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750" w:rsidRPr="00304750" w:rsidRDefault="00304750" w:rsidP="00637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304750" w:rsidRPr="00304750" w:rsidRDefault="00304750" w:rsidP="00637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</w:t>
      </w:r>
      <w:r w:rsidR="00637D80" w:rsidRPr="00637D80">
        <w:rPr>
          <w:rFonts w:ascii="Times New Roman" w:hAnsi="Times New Roman" w:cs="Times New Roman"/>
          <w:sz w:val="28"/>
          <w:szCs w:val="28"/>
        </w:rPr>
        <w:t>ГБОУ школа № 1505 Преображенская</w:t>
      </w:r>
    </w:p>
    <w:p w:rsidR="00304750" w:rsidRPr="00637D80" w:rsidRDefault="00637D80" w:rsidP="00637D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37D80">
        <w:rPr>
          <w:rFonts w:ascii="Times New Roman" w:hAnsi="Times New Roman" w:cs="Times New Roman"/>
          <w:b/>
          <w:sz w:val="36"/>
          <w:szCs w:val="28"/>
        </w:rPr>
        <w:t>РЕФЕРАТ</w:t>
      </w:r>
    </w:p>
    <w:p w:rsidR="00304750" w:rsidRPr="00637D80" w:rsidRDefault="00304750" w:rsidP="00637D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D80">
        <w:rPr>
          <w:rFonts w:ascii="Times New Roman" w:hAnsi="Times New Roman" w:cs="Times New Roman"/>
          <w:b/>
          <w:sz w:val="28"/>
          <w:szCs w:val="28"/>
        </w:rPr>
        <w:t>на тему</w:t>
      </w:r>
    </w:p>
    <w:p w:rsidR="00304750" w:rsidRPr="00637D80" w:rsidRDefault="00723520" w:rsidP="00637D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Творчество Исаака Бродского в период 20-30 годов</w:t>
      </w:r>
    </w:p>
    <w:p w:rsid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Выполнил (а):</w:t>
      </w:r>
    </w:p>
    <w:p w:rsidR="00304750" w:rsidRPr="00304750" w:rsidRDefault="0072352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Непорожняя Мария Владимировна</w:t>
      </w:r>
    </w:p>
    <w:p w:rsidR="00637D80" w:rsidRDefault="00637D8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04750" w:rsidRPr="00304750" w:rsidRDefault="0072352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Мазаев Петр Алексеевич</w:t>
      </w:r>
    </w:p>
    <w:p w:rsidR="00304750" w:rsidRPr="0030475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:rsidR="00637D80" w:rsidRDefault="00637D8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750" w:rsidRPr="0030475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Рецензент:</w:t>
      </w:r>
    </w:p>
    <w:p w:rsidR="00304750" w:rsidRPr="00304750" w:rsidRDefault="0072352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Гутлин Михаил Наумович</w:t>
      </w:r>
      <w:r w:rsidR="00304750" w:rsidRPr="003047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750" w:rsidRP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:rsidR="00304750" w:rsidRP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750" w:rsidRPr="00637D80" w:rsidRDefault="00304750" w:rsidP="00637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Москва</w:t>
      </w:r>
    </w:p>
    <w:p w:rsidR="00304750" w:rsidRPr="00637D80" w:rsidRDefault="00304750" w:rsidP="00E107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D80" w:rsidRPr="00637D80" w:rsidRDefault="00637D80" w:rsidP="00E107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2017/2018</w:t>
      </w:r>
      <w:r w:rsidR="00304750" w:rsidRPr="00637D80">
        <w:rPr>
          <w:rFonts w:ascii="Times New Roman" w:hAnsi="Times New Roman" w:cs="Times New Roman"/>
          <w:sz w:val="28"/>
          <w:szCs w:val="28"/>
        </w:rPr>
        <w:t xml:space="preserve"> уч.г.</w:t>
      </w:r>
    </w:p>
    <w:p w:rsidR="005020ED" w:rsidRPr="00BF737F" w:rsidRDefault="005020ED" w:rsidP="00E107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9309" w:type="dxa"/>
        <w:tblCellSpacing w:w="1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"/>
        <w:gridCol w:w="8416"/>
        <w:gridCol w:w="528"/>
      </w:tblGrid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ind w:right="19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ОГЛАВЛЕ</w:t>
            </w:r>
            <w:r w:rsidRPr="00355E7B">
              <w:rPr>
                <w:sz w:val="28"/>
                <w:szCs w:val="28"/>
              </w:rPr>
              <w:t>НИЕ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ind w:right="1918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Введение…</w:t>
            </w:r>
            <w:r>
              <w:rPr>
                <w:sz w:val="28"/>
                <w:szCs w:val="28"/>
              </w:rPr>
              <w:t>………………………………………</w:t>
            </w:r>
            <w:r w:rsidR="00AD058D">
              <w:rPr>
                <w:sz w:val="28"/>
                <w:szCs w:val="28"/>
              </w:rPr>
              <w:t>……..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3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1</w:t>
            </w:r>
            <w:r w:rsidR="000F0F05" w:rsidRPr="00355E7B">
              <w:rPr>
                <w:sz w:val="28"/>
                <w:szCs w:val="28"/>
              </w:rPr>
              <w:t>…………</w:t>
            </w:r>
            <w:r w:rsidR="000F0F05">
              <w:rPr>
                <w:sz w:val="28"/>
                <w:szCs w:val="28"/>
              </w:rPr>
              <w:t>……………………………………</w:t>
            </w:r>
            <w:r>
              <w:rPr>
                <w:sz w:val="28"/>
                <w:szCs w:val="28"/>
              </w:rPr>
              <w:t>….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E91D35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AD058D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0F05" w:rsidRPr="00355E7B">
              <w:rPr>
                <w:sz w:val="28"/>
                <w:szCs w:val="28"/>
              </w:rPr>
              <w:t xml:space="preserve">.1 </w:t>
            </w:r>
            <w:r>
              <w:rPr>
                <w:sz w:val="28"/>
                <w:szCs w:val="28"/>
              </w:rPr>
              <w:t>Культурная революция</w:t>
            </w:r>
            <w:r w:rsidR="000F0F05" w:rsidRPr="00355E7B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…………………………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>
              <w:t xml:space="preserve"> </w:t>
            </w:r>
            <w:r w:rsidRPr="00AD058D">
              <w:rPr>
                <w:sz w:val="28"/>
                <w:szCs w:val="28"/>
              </w:rPr>
              <w:t>Основные направления русско</w:t>
            </w:r>
            <w:r>
              <w:rPr>
                <w:sz w:val="28"/>
                <w:szCs w:val="28"/>
              </w:rPr>
              <w:t>го искусства периода 20-х годов</w:t>
            </w:r>
            <w:r w:rsidR="000F0F05" w:rsidRPr="00355E7B">
              <w:rPr>
                <w:sz w:val="28"/>
                <w:szCs w:val="28"/>
              </w:rPr>
              <w:t>…</w:t>
            </w:r>
            <w:r w:rsidR="000F0F05">
              <w:rPr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7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D058D">
              <w:rPr>
                <w:sz w:val="28"/>
                <w:szCs w:val="28"/>
              </w:rPr>
              <w:t>АХРР</w:t>
            </w:r>
            <w:r>
              <w:rPr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 </w:t>
            </w:r>
            <w:r w:rsidRPr="00AD058D">
              <w:rPr>
                <w:sz w:val="28"/>
                <w:szCs w:val="28"/>
              </w:rPr>
              <w:t>Начало творческого пути И.И. Бродского</w:t>
            </w:r>
            <w:r>
              <w:rPr>
                <w:sz w:val="28"/>
                <w:szCs w:val="28"/>
              </w:rPr>
              <w:t>……….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  </w:t>
            </w: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2………………………………………………….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 Соцреализм………………………………………...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>
              <w:t xml:space="preserve"> </w:t>
            </w:r>
            <w:r w:rsidRPr="00AD058D">
              <w:rPr>
                <w:sz w:val="28"/>
                <w:szCs w:val="28"/>
              </w:rPr>
              <w:t>Основные произведения И.И. Бродского</w:t>
            </w:r>
            <w:r>
              <w:rPr>
                <w:sz w:val="28"/>
                <w:szCs w:val="28"/>
              </w:rPr>
              <w:t>………...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 Ученики И.И. Бродского…………………………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 Музей И.И. Бродского……………………………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3</w:t>
            </w: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ind w:right="1918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Заключение</w:t>
            </w:r>
            <w:r>
              <w:rPr>
                <w:sz w:val="28"/>
                <w:szCs w:val="28"/>
              </w:rPr>
              <w:t>…………………………………….….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4</w:t>
            </w: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ind w:right="1918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Список литератур</w:t>
            </w:r>
            <w:r>
              <w:rPr>
                <w:sz w:val="28"/>
                <w:szCs w:val="28"/>
              </w:rPr>
              <w:t>ных источников………………………………………....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BF737F" w:rsidRDefault="00BF7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3520" w:rsidRDefault="00DD422A" w:rsidP="005235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2352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23520" w:rsidRPr="00723520" w:rsidRDefault="00723520" w:rsidP="00C1245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>В советском союзе изобразительное искусство охватило период 1917-1991 годов. На первый план в нем вышло идеологическое содержание, идеология сыграла огромную роль в его развитии. Советское искусство ставило перед собой ряд задач, таких как сохранение патриотизма, борьбы за коммунизм и социализм. Помимо идеологии, немаловажное место занимали такие понятия как многонациональность и народность. Всего советское искусство подразумевало две категории живописцев и творцов. Одни были теми, кто стремился запечатлеть сюжеты привычным изобразительным языком фактологического отображения. Другие же старались включить в свое искусство аллегории, символы, тем самым усложняя восприятие и делая его более образным.</w:t>
      </w:r>
    </w:p>
    <w:p w:rsidR="00723520" w:rsidRPr="00723520" w:rsidRDefault="00723520" w:rsidP="00C12451">
      <w:pPr>
        <w:spacing w:before="450" w:after="300" w:line="360" w:lineRule="auto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</w:pP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Наиболее развивающимся методом в то время являлся социалистический реализм - официально поощряемый партийными органами СССР, художественный метод литературы и искусства, построенный на социалистической концепции мира и человека. Одним из самых ярких представителей этого метода стал советский график и живописец Исаак Бродский (1883—1939). Он внес огромный вклад в развитие соцреализма как художественного метода. Он был «правой рукой» советской власти, которая бы не обошлась без такого художника, как он. </w:t>
      </w:r>
      <w:r w:rsidRPr="00723520">
        <w:rPr>
          <w:rFonts w:ascii="Times New Roman" w:eastAsia="Times New Roman" w:hAnsi="Times New Roman" w:cs="Times New Roman"/>
          <w:b/>
          <w:bCs/>
          <w:kern w:val="36"/>
          <w:sz w:val="28"/>
          <w:szCs w:val="33"/>
          <w:lang w:eastAsia="ru-RU"/>
        </w:rPr>
        <w:t xml:space="preserve">Исаак Бродский </w:t>
      </w: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- заслуженный деятель искусств РСФСР и </w:t>
      </w:r>
      <w:r w:rsidR="00527ED6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>автор обширной изобразительной Л</w:t>
      </w: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енинианы. </w:t>
      </w:r>
    </w:p>
    <w:p w:rsidR="00723520" w:rsidRPr="00723520" w:rsidRDefault="00723520" w:rsidP="00C12451">
      <w:pPr>
        <w:spacing w:line="360" w:lineRule="auto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>В своем исследовании я собираюсь сделать общий обзор исследовательской литературы по теме творчества Исаака Бродского 1920-30 годов, и проблемой исследования является то, что данный автор был оставлен без должного внимания и исследований по данной теме.</w:t>
      </w:r>
    </w:p>
    <w:p w:rsidR="00723520" w:rsidRPr="00723520" w:rsidRDefault="00723520" w:rsidP="00C12451">
      <w:pPr>
        <w:spacing w:line="360" w:lineRule="auto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Главная цель моего исследования состоит в том, чтобы изучить особенности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творчества </w:t>
      </w: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>Бродского в период 1920-30 годов, определить общ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ие идеи и посылы русских художников этого периода</w:t>
      </w: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, проследить, как развивался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Бродский</w:t>
      </w: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на </w:t>
      </w: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протяжении этого периода и какое влияние оказало его творчество на советское общество.</w:t>
      </w:r>
    </w:p>
    <w:p w:rsidR="00723520" w:rsidRPr="00723520" w:rsidRDefault="00723520" w:rsidP="00C12451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Задачи:</w:t>
      </w:r>
    </w:p>
    <w:p w:rsidR="00723520" w:rsidRP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Изучить информацию по теме творчество автора выбранного периода, проанализировать источники.</w:t>
      </w:r>
    </w:p>
    <w:p w:rsidR="00723520" w:rsidRP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Систематизировать полученную информацию в соответствии с целью работы.</w:t>
      </w:r>
    </w:p>
    <w:p w:rsidR="00723520" w:rsidRP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Сформулировать выводы по проблемным вопросам.</w:t>
      </w:r>
    </w:p>
    <w:p w:rsidR="00723520" w:rsidRP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Написать единый, связный текст в виде реферата.</w:t>
      </w:r>
    </w:p>
    <w:p w:rsidR="00723520" w:rsidRP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br w:type="page"/>
      </w:r>
    </w:p>
    <w:p w:rsidR="00723520" w:rsidRPr="00723520" w:rsidRDefault="00723520" w:rsidP="00C124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23520">
        <w:rPr>
          <w:rFonts w:ascii="Times New Roman" w:hAnsi="Times New Roman" w:cs="Times New Roman"/>
          <w:b/>
          <w:sz w:val="28"/>
          <w:szCs w:val="28"/>
        </w:rPr>
        <w:t>.</w:t>
      </w:r>
    </w:p>
    <w:p w:rsidR="00304750" w:rsidRDefault="00723520" w:rsidP="00C1245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Культурная революция.</w:t>
      </w:r>
    </w:p>
    <w:p w:rsidR="00720A29" w:rsidRPr="00A92E07" w:rsidRDefault="00720A29" w:rsidP="00C12451">
      <w:pPr>
        <w:spacing w:line="360" w:lineRule="auto"/>
        <w:ind w:firstLine="5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1917 году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произошло множество кардинальных изменений, которые, в свою очередь, повлекли за собой много последствий. Причиной таких изменений стала Великая Октябрьская Социалистическая Революция. Будучи кратким, ее можно описать свержение правительства вооруженными силами и приход большевиков к власти. Произошла ликвидация капитализма и переход к социализму. Однако Лев Троцкий отстаивал позицию того, что данный переворот был лишь завершением буржуазно демократической революции и осуществлением того, за что восставший народ боролся в феврале. </w:t>
      </w:r>
    </w:p>
    <w:p w:rsidR="00720A29" w:rsidRPr="00A92E07" w:rsidRDefault="00720A29" w:rsidP="00C12451">
      <w:pPr>
        <w:spacing w:line="360" w:lineRule="auto"/>
        <w:ind w:firstLine="5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 октября 1917 года были приняты Декрет о мире и Декрет о земле. Было сформировано первое советское правительство – Совет народных комиссаров. В его составе были председатель Ленин; наркомы: по иностранным делам Лев Троцкий, по делам национальностей Иосиф Сталин, а также председателем ВЦИК был избран Лев Каменев, а после его отставки Яков Свердлов. Основные центры промышленности были под властью большевиков. Вводилась жестокая цензура – запрет оппозиционной печати. Все предприятия были национализированы, а в июле 1918 года первая советская Конституция вступила в силу. Для построения нового общества были применены следующие методы: 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производства и земли были переданы в государственную собственность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Частная собственность была искоренена 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Политическая оппозиция была устранена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 марксизма-ленинизма на замену православия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 атеизма 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Власть была сосредоточена в руках одной партии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наблюдалось полное отсутствие свободы слова, демонстраций, митингов, печати, несмотря на их декларацию в Конституции. 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Революция означала перелом в жизни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страны,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 социальной точки зрения, так и с политической и экономической. Рождалась культура нового типа. Она имела следующие характеристики:</w:t>
      </w:r>
    </w:p>
    <w:p w:rsidR="00720A29" w:rsidRPr="00A92E07" w:rsidRDefault="00720A29" w:rsidP="00C12451">
      <w:pPr>
        <w:pStyle w:val="a6"/>
        <w:numPr>
          <w:ilvl w:val="0"/>
          <w:numId w:val="9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Общенародность</w:t>
      </w:r>
    </w:p>
    <w:p w:rsidR="00720A29" w:rsidRPr="00A92E07" w:rsidRDefault="00720A29" w:rsidP="00C12451">
      <w:pPr>
        <w:pStyle w:val="a6"/>
        <w:numPr>
          <w:ilvl w:val="0"/>
          <w:numId w:val="9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Массовость</w:t>
      </w:r>
    </w:p>
    <w:p w:rsidR="00720A29" w:rsidRPr="00A92E07" w:rsidRDefault="00720A29" w:rsidP="00C12451">
      <w:pPr>
        <w:pStyle w:val="a6"/>
        <w:numPr>
          <w:ilvl w:val="0"/>
          <w:numId w:val="9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Многонациональность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Культурная революция в это время подразумевала собой выполнения многих задач. Основно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ее целью было приобщение всех народов государства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грамотности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культурной базе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основам общей и национальной культуры. Культурную революцию было довольно трудно осуществить. На пути стояли следующие препятствия:</w:t>
      </w:r>
    </w:p>
    <w:p w:rsidR="00720A29" w:rsidRPr="00A92E07" w:rsidRDefault="00720A29" w:rsidP="00C12451">
      <w:pPr>
        <w:pStyle w:val="a6"/>
        <w:numPr>
          <w:ilvl w:val="0"/>
          <w:numId w:val="10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словам В. И. Ленина, «в смысле образования, света и знания» культурная жизнь дореволюционной России была обделена;</w:t>
      </w:r>
    </w:p>
    <w:p w:rsidR="00720A29" w:rsidRPr="00A92E07" w:rsidRDefault="00720A29" w:rsidP="00C12451">
      <w:pPr>
        <w:pStyle w:val="a6"/>
        <w:numPr>
          <w:ilvl w:val="0"/>
          <w:numId w:val="10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Стояла задача преодолеть большой разрыв между сложным развитием русского искусства начала 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 и задачей приобщения к новым идеалам многонационального народа. 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рная революция ставила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художниками следующие важные задачи:</w:t>
      </w:r>
    </w:p>
    <w:p w:rsidR="00720A29" w:rsidRPr="00A92E07" w:rsidRDefault="00720A29" w:rsidP="00C12451">
      <w:pPr>
        <w:pStyle w:val="a6"/>
        <w:numPr>
          <w:ilvl w:val="0"/>
          <w:numId w:val="11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Отстаивать общее дело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борьбу 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социализм и коммунизм;</w:t>
      </w:r>
    </w:p>
    <w:p w:rsidR="00720A29" w:rsidRPr="00A92E07" w:rsidRDefault="00720A29" w:rsidP="00C12451">
      <w:pPr>
        <w:pStyle w:val="a6"/>
        <w:numPr>
          <w:ilvl w:val="0"/>
          <w:numId w:val="11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Нести людям правду</w:t>
      </w:r>
    </w:p>
    <w:p w:rsidR="00720A29" w:rsidRPr="00A92E07" w:rsidRDefault="00720A29" w:rsidP="00C12451">
      <w:pPr>
        <w:pStyle w:val="a6"/>
        <w:numPr>
          <w:ilvl w:val="0"/>
          <w:numId w:val="11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Рождать в людях творческое начало</w:t>
      </w:r>
    </w:p>
    <w:p w:rsidR="00720A29" w:rsidRPr="00A92E07" w:rsidRDefault="00720A29" w:rsidP="00C12451">
      <w:pPr>
        <w:pStyle w:val="a6"/>
        <w:numPr>
          <w:ilvl w:val="0"/>
          <w:numId w:val="11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Служить народу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мы видим, что искусство после революции выступало в роли выразителя новых идей. Революция поставила перед художниками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новых и необходимых задач.</w:t>
      </w:r>
    </w:p>
    <w:p w:rsidR="00720A29" w:rsidRDefault="00720A29" w:rsidP="00C124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23520" w:rsidRP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r w:rsidRPr="007235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Основные направления русского искусства периода 20-х годов.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определить вектор развития искусства в то время, необходимо ознакомиться с основными направлениями.</w:t>
      </w:r>
    </w:p>
    <w:p w:rsidR="00723520" w:rsidRPr="00571683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7168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Политический плакат.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черты политического плаката: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лаконичность, условность изображения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четкость силуэта и жеста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острота подачи материала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агитационная направленность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мгновенная реакция на быстро меняющиеся события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призыв, быстрое воздействие на зрителя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Политический плакат имел большое значение в советское время: его можно было найти на каждом столбе; он выполнял функцию живого оратора, давал уроки политической грамотности малограмотным, привлекал внимание людей к важным проблемам того времени. Ярким примером политического плаката является плакат «1 мая» А.П. Ансита.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8FCFAF0" wp14:editId="1C33CB7E">
            <wp:simplePos x="0" y="0"/>
            <wp:positionH relativeFrom="margin">
              <wp:posOffset>2101850</wp:posOffset>
            </wp:positionH>
            <wp:positionV relativeFrom="margin">
              <wp:posOffset>5651500</wp:posOffset>
            </wp:positionV>
            <wp:extent cx="2089150" cy="2793365"/>
            <wp:effectExtent l="0" t="0" r="6350" b="6985"/>
            <wp:wrapTight wrapText="bothSides">
              <wp:wrapPolygon edited="0">
                <wp:start x="0" y="0"/>
                <wp:lineTo x="0" y="21507"/>
                <wp:lineTo x="21469" y="21507"/>
                <wp:lineTo x="21469" y="0"/>
                <wp:lineTo x="0" y="0"/>
              </wp:wrapPolygon>
            </wp:wrapTight>
            <wp:docPr id="1" name="Рисунок 1" descr="ÐÐ¿ÑÐ¸Ñ Ð. Ð. ÐÐ»Ð°ÐºÐ°Ñ Â«1 Ð¼Ð°Ñ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¿ÑÐ¸Ñ Ð. Ð. ÐÐ»Ð°ÐºÐ°Ñ Â«1 Ð¼Ð°ÑÂ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520" w:rsidRPr="00A92E07" w:rsidRDefault="00723520" w:rsidP="00C12451">
      <w:pPr>
        <w:spacing w:line="360" w:lineRule="auto"/>
        <w:ind w:firstLine="5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ind w:firstLine="52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2E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723520" w:rsidRPr="00A92E07" w:rsidRDefault="00723520" w:rsidP="00C12451">
      <w:pPr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3520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П. Ансит (1880-1994) «1 мая»</w:t>
      </w:r>
    </w:p>
    <w:p w:rsidR="00723520" w:rsidRPr="00571683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7168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Живопись и графика.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Живопись и графика, являясь традиционными видами изобразительного искусства, стремительно продолжали свое развитие в 20-е годы. Представителей данного направления можно разбить на две группы: старшее и младшее поколения. У одних целью было запечатлеть эпоху в ее переломном состоянии с помощью символов, у других – отдельные эпизоды путем фактологического отображения. 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 художественные направления находились в трудных условиях для развития, например архитектура и художественная промышленность.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выделить два основных направления искусства в 20-е годы: политический плакат и живопись с графикой. Как раз живопись являлась главным направлением в творчестве Исаака Бродского.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2512CB8" wp14:editId="6F2D57D2">
            <wp:simplePos x="0" y="0"/>
            <wp:positionH relativeFrom="page">
              <wp:posOffset>1938655</wp:posOffset>
            </wp:positionH>
            <wp:positionV relativeFrom="page">
              <wp:posOffset>5391150</wp:posOffset>
            </wp:positionV>
            <wp:extent cx="4111767" cy="2590800"/>
            <wp:effectExtent l="0" t="0" r="3175" b="0"/>
            <wp:wrapSquare wrapText="bothSides"/>
            <wp:docPr id="3" name="Рисунок 3" descr="http://www.peoples.ru/art/painter/isaak_brodskiy/brodskiy_work_2015032512320415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eoples.ru/art/painter/isaak_brodskiy/brodskiy_work_2015032512320415_mid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1" b="23981"/>
                    <a:stretch/>
                  </pic:blipFill>
                  <pic:spPr bwMode="auto">
                    <a:xfrm>
                      <a:off x="0" y="0"/>
                      <a:ext cx="4111767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571683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Pr="00571683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68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«Зимний пейзаж» 1917 г.</w:t>
      </w:r>
      <w:r w:rsidRPr="0057168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04750" w:rsidRPr="00B511D7" w:rsidRDefault="00723520" w:rsidP="00C1245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1.3. АХРР.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20-е годы в Советском союзе создавалось множество различных группировок. Каждая из них выступала со своим манифестом. Искусство того времени старалось идти в ногу с эпохой и заглядывать в будущее. Тремя главными художественными объединениями являлись:</w:t>
      </w:r>
    </w:p>
    <w:p w:rsidR="00723520" w:rsidRPr="00A92E07" w:rsidRDefault="00723520" w:rsidP="00C12451">
      <w:pPr>
        <w:pStyle w:val="a6"/>
        <w:numPr>
          <w:ilvl w:val="0"/>
          <w:numId w:val="14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«4 искусства»</w:t>
      </w:r>
    </w:p>
    <w:p w:rsidR="00723520" w:rsidRPr="00A92E07" w:rsidRDefault="00723520" w:rsidP="00C12451">
      <w:pPr>
        <w:pStyle w:val="a6"/>
        <w:numPr>
          <w:ilvl w:val="0"/>
          <w:numId w:val="14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</w:p>
    <w:p w:rsidR="00723520" w:rsidRPr="00A92E07" w:rsidRDefault="00723520" w:rsidP="00C12451">
      <w:pPr>
        <w:pStyle w:val="a6"/>
        <w:numPr>
          <w:ilvl w:val="0"/>
          <w:numId w:val="14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АХРР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АХРР – ассоциация художников революционной России. Она была сформирована в 1922 году. В основном туда входили бывшие участники Товарищества передвижных выставок. Иначе членов ассоциации называли «ахровцы». Главной целью «ахровцев» было запечатлеть быт «сегодняшнего дня»: жизнь различных слоев населения, революционную деятельность. В своем творчестве художники ориентировались на массовость, пытались сделать произведения доступными всем. За время своего существования немало выставок было организовано АХРР:</w:t>
      </w:r>
    </w:p>
    <w:p w:rsidR="00723520" w:rsidRPr="00A92E07" w:rsidRDefault="00723520" w:rsidP="00C12451">
      <w:pPr>
        <w:pStyle w:val="a6"/>
        <w:numPr>
          <w:ilvl w:val="0"/>
          <w:numId w:val="1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«Жизнь и быт рабочих» (1922)</w:t>
      </w:r>
    </w:p>
    <w:p w:rsidR="00723520" w:rsidRPr="00A92E07" w:rsidRDefault="00723520" w:rsidP="00C12451">
      <w:pPr>
        <w:pStyle w:val="a6"/>
        <w:numPr>
          <w:ilvl w:val="0"/>
          <w:numId w:val="1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«Жизнь и быт Красной Армии» (1923)</w:t>
      </w:r>
    </w:p>
    <w:p w:rsidR="00723520" w:rsidRPr="00A92E07" w:rsidRDefault="00723520" w:rsidP="00C12451">
      <w:pPr>
        <w:pStyle w:val="a6"/>
        <w:numPr>
          <w:ilvl w:val="0"/>
          <w:numId w:val="1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«Революция, быт, труд» (1924-1925)</w:t>
      </w:r>
    </w:p>
    <w:p w:rsidR="00723520" w:rsidRPr="00A92E07" w:rsidRDefault="00723520" w:rsidP="00C12451">
      <w:pPr>
        <w:pStyle w:val="a6"/>
        <w:numPr>
          <w:ilvl w:val="0"/>
          <w:numId w:val="1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«Жизнь и быт народов СССР» (1926)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практики «ахровцы» смотрели на людской быт вживую: приходили на рабочие места и наблюдали за процессом. Это были и различные фабрики, и заводы, и казармы. Все это делалось для того, чтобы прямо отобразить современную действительность. 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F05" w:rsidRDefault="000F0F05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выделить некие общие черты, присущие большинству авторов этого объединения:</w:t>
      </w:r>
    </w:p>
    <w:p w:rsidR="00723520" w:rsidRPr="00A92E07" w:rsidRDefault="00723520" w:rsidP="00C12451">
      <w:pPr>
        <w:pStyle w:val="a6"/>
        <w:numPr>
          <w:ilvl w:val="0"/>
          <w:numId w:val="16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Скромность и простота облика героев</w:t>
      </w:r>
    </w:p>
    <w:p w:rsidR="00723520" w:rsidRPr="00A92E07" w:rsidRDefault="00723520" w:rsidP="00C12451">
      <w:pPr>
        <w:pStyle w:val="a6"/>
        <w:numPr>
          <w:ilvl w:val="0"/>
          <w:numId w:val="16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Реалистичность быта</w:t>
      </w:r>
    </w:p>
    <w:p w:rsidR="00723520" w:rsidRDefault="00723520" w:rsidP="00C12451">
      <w:pPr>
        <w:pStyle w:val="a6"/>
        <w:numPr>
          <w:ilvl w:val="0"/>
          <w:numId w:val="16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Поднятие актуальных социальных тем и проблем</w:t>
      </w:r>
    </w:p>
    <w:p w:rsidR="000F0F05" w:rsidRPr="000F0F05" w:rsidRDefault="000F0F05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Е. М. Чепцов «Заседание сельячейки»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яркий пример, которому присущи все эти черты.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 члены ассоциации художников революционной России оказали значительное влияние на представителей разных художественных групп, обратив их внимания на новые тематики.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Типичные черты произведений ахровцев — это чёткая повествовательность, консервативная «реалистичность», попытка воссоздания исторического или современного события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Объединение сделало большой прорыв в реалистическом искусстве с помощью упрощения и расчета на массового зрителя. </w:t>
      </w:r>
    </w:p>
    <w:p w:rsidR="00723520" w:rsidRPr="00A92E07" w:rsidRDefault="000F0F05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FE8F7C0" wp14:editId="77753C64">
            <wp:simplePos x="0" y="0"/>
            <wp:positionH relativeFrom="margin">
              <wp:posOffset>985520</wp:posOffset>
            </wp:positionH>
            <wp:positionV relativeFrom="margin">
              <wp:posOffset>5101590</wp:posOffset>
            </wp:positionV>
            <wp:extent cx="3683000" cy="2755265"/>
            <wp:effectExtent l="0" t="0" r="0" b="6985"/>
            <wp:wrapSquare wrapText="bothSides"/>
            <wp:docPr id="29" name="Рисунок 29" descr="https://im0-tub-ru.yandex.net/i?id=b618c1c1244a1ad27c7267eac2b9e37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618c1c1244a1ad27c7267eac2b9e374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723520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Е. М. Чепцов «Заседание сельячейки» 1924 г.</w:t>
      </w:r>
    </w:p>
    <w:p w:rsidR="00F75D12" w:rsidRDefault="00F75D12" w:rsidP="00C12451">
      <w:pPr>
        <w:tabs>
          <w:tab w:val="left" w:pos="27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D12" w:rsidRDefault="00F75D12" w:rsidP="00C12451">
      <w:pPr>
        <w:tabs>
          <w:tab w:val="left" w:pos="27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1920-е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Бродский</w:t>
      </w:r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 в Ассоциации художников революционной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АХРРе во многом было вынужденное, ведь по другую сторону баррикад – леваки-авангардисты, для которых Бродский со своей нарочитой академичностью и идеологической всеядностью являлся персоной нон грата. «Ахровцы» в свою очередь тоже не жаловали Исаака Израилевича. Даже пытались изгнать его из своих рядов – он буржуазный элемент, осколок прошлого. Но у Бродского были высокие защитники, и его так просто не выгонишь.</w:t>
      </w:r>
      <w:r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p w:rsidR="00723520" w:rsidRP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72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1.4 </w:t>
      </w:r>
      <w:r w:rsidR="00912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Начало творческого пути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И.И. Бродского.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Исаак Израилевич Бродский родился 25 декабря 1883 года в небольшом болгарском селе Софиевка Таврической губернии. Своим родным городом он считает Бердянск. </w:t>
      </w:r>
      <w:r w:rsidR="009E0B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Остановимся на некоторых важных деталях его биографии.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его автобиографии, с раннего детства он был страстно увлечен рисованием. Сначала Исаак занимался перерисовкой эмблем и узоров, очень любил рисовать ветряные мельницы, лошадей и избушки. Его пристрастие было настолько сильным, что он выменивал у знакомых тетрадки с рисунками на сладости, и просиживал целые дни, обводя их чернилами. В восемь лет Исаака отправили учиться в Бердянское городское училище, где он получил начальное образование. В Бердянске он занимался рисованием на дому с Н.И. Котляревским, ставшим его первым учителем. За свои детские рисунки Бродский получал множество наград. Вскоре Исаака отправили учиться в Одессу. С 1896 года он учился в Одесском художественном училище. На первом же году обучения он получил похвальный лист за рисование. Решив перейти на живописное отделение, Исаак избрал живопись своей специальностью, и это послужило толчком для его дальнейшего роста. </w:t>
      </w:r>
    </w:p>
    <w:p w:rsidR="00D25138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1902 году Бродский поступил в петербуржскую Академию художеств без экзаменов.</w:t>
      </w:r>
      <w:r w:rsidR="00B600BF" w:rsidRPr="00B600BF">
        <w:t xml:space="preserve"> </w:t>
      </w:r>
      <w:r w:rsidR="00B600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600BF" w:rsidRPr="00B600BF">
        <w:rPr>
          <w:rFonts w:ascii="Times New Roman" w:eastAsia="Times New Roman" w:hAnsi="Times New Roman" w:cs="Times New Roman"/>
          <w:sz w:val="28"/>
          <w:szCs w:val="28"/>
          <w:lang w:eastAsia="ru-RU"/>
        </w:rPr>
        <w:t>н мечтал стать маэстро, известным, хорошо зарабатывающим художником. Исааку Бродскому удалось то, что не удалось большинству его коллег. Он стал не просто известным, но и главным художником Советского Союза.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00BF"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 w:rsidR="00B60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учителями были И.Е. Репин и Я.Ф. Ционглинский. </w:t>
      </w:r>
      <w:r w:rsidR="00892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И.Е. Репин оказал на Бродского огромное влияние, ведь он являлся мастером своего дела. </w:t>
      </w:r>
      <w:r w:rsidR="00D2513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очень много писал о нем, лестно отзываясь, в своей автобиографии.</w:t>
      </w:r>
    </w:p>
    <w:p w:rsidR="00D25138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данный период времени все больше и больше нарастало революционное движение, и </w:t>
      </w:r>
      <w:r w:rsidR="00892C8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остался в стороне: он нарисовал несколько политических карикатур для журналов. </w:t>
      </w:r>
      <w:r w:rsid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это он был исключен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охарактеризован как политически неблагонадежный студент.</w:t>
      </w:r>
      <w:r w:rsidR="0084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Однако, после вмешательства Репина двери академии были снова для него открыты. </w:t>
      </w:r>
    </w:p>
    <w:p w:rsidR="00831236" w:rsidRDefault="00D25138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1910-е годы Бродский уже являлся коммерчески успешным живописцем. По мнению Л. Лурье, у Бродского не было цели стать гением, новатором. Он хотел простой обеспеченной жизни.</w:t>
      </w:r>
    </w:p>
    <w:p w:rsidR="00723520" w:rsidRDefault="00831236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окончанию своего обучения Бродский написал две картины: «Теплый день» и «Портрет Л.М. Бродской». Ему была вручена Золотая медаль за «Теплый день», и, что самое главное, он получил возможность обучаться заграницей. В 1909 году он путешествует по Европе. Затем он гостил у Максима Горького на острове Капри в Италии. </w:t>
      </w:r>
      <w:r w:rsidR="000F0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Максиме Горьком он </w:t>
      </w:r>
      <w:r w:rsidR="00DA2F1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отзывался также очень тепло в своей автобиографии</w:t>
      </w:r>
      <w:r w:rsidR="00343E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даже написал ему портрет. </w:t>
      </w:r>
    </w:p>
    <w:p w:rsidR="009D70B8" w:rsidRPr="000F0F05" w:rsidRDefault="009D70B8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видим, что И.И. Бродский получил хорошее образование и уже будучи молодым состоялся как художник. </w:t>
      </w:r>
    </w:p>
    <w:p w:rsidR="00844FDB" w:rsidRPr="009D70B8" w:rsidRDefault="00844FDB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главе мы увидели,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20-30 годов искусство явилось с целью выразить новые идеи. Средством для выполнения этой цели являлись художники, перед которыми встало множество важных задач.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рассмотрели основные направления изобразительного искусства выбранного периода, выделили их особенности. Также мы изучили биографию Исаака Бродского, проанализировав начала его творческого пути и увидели,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 являлась главным направлением в его творчестве.</w:t>
      </w:r>
      <w:r w:rsidR="009E0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И.Е. Репин оказал на него сильное влияние и помог ему вернуться в Академию художеств.</w:t>
      </w:r>
    </w:p>
    <w:p w:rsidR="00723520" w:rsidRPr="00844FDB" w:rsidRDefault="0072352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844FDB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44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Соцреализм.</w:t>
      </w:r>
    </w:p>
    <w:p w:rsidR="00723520" w:rsidRDefault="009E0BA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B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Соцреализм</w:t>
      </w:r>
      <w:r w:rsidRPr="009E0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условный жанр советского искусства.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стал ведущим жанром в Советском Союзе. Представлял он собой выражение </w:t>
      </w:r>
      <w:r w:rsidR="00831236" w:rsidRPr="00831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социалистической </w:t>
      </w:r>
      <w:r w:rsidR="00831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концепции мира и человека в эпоху борьбы за </w:t>
      </w:r>
      <w:r w:rsidR="00831236" w:rsidRPr="00831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социалистическое</w:t>
      </w:r>
      <w:r w:rsidR="00831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общество. </w:t>
      </w:r>
    </w:p>
    <w:p w:rsidR="00831236" w:rsidRDefault="00831236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позиционировали соцреализм как «фабрику нового человечества». Перед художниками ставилась задача </w:t>
      </w:r>
      <w:r w:rsidR="007A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воспитательного свойства. </w:t>
      </w:r>
      <w:r w:rsidR="00D2547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направление считалось идеологически правильным и единственно возможным.</w:t>
      </w:r>
    </w:p>
    <w:p w:rsidR="00723520" w:rsidRDefault="00BD7B9D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Исаак Бродский являлся первым советским художником, который стремился к практически документально точным картинам. Именно поэтому многие из его работ считаются классикой </w:t>
      </w:r>
      <w:r w:rsidRPr="00BD7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соцреализма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916F6" w:rsidRP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много работал над созданием образов советских вождей</w:t>
      </w:r>
      <w:r w:rsid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>. Широко известная серия его работ, называемая Лениниана. «</w:t>
      </w:r>
      <w:r w:rsidR="009916F6" w:rsidRP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счастлив, что не оставил свою страну в те тяжелые голодные годы и остался на своей родине, чтобы своим искусством помогать делу революции"</w:t>
      </w:r>
      <w:r w:rsid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говорил сам Бродский. </w:t>
      </w:r>
    </w:p>
    <w:p w:rsidR="00C12451" w:rsidRDefault="00C12451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уже было сказано, художник ставил себе задачу документально воспроизводить события и героев революции. Сама по себе Лениниана – произведение литературы или изобразительного искусства, посвященных В.И. Ленину. В основу Ленинианы Бродского легла картина «Выступление Ленина на Путиловском заводе</w:t>
      </w:r>
      <w:r w:rsid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1430419" wp14:editId="7300F7F0">
            <wp:simplePos x="0" y="0"/>
            <wp:positionH relativeFrom="page">
              <wp:posOffset>2397125</wp:posOffset>
            </wp:positionH>
            <wp:positionV relativeFrom="margin">
              <wp:posOffset>6913880</wp:posOffset>
            </wp:positionV>
            <wp:extent cx="3222861" cy="1636395"/>
            <wp:effectExtent l="0" t="0" r="0" b="1905"/>
            <wp:wrapSquare wrapText="bothSides"/>
            <wp:docPr id="30" name="Рисунок 30" descr="http://www.bibliotekar.ru/k105-Brodskiy/13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bliotekar.ru/k105-Brodskiy/13.files/image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61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Pr="009916F6" w:rsidRDefault="00AB55DF" w:rsidP="00AB55D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«Выступление Ленина на Путиловском заводе», 1929 г.</w:t>
      </w:r>
    </w:p>
    <w:p w:rsidR="00AB55DF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45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Одна из наиболее известных работ его Ленинианы – «Ленин в Смольном», где Ленин сидит за рабочим столом. Бродский много раз видел Владимира Ильича и делал зарисовки. </w:t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D315B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E3E259B" wp14:editId="51355E56">
            <wp:simplePos x="0" y="0"/>
            <wp:positionH relativeFrom="margin">
              <wp:align>center</wp:align>
            </wp:positionH>
            <wp:positionV relativeFrom="margin">
              <wp:posOffset>1615440</wp:posOffset>
            </wp:positionV>
            <wp:extent cx="4649470" cy="3067050"/>
            <wp:effectExtent l="0" t="0" r="0" b="0"/>
            <wp:wrapSquare wrapText="bothSides"/>
            <wp:docPr id="31" name="Рисунок 31" descr="https://artchive.ru/res/media/img/oy800/work/4a2/25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chive.ru/res/media/img/oy800/work/4a2/2556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5B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5B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5B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5B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«Ленин в Смольном» 1930 г.</w:t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Лениниана имела следующие положительные черты:</w:t>
      </w:r>
    </w:p>
    <w:p w:rsidR="00AB55DF" w:rsidRPr="00AB55DF" w:rsidRDefault="00AB55DF" w:rsidP="00AB55DF">
      <w:pPr>
        <w:pStyle w:val="a6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Достоверность</w:t>
      </w:r>
    </w:p>
    <w:p w:rsidR="00723520" w:rsidRDefault="00AB55DF" w:rsidP="00AB55DF">
      <w:pPr>
        <w:pStyle w:val="a6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 познавательное значение</w:t>
      </w:r>
    </w:p>
    <w:p w:rsidR="00AB55DF" w:rsidRDefault="00AB55DF" w:rsidP="00AB55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</w:t>
      </w:r>
      <w:r w:rsidR="00FC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Алленова</w:t>
      </w:r>
      <w:r w:rsidR="00FC4EB2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акая излишняя достоверность приводила к натуралистической трактовке события, а также художественную ценность снижала скромная цветовая палитра, свойственная большинству работ. </w:t>
      </w:r>
    </w:p>
    <w:p w:rsidR="00D315BF" w:rsidRDefault="00FC4EB2" w:rsidP="00AB55DF">
      <w:pPr>
        <w:spacing w:line="360" w:lineRule="auto"/>
        <w:rPr>
          <w:rFonts w:ascii="Courier New" w:hAnsi="Courier New" w:cs="Courier New"/>
          <w:color w:val="000000"/>
          <w:sz w:val="28"/>
          <w:szCs w:val="28"/>
          <w:shd w:val="clear" w:color="auto" w:fill="C0C0C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видим, что Исаак Бродский своим трудом внес вклад в развитие социалистического общества с помощью искусства. Его произведения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имели фотографиче</w:t>
      </w:r>
      <w:r w:rsidR="0074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скую точность отображения и имели посыл служить </w:t>
      </w:r>
      <w:r w:rsidR="001E6D2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6E4C902" wp14:editId="5200347B">
            <wp:simplePos x="0" y="0"/>
            <wp:positionH relativeFrom="page">
              <wp:align>center</wp:align>
            </wp:positionH>
            <wp:positionV relativeFrom="margin">
              <wp:posOffset>709930</wp:posOffset>
            </wp:positionV>
            <wp:extent cx="3105150" cy="4286250"/>
            <wp:effectExtent l="0" t="0" r="0" b="0"/>
            <wp:wrapSquare wrapText="bothSides"/>
            <wp:docPr id="2" name="Рисунок 2" descr="http://img1.liveinternet.ru/images/attach/b/3/23/282/23282210_1208798293_I_Brodskiy_VILenin_na_fone_Kremlya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b/3/23/282/23282210_1208798293_I_Brodskiy_VILenin_na_fone_Kremlya_19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революции. </w:t>
      </w:r>
    </w:p>
    <w:p w:rsidR="001E6D2C" w:rsidRPr="00FC4EB2" w:rsidRDefault="001E6D2C" w:rsidP="00AB55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451" w:rsidRDefault="00C12451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Pr="00C12451" w:rsidRDefault="001E6D2C" w:rsidP="001E6D2C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</w:t>
      </w:r>
      <w:r w:rsidRPr="001E6D2C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 на фоне Кремля»</w:t>
      </w:r>
      <w:r w:rsidRPr="001E6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F4567B3" wp14:editId="44A7F3FA">
            <wp:simplePos x="0" y="0"/>
            <wp:positionH relativeFrom="margin">
              <wp:posOffset>1601470</wp:posOffset>
            </wp:positionH>
            <wp:positionV relativeFrom="margin">
              <wp:posOffset>5946140</wp:posOffset>
            </wp:positionV>
            <wp:extent cx="2766695" cy="1840865"/>
            <wp:effectExtent l="0" t="0" r="0" b="6985"/>
            <wp:wrapSquare wrapText="bothSides"/>
            <wp:docPr id="4" name="Рисунок 4" descr="http://img0.liveinternet.ru/images/attach/b/3/23/282/23282212_1208798311_I_Brodskiy_Vuystuplenie_VILenina_na_provodah_chastey_Krasnoy_Armii_na_pol_skiy_front_5_maya_1920_goda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b/3/23/282/23282212_1208798311_I_Brodskiy_Vuystuplenie_VILenina_na_provodah_chastey_Krasnoy_Armii_na_pol_skiy_front_5_maya_1920_goda_19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1E6D2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Default="001E6D2C" w:rsidP="001E6D2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</w:t>
      </w:r>
      <w:r w:rsidRPr="001E6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В.И.Ленина на проводах частей Красной Армии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польский фронт 5 мая 1920 года» 1933 г.</w:t>
      </w:r>
      <w:r w:rsidR="0072352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23520" w:rsidRPr="00DA2F10" w:rsidRDefault="00C0505A" w:rsidP="00C12451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 Основные произведения И.И. Бродского.</w:t>
      </w:r>
    </w:p>
    <w:p w:rsidR="00C0505A" w:rsidRDefault="00631F34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</w:t>
      </w:r>
      <w:r w:rsid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Ленинианы</w:t>
      </w:r>
      <w:r w:rsidR="00437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творчестве Бродского немаловажную роль играли портреты и пейзажи, коих было очень много. </w:t>
      </w:r>
    </w:p>
    <w:p w:rsidR="004417F5" w:rsidRDefault="004417F5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Л.Я. Лурье, Исаак писал изумительно красивые пейзажи и портреты. Их можно было назвать как символистскими, так и гобеленными, они имели выразительный, яркий и профессиональный характер.</w:t>
      </w:r>
      <w:r w:rsid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17F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Академии худож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 он выработал стиль «ажур», и студенты копировали его стилистику. </w:t>
      </w:r>
      <w:r w:rsid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некоторые основные его произведения.</w:t>
      </w: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D23C1A3" wp14:editId="2FC84C14">
            <wp:simplePos x="0" y="0"/>
            <wp:positionH relativeFrom="margin">
              <wp:posOffset>1645285</wp:posOffset>
            </wp:positionH>
            <wp:positionV relativeFrom="margin">
              <wp:posOffset>3688080</wp:posOffset>
            </wp:positionV>
            <wp:extent cx="2681427" cy="3402826"/>
            <wp:effectExtent l="0" t="0" r="5080" b="7620"/>
            <wp:wrapSquare wrapText="bothSides"/>
            <wp:docPr id="5" name="Рисунок 5" descr="http://bibliotekar.ru/k105-Brodskiy/16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liotekar.ru/k105-Brodskiy/16.files/image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27" cy="34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октябрьской революции Бродский рисует портреты большевистских лидеров. </w:t>
      </w:r>
      <w:r w:rsidRP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работал над созданием образов советских вождей, в первую очередь В. И. Ленина и И. В. Сталина.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FA4782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Исаак Бродский </w:t>
      </w:r>
      <w:r w:rsidR="00050DA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«Портрет И.В. Сталина»</w:t>
      </w: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первые годы Советской власти Бродский пишет пейзажи. </w:t>
      </w:r>
      <w:r w:rsidR="00566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«Зимнего пейзажа» Исаак отражает любовь к красоте русской природы. </w:t>
      </w:r>
    </w:p>
    <w:p w:rsidR="003A4BCF" w:rsidRDefault="003A4BCF" w:rsidP="00FA47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A4BCF" w:rsidRDefault="003A4BCF" w:rsidP="00FA47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A4BCF" w:rsidRDefault="003A4BCF" w:rsidP="00FA47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A4782" w:rsidRPr="003A4BCF" w:rsidRDefault="00FA4782" w:rsidP="00DA2F1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FA478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Далее сл</w:t>
      </w:r>
      <w:r w:rsidR="003A4BCF" w:rsidRPr="003A4BC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едует цикл «Революция в России»:</w:t>
      </w:r>
    </w:p>
    <w:p w:rsidR="003A4BCF" w:rsidRPr="003A4BCF" w:rsidRDefault="00FA4782" w:rsidP="00DA2F10">
      <w:pPr>
        <w:pStyle w:val="a6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4BC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«Торжественное открытие II Конгресса Коминтерна</w:t>
      </w:r>
      <w:r w:rsidR="003A4BCF" w:rsidRPr="003A4BC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</w:p>
    <w:p w:rsidR="00FA4782" w:rsidRPr="003A4BCF" w:rsidRDefault="00FA4782" w:rsidP="00DA2F10">
      <w:pPr>
        <w:pStyle w:val="a6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4BC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«Расстрел 26-ти бакинских комиссаров».</w:t>
      </w:r>
    </w:p>
    <w:p w:rsidR="003A4BCF" w:rsidRPr="003A4BCF" w:rsidRDefault="003A4BCF" w:rsidP="003A4B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A4782" w:rsidRDefault="003A4BCF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Бродский пишет Лениниану. Помимо всего вышеперечисленного также стоит упомянуть его серию портретов: </w:t>
      </w:r>
      <w:r w:rsidRPr="003A4BCF">
        <w:rPr>
          <w:rFonts w:ascii="Times New Roman" w:eastAsia="Times New Roman" w:hAnsi="Times New Roman" w:cs="Times New Roman"/>
          <w:sz w:val="28"/>
          <w:szCs w:val="28"/>
          <w:lang w:eastAsia="ru-RU"/>
        </w:rPr>
        <w:t>К.Е. Ворошилова, М.В. Фрунзе, В.Р. Менжинского, В.М. Молотова, С.М. Кирова, В.В. Куйбышева, А.А. Жданова, Л.М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Кагановича, Г.К. Орджоникидзе – членов большевистской партии.</w:t>
      </w:r>
    </w:p>
    <w:p w:rsidR="00DA2F10" w:rsidRDefault="00DA2F1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F1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1934 году Исаак Бродский первым среди художников получил орден Ленина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свидетельствует о его огромном вкладе в развитие искусства и службе своей стране, революции. Также за сотрудничество с властью Бродский получил квартиру на Михайловской площади.</w:t>
      </w:r>
    </w:p>
    <w:p w:rsidR="00DA2F10" w:rsidRDefault="00145A7F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Исаак Бродский описал ход революции в простой реалистической манере. </w:t>
      </w:r>
      <w:r w:rsidR="00DA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видим, что Бродский – в основном художник революции, стремившийся запечатлеть важнейшие лица того времени на холсте, но в то же время уделяет время и таким обыденным работам как пейзажи русской природы. 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1E6D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DC2E22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Ученики Бродского.</w:t>
      </w:r>
    </w:p>
    <w:p w:rsidR="00723520" w:rsidRDefault="00DA2F1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уже было сказано, </w:t>
      </w:r>
      <w:r w:rsidRPr="00BD7B9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Бродский вырабатывал основные принципы социалистического реализма не только упорным творческим трудом, но и вкладывал свои душевные в силы в воспитание молодых художников.</w:t>
      </w:r>
      <w:r w:rsid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2490" w:rsidRDefault="0072249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участвовал в работе Петроградского комитета по делам искусств и первого Союза художников в 1918 году, в украшении города к революционным торжествам. Проучившись в Академии художеств, он был назначен ее директором и возглавлял ее в течении пяти лет. </w:t>
      </w:r>
    </w:p>
    <w:p w:rsidR="00722490" w:rsidRDefault="0072249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Заслуги и должности Бродского:</w:t>
      </w:r>
    </w:p>
    <w:p w:rsidR="00722490" w:rsidRP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1932 г. он стал профессором</w:t>
      </w:r>
      <w:r w:rsid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2490" w:rsidRP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1934 г. и до самой смерти занимал пост директора Всероссийской Академии художеств в Ленинграде</w:t>
      </w:r>
      <w:r w:rsid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2490" w:rsidRP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1939 г. – стал доктором искусствоведения</w:t>
      </w:r>
      <w:r w:rsid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2490" w:rsidRP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1932 г. - получил звание заслуженного деятеля искусств РСФСР</w:t>
      </w:r>
      <w:r w:rsid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1934 г. получил орден Ленина.</w:t>
      </w:r>
    </w:p>
    <w:p w:rsidR="00722490" w:rsidRDefault="00722490" w:rsidP="0072249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учеников Бродского были:</w:t>
      </w:r>
    </w:p>
    <w:p w:rsidR="00BE4A14" w:rsidRDefault="00BE4A14" w:rsidP="00BE4A14">
      <w:pPr>
        <w:pStyle w:val="a6"/>
        <w:numPr>
          <w:ilvl w:val="0"/>
          <w:numId w:val="21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А.И. Лактионов - с</w:t>
      </w:r>
      <w:r w:rsidRP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оветский живописец и график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4A14" w:rsidRDefault="00BE4A14" w:rsidP="00BE4A14">
      <w:pPr>
        <w:pStyle w:val="a6"/>
        <w:numPr>
          <w:ilvl w:val="0"/>
          <w:numId w:val="21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Ю.М. Непринцев - с</w:t>
      </w:r>
      <w:r w:rsidRP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оветский живописец, график, педагог, профессор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4A14" w:rsidRDefault="00BE4A14" w:rsidP="00733163">
      <w:pPr>
        <w:pStyle w:val="a6"/>
        <w:numPr>
          <w:ilvl w:val="0"/>
          <w:numId w:val="21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А.М. Грицай</w:t>
      </w:r>
      <w:r w:rsidR="0073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733163" w:rsidRPr="00733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советский живописец, педагог, профессор.</w:t>
      </w:r>
    </w:p>
    <w:p w:rsidR="00BE4A14" w:rsidRPr="00BE4A14" w:rsidRDefault="00BE4A14" w:rsidP="00733163">
      <w:pPr>
        <w:pStyle w:val="a6"/>
        <w:numPr>
          <w:ilvl w:val="0"/>
          <w:numId w:val="21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В.А. Серов</w:t>
      </w:r>
      <w:r w:rsidR="0073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великий р</w:t>
      </w:r>
      <w:r w:rsidR="00733163" w:rsidRPr="0073316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усский живописец и график, мастер портрета.</w:t>
      </w:r>
    </w:p>
    <w:p w:rsidR="00BE4A14" w:rsidRPr="00BE4A14" w:rsidRDefault="00733163" w:rsidP="00BE4A14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что Бродский вложил свой труд в развитие молодых талантов, которые впоследствии стали знаменитыми деятелями и подарили миру свои произведения искусства. </w:t>
      </w:r>
    </w:p>
    <w:p w:rsidR="00DC2E22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C2E22" w:rsidRDefault="00DC2E22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2.4. Музей Бродского.</w:t>
      </w:r>
    </w:p>
    <w:p w:rsidR="00E944D4" w:rsidRDefault="00DC2E22" w:rsidP="008602C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являлся выдающимся коллекционером. Он организовал собственный м</w:t>
      </w:r>
      <w:r w:rsidR="0086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узей в Бердянске, где собрал лучшие работы русских мастеров живописи и графики. Он расположен в Петербурге, на площади искусств, рядом с русским музеем. Сам Исаак писал, что музей дал большой толчок к повышению интереса к искусству, к развитию самодеятельности и тяге к художественной учебе. При музее существовал также студия, некоторые воспитанники которой пошли учиться в Академию художеств. </w:t>
      </w:r>
    </w:p>
    <w:p w:rsidR="00DE469F" w:rsidRDefault="0038309B" w:rsidP="008602C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69F"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>«У себя на родине, в Бердянске, я считал необходимым создать музей. Это мне удалось. Я основал художественный музей, которому было предоставлено одно из лучших зданий</w:t>
      </w:r>
      <w:r w:rsidR="00DE469F"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"/>
      </w:r>
      <w:r w:rsidR="00DE469F"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>», — писал Бродский</w:t>
      </w:r>
      <w:r w:rsid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E469F"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своего собрания коллекционер передал Бердянску 200 полот</w:t>
      </w:r>
      <w:r w:rsid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Основой музейной коллекции стали работы из музея Академии художеств, тогда уже расформированного.</w:t>
      </w:r>
      <w:r w:rsidR="00DE469F"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Далее, в 1935 г. Бродский добавил к коллекции еще более двух десятков картин. </w:t>
      </w:r>
    </w:p>
    <w:p w:rsidR="0038309B" w:rsidRDefault="0038309B" w:rsidP="0038309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мы видим, что музей в Бердянске сыграл большую культурную роль.</w:t>
      </w:r>
      <w:r>
        <w:t xml:space="preserve"> </w:t>
      </w:r>
      <w:r w:rsidRPr="00BD7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Бродский вырабатывал основные принципы социалистического реализма не только упорным творческим трудом, но и вкладывал свои душевные в силы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A4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молодых художников, культурных личностей. Он воспитал в гражданах стремление познавать искусство, и это очень важная его заслуга.</w:t>
      </w:r>
    </w:p>
    <w:p w:rsidR="0038309B" w:rsidRPr="00E944D4" w:rsidRDefault="0038309B" w:rsidP="008602C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2C7" w:rsidRDefault="008602C7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22" w:rsidRDefault="00DC2E22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22" w:rsidRDefault="00DC2E22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22" w:rsidRDefault="00DC2E22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BF9" w:rsidRPr="00710BF9" w:rsidRDefault="002032F5" w:rsidP="00710BF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1D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2547D" w:rsidRPr="00480B22" w:rsidRDefault="00D2547D" w:rsidP="00C12451">
      <w:pPr>
        <w:spacing w:line="360" w:lineRule="auto"/>
        <w:ind w:firstLine="522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80B2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 мнению Л. Я. Лурье, Исаак Бродский стал «не просто известным, но и главным художником Советского Союза.</w:t>
      </w:r>
      <w:r w:rsidR="00710BF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Он прошел долгий путь становления, получил отличное образование, развил свой стиль и делился опытом с учениками. Бродский стал художником революции и получил признание, преданно </w:t>
      </w:r>
      <w:r w:rsidR="005219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служив власти и социалистическому обществу.</w:t>
      </w:r>
      <w:r w:rsidR="00710BF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Огромный вклад Исаак внес</w:t>
      </w:r>
      <w:r w:rsidR="00D924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культуру страны</w:t>
      </w:r>
      <w:r w:rsidR="00710BF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открыв свой музей в Бердянске, собрав там лучшие работы русских художников.</w:t>
      </w:r>
      <w:r w:rsidRPr="00480B2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Проанализировав различные</w:t>
      </w:r>
      <w:r w:rsidR="0038309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источники и</w:t>
      </w:r>
      <w:r w:rsidRPr="00480B2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точки зрения на этот счет, я соглашусь с мнением писателя. Бродский действительно внес огромный вклад в развитие советской культуры и искусства. Однако, мне осталось непонятным, по какой причине я столкнулась с дефицитом информации по данной теме. Пролистав несколько энциклопедий русского и советского искусства, ни в одной из них я не нашла имени Бродского, и это ввело меня в недоумение. Я считаю, что об этом художнике должно знать гораздо большее количество людей, чем на данный момент, поэтому, возможно, в следующем году я продолжу развивать эту тему в дипломной работе.</w:t>
      </w:r>
    </w:p>
    <w:p w:rsidR="0060174C" w:rsidRPr="00B511D7" w:rsidRDefault="0060174C" w:rsidP="00B51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br w:type="page"/>
      </w:r>
    </w:p>
    <w:p w:rsidR="00E80B7F" w:rsidRPr="00BF737F" w:rsidRDefault="00BF737F" w:rsidP="00BF737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E80B7F" w:rsidRDefault="00951523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523">
        <w:rPr>
          <w:rFonts w:ascii="Times New Roman" w:hAnsi="Times New Roman" w:cs="Times New Roman"/>
          <w:sz w:val="28"/>
          <w:szCs w:val="28"/>
        </w:rPr>
        <w:t>Бродский, Исаак Израилевич, выс</w:t>
      </w:r>
      <w:r>
        <w:rPr>
          <w:rFonts w:ascii="Times New Roman" w:hAnsi="Times New Roman" w:cs="Times New Roman"/>
          <w:sz w:val="28"/>
          <w:szCs w:val="28"/>
        </w:rPr>
        <w:t>тавка картин (1929; Ленинград).</w:t>
      </w:r>
      <w:r>
        <w:rPr>
          <w:rFonts w:ascii="Times New Roman" w:hAnsi="Times New Roman" w:cs="Times New Roman"/>
          <w:sz w:val="28"/>
          <w:szCs w:val="28"/>
        </w:rPr>
        <w:br/>
      </w:r>
      <w:r w:rsidRPr="00951523">
        <w:rPr>
          <w:rFonts w:ascii="Times New Roman" w:hAnsi="Times New Roman" w:cs="Times New Roman"/>
          <w:sz w:val="28"/>
          <w:szCs w:val="28"/>
        </w:rPr>
        <w:t>И. И. Бродский : Каталог юбилейной выставки. - Ленинград : Юбилейный ком-т, 1929 ("Печатня" тип. произв.-кооп. артели).</w:t>
      </w:r>
      <w:r>
        <w:rPr>
          <w:rFonts w:ascii="Times New Roman" w:hAnsi="Times New Roman" w:cs="Times New Roman"/>
          <w:sz w:val="28"/>
          <w:szCs w:val="28"/>
        </w:rPr>
        <w:t xml:space="preserve"> Буклет.</w:t>
      </w:r>
    </w:p>
    <w:p w:rsidR="00B1013E" w:rsidRDefault="00B1013E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3E">
        <w:rPr>
          <w:rFonts w:ascii="Times New Roman" w:hAnsi="Times New Roman" w:cs="Times New Roman"/>
          <w:sz w:val="28"/>
          <w:szCs w:val="28"/>
        </w:rPr>
        <w:t>История русского и советского искусства / М.М. Алленов, О.С. Евангулова, В.А. Плугин и др.; под ред. Д.В. Сарабьянов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013E">
        <w:rPr>
          <w:rFonts w:ascii="Times New Roman" w:hAnsi="Times New Roman" w:cs="Times New Roman"/>
          <w:sz w:val="28"/>
          <w:szCs w:val="28"/>
        </w:rPr>
        <w:t>. 2 изд. 1989.</w:t>
      </w:r>
    </w:p>
    <w:p w:rsidR="00B1013E" w:rsidRDefault="00B1013E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3E">
        <w:rPr>
          <w:rFonts w:ascii="Times New Roman" w:hAnsi="Times New Roman" w:cs="Times New Roman"/>
          <w:sz w:val="28"/>
          <w:szCs w:val="28"/>
        </w:rPr>
        <w:t>Б. Люгниева Исаак Бродский. Киев: Самиздат, 2014.</w:t>
      </w:r>
    </w:p>
    <w:p w:rsidR="00B1013E" w:rsidRDefault="00B1013E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3E">
        <w:rPr>
          <w:rFonts w:ascii="Times New Roman" w:hAnsi="Times New Roman" w:cs="Times New Roman"/>
          <w:sz w:val="28"/>
          <w:szCs w:val="28"/>
        </w:rPr>
        <w:t>И.И. Бродский Мой творческий путь. Санкт-Петербург: Лениздат, 2014.</w:t>
      </w:r>
    </w:p>
    <w:p w:rsidR="00B1013E" w:rsidRPr="00B1013E" w:rsidRDefault="00B1013E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3E">
        <w:rPr>
          <w:rFonts w:ascii="Times New Roman" w:hAnsi="Times New Roman" w:cs="Times New Roman"/>
          <w:sz w:val="28"/>
          <w:szCs w:val="28"/>
        </w:rPr>
        <w:t>Л.Я. Лурье Без Москвы. BHV, 2014.</w:t>
      </w:r>
    </w:p>
    <w:p w:rsidR="00813583" w:rsidRPr="00B511D7" w:rsidRDefault="00813583" w:rsidP="00B511D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F737F">
        <w:rPr>
          <w:rFonts w:ascii="Times New Roman" w:hAnsi="Times New Roman" w:cs="Times New Roman"/>
          <w:b/>
          <w:sz w:val="28"/>
          <w:szCs w:val="28"/>
        </w:rPr>
        <w:t>Электронные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F737F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2032F5" w:rsidRDefault="005E2B17" w:rsidP="002032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1013E" w:rsidRPr="00156736">
          <w:rPr>
            <w:rStyle w:val="a7"/>
            <w:rFonts w:ascii="Times New Roman" w:hAnsi="Times New Roman" w:cs="Times New Roman"/>
            <w:sz w:val="28"/>
            <w:szCs w:val="28"/>
          </w:rPr>
          <w:t>http://levoradikal.ru/archives/9658</w:t>
        </w:r>
      </w:hyperlink>
      <w:r w:rsidR="00B1013E">
        <w:rPr>
          <w:rFonts w:ascii="Times New Roman" w:hAnsi="Times New Roman" w:cs="Times New Roman"/>
          <w:sz w:val="28"/>
          <w:szCs w:val="28"/>
        </w:rPr>
        <w:t xml:space="preserve"> - картины Бродского.</w:t>
      </w:r>
    </w:p>
    <w:p w:rsidR="00B1013E" w:rsidRDefault="005E2B17" w:rsidP="002032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CF1493" w:rsidRPr="00156736">
          <w:rPr>
            <w:rStyle w:val="a7"/>
            <w:rFonts w:ascii="Times New Roman" w:hAnsi="Times New Roman" w:cs="Times New Roman"/>
            <w:sz w:val="28"/>
            <w:szCs w:val="28"/>
          </w:rPr>
          <w:t>http://www.snoskainfo.ru/</w:t>
        </w:r>
      </w:hyperlink>
      <w:r w:rsidR="00CF1493">
        <w:rPr>
          <w:rFonts w:ascii="Times New Roman" w:hAnsi="Times New Roman" w:cs="Times New Roman"/>
          <w:sz w:val="28"/>
          <w:szCs w:val="28"/>
        </w:rPr>
        <w:t xml:space="preserve"> - сайт для грамотного составления сносок.</w:t>
      </w:r>
    </w:p>
    <w:p w:rsidR="007D4B57" w:rsidRPr="00D675FB" w:rsidRDefault="005E2B17" w:rsidP="002032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D4B57" w:rsidRPr="00156736">
          <w:rPr>
            <w:rStyle w:val="a7"/>
            <w:rFonts w:ascii="Times New Roman" w:hAnsi="Times New Roman" w:cs="Times New Roman"/>
            <w:sz w:val="28"/>
            <w:szCs w:val="28"/>
          </w:rPr>
          <w:t>https://kprf.ru/pravda/issues/2014/43/article-47404/</w:t>
        </w:r>
      </w:hyperlink>
      <w:r w:rsidR="007D4B57">
        <w:rPr>
          <w:rFonts w:ascii="Times New Roman" w:hAnsi="Times New Roman" w:cs="Times New Roman"/>
          <w:sz w:val="28"/>
          <w:szCs w:val="28"/>
        </w:rPr>
        <w:t xml:space="preserve"> - сайт газеты «Правда».</w:t>
      </w:r>
    </w:p>
    <w:p w:rsidR="00304750" w:rsidRPr="00304750" w:rsidRDefault="00304750" w:rsidP="00637D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4750" w:rsidRPr="00304750" w:rsidSect="003D3586">
      <w:headerReference w:type="default" r:id="rId19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B17" w:rsidRDefault="005E2B17" w:rsidP="003D3586">
      <w:pPr>
        <w:spacing w:after="0" w:line="240" w:lineRule="auto"/>
      </w:pPr>
      <w:r>
        <w:separator/>
      </w:r>
    </w:p>
  </w:endnote>
  <w:endnote w:type="continuationSeparator" w:id="0">
    <w:p w:rsidR="005E2B17" w:rsidRDefault="005E2B17" w:rsidP="003D3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B17" w:rsidRDefault="005E2B17" w:rsidP="003D3586">
      <w:pPr>
        <w:spacing w:after="0" w:line="240" w:lineRule="auto"/>
      </w:pPr>
      <w:r>
        <w:separator/>
      </w:r>
    </w:p>
  </w:footnote>
  <w:footnote w:type="continuationSeparator" w:id="0">
    <w:p w:rsidR="005E2B17" w:rsidRDefault="005E2B17" w:rsidP="003D3586">
      <w:pPr>
        <w:spacing w:after="0" w:line="240" w:lineRule="auto"/>
      </w:pPr>
      <w:r>
        <w:continuationSeparator/>
      </w:r>
    </w:p>
  </w:footnote>
  <w:footnote w:id="1">
    <w:p w:rsidR="007A594C" w:rsidRDefault="007A594C">
      <w:pPr>
        <w:pStyle w:val="ac"/>
      </w:pPr>
      <w:r>
        <w:rPr>
          <w:rStyle w:val="ae"/>
        </w:rPr>
        <w:footnoteRef/>
      </w:r>
      <w:r>
        <w:t xml:space="preserve"> </w:t>
      </w:r>
      <w:r w:rsidR="00B1013E" w:rsidRPr="00B1013E">
        <w:t>Л.Я. Лурье Без Москвы. BHV, 2014.</w:t>
      </w:r>
    </w:p>
  </w:footnote>
  <w:footnote w:id="2">
    <w:p w:rsidR="007A594C" w:rsidRDefault="007A594C">
      <w:pPr>
        <w:pStyle w:val="ac"/>
      </w:pPr>
      <w:r>
        <w:rPr>
          <w:rStyle w:val="ae"/>
        </w:rPr>
        <w:footnoteRef/>
      </w:r>
      <w:r>
        <w:t xml:space="preserve"> </w:t>
      </w:r>
      <w:r w:rsidR="00D6585A" w:rsidRPr="00D6585A">
        <w:t>Л.Я. Лурье Без Москвы. BHV, 2014.</w:t>
      </w:r>
    </w:p>
  </w:footnote>
  <w:footnote w:id="3">
    <w:p w:rsidR="00DE469F" w:rsidRDefault="00DE469F">
      <w:pPr>
        <w:pStyle w:val="ac"/>
      </w:pPr>
      <w:r>
        <w:rPr>
          <w:rStyle w:val="ae"/>
        </w:rPr>
        <w:footnoteRef/>
      </w:r>
      <w:r>
        <w:t xml:space="preserve"> </w:t>
      </w:r>
      <w:r w:rsidRPr="00DE469F">
        <w:t>И.И. Бродский Мой творческий путь. Художник РСФСР , 1965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028179"/>
      <w:docPartObj>
        <w:docPartGallery w:val="Page Numbers (Top of Page)"/>
        <w:docPartUnique/>
      </w:docPartObj>
    </w:sdtPr>
    <w:sdtEndPr/>
    <w:sdtContent>
      <w:p w:rsidR="007A594C" w:rsidRDefault="007A594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524">
          <w:rPr>
            <w:noProof/>
          </w:rPr>
          <w:t>20</w:t>
        </w:r>
        <w:r>
          <w:fldChar w:fldCharType="end"/>
        </w:r>
      </w:p>
    </w:sdtContent>
  </w:sdt>
  <w:p w:rsidR="007A594C" w:rsidRDefault="007A594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331FD"/>
    <w:multiLevelType w:val="hybridMultilevel"/>
    <w:tmpl w:val="EB967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025C"/>
    <w:multiLevelType w:val="hybridMultilevel"/>
    <w:tmpl w:val="81064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6284B"/>
    <w:multiLevelType w:val="hybridMultilevel"/>
    <w:tmpl w:val="E9223F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AE86E12"/>
    <w:multiLevelType w:val="multilevel"/>
    <w:tmpl w:val="00343E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4">
    <w:nsid w:val="21DD4B18"/>
    <w:multiLevelType w:val="hybridMultilevel"/>
    <w:tmpl w:val="5D5038DE"/>
    <w:lvl w:ilvl="0" w:tplc="AAC0090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1E036CF"/>
    <w:multiLevelType w:val="hybridMultilevel"/>
    <w:tmpl w:val="E16ED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E187B"/>
    <w:multiLevelType w:val="hybridMultilevel"/>
    <w:tmpl w:val="AD82DFDC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7">
    <w:nsid w:val="29753264"/>
    <w:multiLevelType w:val="hybridMultilevel"/>
    <w:tmpl w:val="BFDAA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531589"/>
    <w:multiLevelType w:val="hybridMultilevel"/>
    <w:tmpl w:val="9FF4C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A0976"/>
    <w:multiLevelType w:val="hybridMultilevel"/>
    <w:tmpl w:val="5B74E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92985"/>
    <w:multiLevelType w:val="hybridMultilevel"/>
    <w:tmpl w:val="340E50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08D1296"/>
    <w:multiLevelType w:val="hybridMultilevel"/>
    <w:tmpl w:val="6FA46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756653"/>
    <w:multiLevelType w:val="hybridMultilevel"/>
    <w:tmpl w:val="ACF6E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C26309"/>
    <w:multiLevelType w:val="multilevel"/>
    <w:tmpl w:val="565C87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14">
    <w:nsid w:val="5DDC7B8C"/>
    <w:multiLevelType w:val="hybridMultilevel"/>
    <w:tmpl w:val="14601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640C98"/>
    <w:multiLevelType w:val="hybridMultilevel"/>
    <w:tmpl w:val="C7D6D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122153"/>
    <w:multiLevelType w:val="hybridMultilevel"/>
    <w:tmpl w:val="496E8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0F7D38"/>
    <w:multiLevelType w:val="multilevel"/>
    <w:tmpl w:val="00343E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8">
    <w:nsid w:val="76AB5809"/>
    <w:multiLevelType w:val="hybridMultilevel"/>
    <w:tmpl w:val="50AC5706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9">
    <w:nsid w:val="77C47AF7"/>
    <w:multiLevelType w:val="multilevel"/>
    <w:tmpl w:val="026657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7AAA26FE"/>
    <w:multiLevelType w:val="hybridMultilevel"/>
    <w:tmpl w:val="26AAA0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9"/>
  </w:num>
  <w:num w:numId="4">
    <w:abstractNumId w:val="3"/>
  </w:num>
  <w:num w:numId="5">
    <w:abstractNumId w:val="17"/>
  </w:num>
  <w:num w:numId="6">
    <w:abstractNumId w:val="4"/>
  </w:num>
  <w:num w:numId="7">
    <w:abstractNumId w:val="13"/>
  </w:num>
  <w:num w:numId="8">
    <w:abstractNumId w:val="6"/>
  </w:num>
  <w:num w:numId="9">
    <w:abstractNumId w:val="16"/>
  </w:num>
  <w:num w:numId="10">
    <w:abstractNumId w:val="9"/>
  </w:num>
  <w:num w:numId="11">
    <w:abstractNumId w:val="11"/>
  </w:num>
  <w:num w:numId="12">
    <w:abstractNumId w:val="14"/>
  </w:num>
  <w:num w:numId="13">
    <w:abstractNumId w:val="0"/>
  </w:num>
  <w:num w:numId="14">
    <w:abstractNumId w:val="15"/>
  </w:num>
  <w:num w:numId="15">
    <w:abstractNumId w:val="7"/>
  </w:num>
  <w:num w:numId="16">
    <w:abstractNumId w:val="20"/>
  </w:num>
  <w:num w:numId="17">
    <w:abstractNumId w:val="1"/>
  </w:num>
  <w:num w:numId="18">
    <w:abstractNumId w:val="18"/>
  </w:num>
  <w:num w:numId="19">
    <w:abstractNumId w:val="12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750"/>
    <w:rsid w:val="000140D2"/>
    <w:rsid w:val="00034925"/>
    <w:rsid w:val="000400D2"/>
    <w:rsid w:val="0004078A"/>
    <w:rsid w:val="00050DA8"/>
    <w:rsid w:val="00056A15"/>
    <w:rsid w:val="0007504E"/>
    <w:rsid w:val="000F0F05"/>
    <w:rsid w:val="00135324"/>
    <w:rsid w:val="00145A7F"/>
    <w:rsid w:val="001779D9"/>
    <w:rsid w:val="00185CE9"/>
    <w:rsid w:val="00195478"/>
    <w:rsid w:val="001A4EA2"/>
    <w:rsid w:val="001D51A2"/>
    <w:rsid w:val="001E6D2C"/>
    <w:rsid w:val="002032F5"/>
    <w:rsid w:val="00270E64"/>
    <w:rsid w:val="002B31AE"/>
    <w:rsid w:val="002F5DFA"/>
    <w:rsid w:val="00304750"/>
    <w:rsid w:val="00343E3F"/>
    <w:rsid w:val="0038309B"/>
    <w:rsid w:val="003A4BCF"/>
    <w:rsid w:val="003D3586"/>
    <w:rsid w:val="00421488"/>
    <w:rsid w:val="00437781"/>
    <w:rsid w:val="004417F5"/>
    <w:rsid w:val="00500E4B"/>
    <w:rsid w:val="005020ED"/>
    <w:rsid w:val="00507931"/>
    <w:rsid w:val="005219B4"/>
    <w:rsid w:val="00523524"/>
    <w:rsid w:val="00527ED6"/>
    <w:rsid w:val="00566CAC"/>
    <w:rsid w:val="005A32A0"/>
    <w:rsid w:val="005E2B17"/>
    <w:rsid w:val="0060174C"/>
    <w:rsid w:val="00613B2F"/>
    <w:rsid w:val="006150B8"/>
    <w:rsid w:val="00631F34"/>
    <w:rsid w:val="00637D80"/>
    <w:rsid w:val="006F1730"/>
    <w:rsid w:val="00710BF9"/>
    <w:rsid w:val="00720A29"/>
    <w:rsid w:val="00722490"/>
    <w:rsid w:val="00723520"/>
    <w:rsid w:val="00733163"/>
    <w:rsid w:val="007463B9"/>
    <w:rsid w:val="00763C12"/>
    <w:rsid w:val="007A594C"/>
    <w:rsid w:val="007D4B57"/>
    <w:rsid w:val="00813583"/>
    <w:rsid w:val="00831236"/>
    <w:rsid w:val="00844FDB"/>
    <w:rsid w:val="008602C7"/>
    <w:rsid w:val="00892C8A"/>
    <w:rsid w:val="00912CA9"/>
    <w:rsid w:val="00951523"/>
    <w:rsid w:val="009916F6"/>
    <w:rsid w:val="009A4E32"/>
    <w:rsid w:val="009D70B8"/>
    <w:rsid w:val="009E0BAF"/>
    <w:rsid w:val="00A52B3A"/>
    <w:rsid w:val="00AB55DF"/>
    <w:rsid w:val="00AD058D"/>
    <w:rsid w:val="00B1013E"/>
    <w:rsid w:val="00B511D7"/>
    <w:rsid w:val="00B600BF"/>
    <w:rsid w:val="00B87382"/>
    <w:rsid w:val="00BD7B9D"/>
    <w:rsid w:val="00BE4A14"/>
    <w:rsid w:val="00BF737F"/>
    <w:rsid w:val="00C03EA3"/>
    <w:rsid w:val="00C0505A"/>
    <w:rsid w:val="00C12451"/>
    <w:rsid w:val="00C2541F"/>
    <w:rsid w:val="00CE26D7"/>
    <w:rsid w:val="00CF1493"/>
    <w:rsid w:val="00D25138"/>
    <w:rsid w:val="00D2547D"/>
    <w:rsid w:val="00D315BF"/>
    <w:rsid w:val="00D31823"/>
    <w:rsid w:val="00D3315F"/>
    <w:rsid w:val="00D6585A"/>
    <w:rsid w:val="00D675FB"/>
    <w:rsid w:val="00D92490"/>
    <w:rsid w:val="00DA2F10"/>
    <w:rsid w:val="00DC2E22"/>
    <w:rsid w:val="00DD422A"/>
    <w:rsid w:val="00DD580E"/>
    <w:rsid w:val="00DE0A5B"/>
    <w:rsid w:val="00DE469F"/>
    <w:rsid w:val="00E1077B"/>
    <w:rsid w:val="00E80B7F"/>
    <w:rsid w:val="00E91D35"/>
    <w:rsid w:val="00E944D4"/>
    <w:rsid w:val="00F4767C"/>
    <w:rsid w:val="00F75D12"/>
    <w:rsid w:val="00FA4782"/>
    <w:rsid w:val="00FC4EB2"/>
    <w:rsid w:val="00FF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8B5415-FCF6-4417-97D8-D5072EC8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0475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0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75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20E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1358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D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3586"/>
  </w:style>
  <w:style w:type="paragraph" w:styleId="aa">
    <w:name w:val="footer"/>
    <w:basedOn w:val="a"/>
    <w:link w:val="ab"/>
    <w:uiPriority w:val="99"/>
    <w:unhideWhenUsed/>
    <w:rsid w:val="003D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3586"/>
  </w:style>
  <w:style w:type="paragraph" w:styleId="ac">
    <w:name w:val="footnote text"/>
    <w:basedOn w:val="a"/>
    <w:link w:val="ad"/>
    <w:uiPriority w:val="99"/>
    <w:semiHidden/>
    <w:unhideWhenUsed/>
    <w:rsid w:val="00B600B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600B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600BF"/>
    <w:rPr>
      <w:vertAlign w:val="superscript"/>
    </w:rPr>
  </w:style>
  <w:style w:type="paragraph" w:styleId="af">
    <w:name w:val="Normal (Web)"/>
    <w:basedOn w:val="a"/>
    <w:uiPriority w:val="99"/>
    <w:unhideWhenUsed/>
    <w:rsid w:val="000F0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kprf.ru/pravda/issues/2014/43/article-47404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noskainf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evoradikal.ru/archives/965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A689D-3C2D-4851-9A9E-594CA5725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3371</TotalTime>
  <Pages>22</Pages>
  <Words>3247</Words>
  <Characters>18512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MOSGORTRANS</dc:creator>
  <cp:keywords/>
  <dc:description/>
  <cp:lastModifiedBy>User</cp:lastModifiedBy>
  <cp:revision>19</cp:revision>
  <dcterms:created xsi:type="dcterms:W3CDTF">2018-04-13T01:35:00Z</dcterms:created>
  <dcterms:modified xsi:type="dcterms:W3CDTF">2018-04-16T09:21:00Z</dcterms:modified>
</cp:coreProperties>
</file>