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664" w:rsidRDefault="00CC3664" w:rsidP="0059054F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</w:rPr>
        <w:t>Департамент образования города Москвы</w:t>
      </w:r>
    </w:p>
    <w:p w:rsidR="00CC3664" w:rsidRDefault="00CC3664" w:rsidP="0059054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общеобразовательное учреждение</w:t>
      </w:r>
    </w:p>
    <w:p w:rsidR="00CC3664" w:rsidRDefault="00CC3664" w:rsidP="0059054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города Москвы</w:t>
      </w:r>
    </w:p>
    <w:p w:rsidR="00CC3664" w:rsidRDefault="00CC3664" w:rsidP="0059054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«Гимназия № 1505 «Московская городская педагогическая гимназия-лаборатория»»</w:t>
      </w:r>
    </w:p>
    <w:p w:rsidR="00CC3664" w:rsidRDefault="00EA2086" w:rsidP="0059054F">
      <w:pPr>
        <w:tabs>
          <w:tab w:val="left" w:pos="628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CC3664" w:rsidRDefault="00CC3664" w:rsidP="0059054F">
      <w:pPr>
        <w:spacing w:line="360" w:lineRule="auto"/>
        <w:rPr>
          <w:sz w:val="28"/>
          <w:szCs w:val="28"/>
        </w:rPr>
      </w:pPr>
    </w:p>
    <w:p w:rsidR="00CC3664" w:rsidRDefault="00CC3664" w:rsidP="0059054F">
      <w:pPr>
        <w:spacing w:line="360" w:lineRule="auto"/>
        <w:jc w:val="center"/>
      </w:pPr>
    </w:p>
    <w:p w:rsidR="00CC3664" w:rsidRDefault="00CC3664" w:rsidP="0059054F">
      <w:pPr>
        <w:spacing w:line="360" w:lineRule="auto"/>
        <w:rPr>
          <w:sz w:val="28"/>
          <w:szCs w:val="28"/>
        </w:rPr>
      </w:pPr>
    </w:p>
    <w:p w:rsidR="00CC3664" w:rsidRDefault="00CC3664" w:rsidP="0059054F">
      <w:pPr>
        <w:spacing w:line="360" w:lineRule="auto"/>
        <w:rPr>
          <w:sz w:val="28"/>
          <w:szCs w:val="28"/>
        </w:rPr>
      </w:pPr>
    </w:p>
    <w:p w:rsidR="00CC3664" w:rsidRDefault="00CC3664" w:rsidP="0059054F">
      <w:pPr>
        <w:tabs>
          <w:tab w:val="left" w:pos="3228"/>
        </w:tabs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ДИПЛОМНОЕ ИССЛЕДОВАНИЕ</w:t>
      </w:r>
    </w:p>
    <w:p w:rsidR="00CC3664" w:rsidRDefault="00CC3664" w:rsidP="0059054F">
      <w:pPr>
        <w:tabs>
          <w:tab w:val="left" w:pos="3228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тему:</w:t>
      </w:r>
    </w:p>
    <w:p w:rsidR="00CC3664" w:rsidRPr="00C43D45" w:rsidRDefault="00CC3664" w:rsidP="0059054F">
      <w:pPr>
        <w:spacing w:line="360" w:lineRule="auto"/>
        <w:jc w:val="center"/>
        <w:rPr>
          <w:i/>
          <w:sz w:val="48"/>
          <w:szCs w:val="48"/>
        </w:rPr>
      </w:pPr>
      <w:r w:rsidRPr="00C43D45">
        <w:rPr>
          <w:sz w:val="48"/>
          <w:szCs w:val="48"/>
        </w:rPr>
        <w:t>Реконструкция керамического сосуда</w:t>
      </w:r>
    </w:p>
    <w:p w:rsidR="00CC3664" w:rsidRDefault="00CC3664" w:rsidP="0059054F">
      <w:pPr>
        <w:tabs>
          <w:tab w:val="left" w:pos="5772"/>
        </w:tabs>
        <w:spacing w:line="360" w:lineRule="auto"/>
        <w:jc w:val="right"/>
        <w:rPr>
          <w:sz w:val="28"/>
          <w:szCs w:val="28"/>
        </w:rPr>
      </w:pPr>
    </w:p>
    <w:p w:rsidR="00CC3664" w:rsidRDefault="00CC3664" w:rsidP="0059054F">
      <w:pPr>
        <w:tabs>
          <w:tab w:val="left" w:pos="5772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 (а): </w:t>
      </w:r>
    </w:p>
    <w:p w:rsidR="00CC3664" w:rsidRDefault="00CC3664" w:rsidP="0059054F">
      <w:pPr>
        <w:tabs>
          <w:tab w:val="left" w:pos="5772"/>
        </w:tabs>
        <w:spacing w:line="360" w:lineRule="auto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Матевосян Мария Николаевна, 10 «В» класс</w:t>
      </w:r>
    </w:p>
    <w:p w:rsidR="00CC3664" w:rsidRDefault="00CC3664" w:rsidP="0059054F">
      <w:pPr>
        <w:tabs>
          <w:tab w:val="left" w:pos="5772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26338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72BF3" w:rsidRDefault="00CC3664" w:rsidP="0059054F">
      <w:pPr>
        <w:tabs>
          <w:tab w:val="left" w:pos="5772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Малиновская Мария Владимировна </w:t>
      </w:r>
    </w:p>
    <w:p w:rsidR="00CC3664" w:rsidRDefault="00CC3664" w:rsidP="0059054F">
      <w:pPr>
        <w:tabs>
          <w:tab w:val="left" w:pos="5772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подпись___________________</w:t>
      </w:r>
    </w:p>
    <w:p w:rsidR="00CC3664" w:rsidRDefault="00CC3664" w:rsidP="0059054F">
      <w:pPr>
        <w:tabs>
          <w:tab w:val="left" w:pos="5772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Рецензент:</w:t>
      </w:r>
    </w:p>
    <w:p w:rsidR="00CC3664" w:rsidRDefault="00263383" w:rsidP="0059054F">
      <w:pPr>
        <w:tabs>
          <w:tab w:val="left" w:pos="3624"/>
        </w:tabs>
        <w:spacing w:line="360" w:lineRule="auto"/>
        <w:jc w:val="right"/>
      </w:pPr>
      <w:r>
        <w:rPr>
          <w:sz w:val="28"/>
          <w:szCs w:val="28"/>
        </w:rPr>
        <w:t>Евдокимова Александра Алексеевна</w:t>
      </w:r>
      <w:r w:rsidR="00CC3664">
        <w:rPr>
          <w:sz w:val="28"/>
          <w:szCs w:val="28"/>
        </w:rPr>
        <w:t xml:space="preserve"> </w:t>
      </w:r>
      <w:r w:rsidR="00CC3664">
        <w:t>(</w:t>
      </w:r>
      <w:r w:rsidR="00672BF3">
        <w:t>к.ф.н.</w:t>
      </w:r>
      <w:r w:rsidR="00CC3664">
        <w:t>)</w:t>
      </w:r>
    </w:p>
    <w:p w:rsidR="00CC3664" w:rsidRDefault="00CC3664" w:rsidP="0059054F">
      <w:pPr>
        <w:tabs>
          <w:tab w:val="left" w:pos="3624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подпись___________________</w:t>
      </w:r>
    </w:p>
    <w:p w:rsidR="00FC032D" w:rsidRDefault="00FC032D" w:rsidP="0059054F">
      <w:pPr>
        <w:tabs>
          <w:tab w:val="left" w:pos="3648"/>
        </w:tabs>
        <w:spacing w:line="360" w:lineRule="auto"/>
        <w:jc w:val="center"/>
        <w:outlineLvl w:val="0"/>
        <w:rPr>
          <w:sz w:val="28"/>
          <w:szCs w:val="28"/>
        </w:rPr>
      </w:pPr>
    </w:p>
    <w:p w:rsidR="00FC032D" w:rsidRDefault="00FC032D" w:rsidP="0059054F">
      <w:pPr>
        <w:tabs>
          <w:tab w:val="left" w:pos="3648"/>
        </w:tabs>
        <w:spacing w:line="360" w:lineRule="auto"/>
        <w:jc w:val="center"/>
        <w:outlineLvl w:val="0"/>
        <w:rPr>
          <w:sz w:val="28"/>
          <w:szCs w:val="28"/>
        </w:rPr>
      </w:pPr>
    </w:p>
    <w:p w:rsidR="00672BF3" w:rsidRDefault="00672BF3" w:rsidP="0059054F">
      <w:pPr>
        <w:tabs>
          <w:tab w:val="left" w:pos="3648"/>
        </w:tabs>
        <w:spacing w:line="360" w:lineRule="auto"/>
        <w:jc w:val="center"/>
        <w:outlineLvl w:val="0"/>
        <w:rPr>
          <w:sz w:val="28"/>
          <w:szCs w:val="28"/>
        </w:rPr>
      </w:pPr>
    </w:p>
    <w:p w:rsidR="00672BF3" w:rsidRDefault="00672BF3" w:rsidP="0059054F">
      <w:pPr>
        <w:tabs>
          <w:tab w:val="left" w:pos="3648"/>
        </w:tabs>
        <w:spacing w:line="360" w:lineRule="auto"/>
        <w:jc w:val="center"/>
        <w:outlineLvl w:val="0"/>
        <w:rPr>
          <w:sz w:val="28"/>
          <w:szCs w:val="28"/>
        </w:rPr>
      </w:pPr>
    </w:p>
    <w:p w:rsidR="00672BF3" w:rsidRPr="00672BF3" w:rsidRDefault="00CC3664" w:rsidP="0059054F">
      <w:pPr>
        <w:tabs>
          <w:tab w:val="left" w:pos="3648"/>
        </w:tabs>
        <w:spacing w:line="360" w:lineRule="auto"/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Москва  2016</w:t>
      </w:r>
      <w:proofErr w:type="gramEnd"/>
      <w:r>
        <w:rPr>
          <w:sz w:val="28"/>
          <w:szCs w:val="28"/>
        </w:rPr>
        <w:t xml:space="preserve">/2017 </w:t>
      </w:r>
      <w:proofErr w:type="spellStart"/>
      <w:r>
        <w:rPr>
          <w:sz w:val="28"/>
          <w:szCs w:val="28"/>
        </w:rPr>
        <w:t>уч.г</w:t>
      </w:r>
      <w:proofErr w:type="spellEnd"/>
      <w:r>
        <w:rPr>
          <w:sz w:val="28"/>
          <w:szCs w:val="28"/>
        </w:rPr>
        <w:t>.</w:t>
      </w:r>
    </w:p>
    <w:p w:rsidR="00CC3664" w:rsidRDefault="00CC3664" w:rsidP="00954E9A">
      <w:pPr>
        <w:spacing w:line="360" w:lineRule="auto"/>
        <w:rPr>
          <w:sz w:val="40"/>
          <w:szCs w:val="40"/>
        </w:rPr>
      </w:pPr>
      <w:r w:rsidRPr="00263383">
        <w:rPr>
          <w:sz w:val="40"/>
          <w:szCs w:val="40"/>
        </w:rPr>
        <w:lastRenderedPageBreak/>
        <w:t>Оглавление</w:t>
      </w:r>
    </w:p>
    <w:p w:rsidR="00CC3664" w:rsidRPr="00321C9D" w:rsidRDefault="00CC3664" w:rsidP="0059054F">
      <w:pPr>
        <w:spacing w:line="360" w:lineRule="auto"/>
        <w:jc w:val="both"/>
        <w:rPr>
          <w:b/>
          <w:sz w:val="28"/>
          <w:szCs w:val="28"/>
        </w:rPr>
      </w:pPr>
      <w:r w:rsidRPr="00F66FA1">
        <w:rPr>
          <w:b/>
          <w:sz w:val="28"/>
          <w:szCs w:val="28"/>
        </w:rPr>
        <w:t>Введение</w:t>
      </w:r>
      <w:r w:rsidRPr="00F66FA1">
        <w:rPr>
          <w:sz w:val="28"/>
          <w:szCs w:val="28"/>
        </w:rPr>
        <w:t>..................................................................................................................</w:t>
      </w:r>
      <w:r w:rsidR="00924DB6">
        <w:rPr>
          <w:sz w:val="28"/>
          <w:szCs w:val="28"/>
        </w:rPr>
        <w:t>.</w:t>
      </w:r>
      <w:r w:rsidR="005D4AE6">
        <w:rPr>
          <w:sz w:val="28"/>
          <w:szCs w:val="28"/>
        </w:rPr>
        <w:t>3</w:t>
      </w:r>
    </w:p>
    <w:p w:rsidR="00CC3664" w:rsidRPr="0015690A" w:rsidRDefault="00CC3664" w:rsidP="0059054F">
      <w:pPr>
        <w:spacing w:line="360" w:lineRule="auto"/>
        <w:jc w:val="both"/>
        <w:rPr>
          <w:sz w:val="28"/>
          <w:szCs w:val="28"/>
        </w:rPr>
      </w:pPr>
      <w:r w:rsidRPr="00F66FA1">
        <w:rPr>
          <w:b/>
          <w:sz w:val="28"/>
          <w:szCs w:val="28"/>
        </w:rPr>
        <w:t xml:space="preserve">Глава 1. </w:t>
      </w:r>
      <w:r w:rsidR="0015690A">
        <w:rPr>
          <w:b/>
          <w:sz w:val="28"/>
          <w:szCs w:val="28"/>
        </w:rPr>
        <w:t>Исследование керамики: цели и методы</w:t>
      </w:r>
    </w:p>
    <w:p w:rsidR="00266F2F" w:rsidRPr="00F66FA1" w:rsidRDefault="00CC3664" w:rsidP="0059054F">
      <w:pPr>
        <w:spacing w:line="360" w:lineRule="auto"/>
        <w:jc w:val="both"/>
        <w:rPr>
          <w:sz w:val="28"/>
          <w:szCs w:val="28"/>
        </w:rPr>
      </w:pPr>
      <w:r w:rsidRPr="00F66FA1">
        <w:rPr>
          <w:sz w:val="28"/>
          <w:szCs w:val="28"/>
        </w:rPr>
        <w:t>§1. Что такое керамика</w:t>
      </w:r>
      <w:r w:rsidR="00266F2F">
        <w:rPr>
          <w:sz w:val="28"/>
          <w:szCs w:val="28"/>
        </w:rPr>
        <w:t xml:space="preserve"> и методы её изучения……………………………</w:t>
      </w:r>
      <w:r w:rsidR="00832E24">
        <w:rPr>
          <w:sz w:val="28"/>
          <w:szCs w:val="28"/>
        </w:rPr>
        <w:t>…….</w:t>
      </w:r>
      <w:r w:rsidR="00924DB6">
        <w:rPr>
          <w:sz w:val="28"/>
          <w:szCs w:val="28"/>
        </w:rPr>
        <w:t>.</w:t>
      </w:r>
      <w:r w:rsidR="00832E24">
        <w:rPr>
          <w:sz w:val="28"/>
          <w:szCs w:val="28"/>
        </w:rPr>
        <w:t>.</w:t>
      </w:r>
      <w:r w:rsidR="00266F2F">
        <w:rPr>
          <w:sz w:val="28"/>
          <w:szCs w:val="28"/>
        </w:rPr>
        <w:t>5</w:t>
      </w:r>
    </w:p>
    <w:p w:rsidR="0015690A" w:rsidRPr="0015690A" w:rsidRDefault="0015690A" w:rsidP="0059054F">
      <w:pPr>
        <w:spacing w:line="360" w:lineRule="auto"/>
        <w:jc w:val="both"/>
        <w:rPr>
          <w:b/>
          <w:sz w:val="28"/>
          <w:szCs w:val="28"/>
        </w:rPr>
      </w:pPr>
      <w:r w:rsidRPr="0015690A">
        <w:rPr>
          <w:b/>
          <w:sz w:val="28"/>
          <w:szCs w:val="28"/>
        </w:rPr>
        <w:t>Глава 2.</w:t>
      </w:r>
      <w:r>
        <w:rPr>
          <w:b/>
          <w:sz w:val="28"/>
          <w:szCs w:val="28"/>
        </w:rPr>
        <w:t xml:space="preserve"> История Хорезма</w:t>
      </w:r>
    </w:p>
    <w:p w:rsidR="00CC3664" w:rsidRPr="00F66FA1" w:rsidRDefault="00CC3664" w:rsidP="0059054F">
      <w:pPr>
        <w:spacing w:line="360" w:lineRule="auto"/>
        <w:jc w:val="both"/>
        <w:rPr>
          <w:sz w:val="28"/>
          <w:szCs w:val="28"/>
        </w:rPr>
      </w:pPr>
      <w:r w:rsidRPr="00F66FA1">
        <w:rPr>
          <w:sz w:val="28"/>
          <w:szCs w:val="28"/>
        </w:rPr>
        <w:t>§</w:t>
      </w:r>
      <w:r w:rsidR="0015690A">
        <w:rPr>
          <w:sz w:val="28"/>
          <w:szCs w:val="28"/>
        </w:rPr>
        <w:t>1</w:t>
      </w:r>
      <w:r w:rsidRPr="00F66FA1">
        <w:rPr>
          <w:sz w:val="28"/>
          <w:szCs w:val="28"/>
        </w:rPr>
        <w:t>. О Хорезме...........................................................................</w:t>
      </w:r>
      <w:r>
        <w:rPr>
          <w:sz w:val="28"/>
          <w:szCs w:val="28"/>
        </w:rPr>
        <w:t>................................</w:t>
      </w:r>
      <w:r w:rsidR="00924DB6">
        <w:rPr>
          <w:sz w:val="28"/>
          <w:szCs w:val="28"/>
        </w:rPr>
        <w:t>.</w:t>
      </w:r>
      <w:r w:rsidR="00266F2F">
        <w:rPr>
          <w:sz w:val="28"/>
          <w:szCs w:val="28"/>
        </w:rPr>
        <w:t>8</w:t>
      </w:r>
    </w:p>
    <w:p w:rsidR="00CC3664" w:rsidRPr="00F66FA1" w:rsidRDefault="00CC3664" w:rsidP="0059054F">
      <w:pPr>
        <w:spacing w:line="360" w:lineRule="auto"/>
        <w:jc w:val="both"/>
        <w:rPr>
          <w:sz w:val="28"/>
          <w:szCs w:val="28"/>
        </w:rPr>
      </w:pPr>
      <w:r w:rsidRPr="00F66FA1">
        <w:rPr>
          <w:sz w:val="28"/>
          <w:szCs w:val="28"/>
        </w:rPr>
        <w:t>§</w:t>
      </w:r>
      <w:r w:rsidR="0015690A">
        <w:rPr>
          <w:sz w:val="28"/>
          <w:szCs w:val="28"/>
        </w:rPr>
        <w:t>2</w:t>
      </w:r>
      <w:r w:rsidRPr="00F66FA1">
        <w:rPr>
          <w:sz w:val="28"/>
          <w:szCs w:val="28"/>
        </w:rPr>
        <w:t xml:space="preserve">. </w:t>
      </w:r>
      <w:r>
        <w:rPr>
          <w:sz w:val="28"/>
          <w:szCs w:val="28"/>
        </w:rPr>
        <w:t>Шемаха-к</w:t>
      </w:r>
      <w:r w:rsidRPr="00F66FA1">
        <w:rPr>
          <w:sz w:val="28"/>
          <w:szCs w:val="28"/>
        </w:rPr>
        <w:t>ала……………………………………………....................</w:t>
      </w:r>
      <w:r w:rsidR="00266F2F">
        <w:rPr>
          <w:sz w:val="28"/>
          <w:szCs w:val="28"/>
        </w:rPr>
        <w:t>..............</w:t>
      </w:r>
      <w:r w:rsidR="00924DB6">
        <w:rPr>
          <w:sz w:val="28"/>
          <w:szCs w:val="28"/>
        </w:rPr>
        <w:t>.</w:t>
      </w:r>
      <w:r w:rsidR="00266F2F">
        <w:rPr>
          <w:sz w:val="28"/>
          <w:szCs w:val="28"/>
        </w:rPr>
        <w:t>12</w:t>
      </w:r>
    </w:p>
    <w:p w:rsidR="00CC3664" w:rsidRPr="00F66FA1" w:rsidRDefault="0015690A" w:rsidP="0059054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3</w:t>
      </w:r>
      <w:r w:rsidR="00CC3664" w:rsidRPr="00F66FA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Попытка реконструкции сосуда из города Шемаха-кала</w:t>
      </w:r>
    </w:p>
    <w:p w:rsidR="00CC3664" w:rsidRPr="00F66FA1" w:rsidRDefault="00247FC4" w:rsidP="0059054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§ 1. Реконструкция сосуда</w:t>
      </w:r>
      <w:r w:rsidR="00CC3664" w:rsidRPr="00F66FA1">
        <w:rPr>
          <w:sz w:val="28"/>
          <w:szCs w:val="28"/>
        </w:rPr>
        <w:t xml:space="preserve"> …............................................................................</w:t>
      </w:r>
      <w:r w:rsidR="00266F2F">
        <w:rPr>
          <w:sz w:val="28"/>
          <w:szCs w:val="28"/>
        </w:rPr>
        <w:t>......17</w:t>
      </w:r>
    </w:p>
    <w:p w:rsidR="00CC3664" w:rsidRDefault="00CC3664" w:rsidP="0059054F">
      <w:pPr>
        <w:spacing w:line="360" w:lineRule="auto"/>
        <w:jc w:val="both"/>
        <w:rPr>
          <w:sz w:val="28"/>
          <w:szCs w:val="28"/>
        </w:rPr>
      </w:pPr>
      <w:r w:rsidRPr="00F66FA1">
        <w:rPr>
          <w:b/>
          <w:sz w:val="28"/>
          <w:szCs w:val="28"/>
        </w:rPr>
        <w:t>Заключение..........................................................................................................</w:t>
      </w:r>
      <w:r w:rsidR="00266F2F">
        <w:rPr>
          <w:b/>
          <w:sz w:val="28"/>
          <w:szCs w:val="28"/>
        </w:rPr>
        <w:t>...</w:t>
      </w:r>
      <w:r w:rsidR="00E32EC6">
        <w:rPr>
          <w:b/>
          <w:sz w:val="28"/>
          <w:szCs w:val="28"/>
        </w:rPr>
        <w:t>.</w:t>
      </w:r>
      <w:r w:rsidR="00266F2F" w:rsidRPr="00266F2F">
        <w:rPr>
          <w:sz w:val="28"/>
          <w:szCs w:val="28"/>
        </w:rPr>
        <w:t>21</w:t>
      </w:r>
    </w:p>
    <w:p w:rsidR="0004658B" w:rsidRPr="0004658B" w:rsidRDefault="0004658B" w:rsidP="0059054F">
      <w:pPr>
        <w:spacing w:line="360" w:lineRule="auto"/>
        <w:jc w:val="both"/>
        <w:rPr>
          <w:b/>
          <w:sz w:val="28"/>
          <w:szCs w:val="28"/>
        </w:rPr>
      </w:pPr>
      <w:r w:rsidRPr="0004658B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>…………………………………………………………………</w:t>
      </w:r>
      <w:proofErr w:type="gramStart"/>
      <w:r>
        <w:rPr>
          <w:b/>
          <w:sz w:val="28"/>
          <w:szCs w:val="28"/>
        </w:rPr>
        <w:t>…….</w:t>
      </w:r>
      <w:proofErr w:type="gramEnd"/>
      <w:r w:rsidR="00924DB6" w:rsidRPr="00924DB6">
        <w:rPr>
          <w:sz w:val="28"/>
          <w:szCs w:val="28"/>
        </w:rPr>
        <w:t>23</w:t>
      </w:r>
    </w:p>
    <w:p w:rsidR="00CC3664" w:rsidRPr="00F66FA1" w:rsidRDefault="00CC3664" w:rsidP="0059054F">
      <w:pPr>
        <w:spacing w:line="360" w:lineRule="auto"/>
        <w:jc w:val="both"/>
        <w:rPr>
          <w:sz w:val="28"/>
          <w:szCs w:val="28"/>
        </w:rPr>
      </w:pPr>
      <w:r w:rsidRPr="00F66FA1">
        <w:rPr>
          <w:b/>
          <w:sz w:val="28"/>
          <w:szCs w:val="28"/>
        </w:rPr>
        <w:t>Список литературы............................................................................................</w:t>
      </w:r>
      <w:r w:rsidR="00266F2F">
        <w:rPr>
          <w:b/>
          <w:sz w:val="28"/>
          <w:szCs w:val="28"/>
        </w:rPr>
        <w:t>...</w:t>
      </w:r>
      <w:r w:rsidR="00E32EC6">
        <w:rPr>
          <w:b/>
          <w:sz w:val="28"/>
          <w:szCs w:val="28"/>
        </w:rPr>
        <w:t>.</w:t>
      </w:r>
      <w:r w:rsidR="00924DB6">
        <w:rPr>
          <w:sz w:val="28"/>
          <w:szCs w:val="28"/>
        </w:rPr>
        <w:t>27</w:t>
      </w:r>
    </w:p>
    <w:p w:rsidR="00CC3664" w:rsidRDefault="00CC3664" w:rsidP="0059054F">
      <w:pPr>
        <w:suppressAutoHyphens w:val="0"/>
        <w:spacing w:line="360" w:lineRule="auto"/>
        <w:jc w:val="both"/>
      </w:pPr>
      <w:r>
        <w:br w:type="page"/>
      </w:r>
    </w:p>
    <w:p w:rsidR="00F85593" w:rsidRDefault="00CC3664" w:rsidP="0059054F">
      <w:pPr>
        <w:suppressAutoHyphens w:val="0"/>
        <w:spacing w:line="360" w:lineRule="auto"/>
        <w:jc w:val="both"/>
        <w:rPr>
          <w:i/>
          <w:color w:val="000000"/>
          <w:sz w:val="36"/>
          <w:szCs w:val="36"/>
          <w:u w:val="single"/>
        </w:rPr>
      </w:pPr>
      <w:r w:rsidRPr="003568B3">
        <w:rPr>
          <w:i/>
          <w:color w:val="000000"/>
          <w:sz w:val="36"/>
          <w:szCs w:val="36"/>
          <w:u w:val="single"/>
        </w:rPr>
        <w:lastRenderedPageBreak/>
        <w:t>Введение</w:t>
      </w:r>
      <w:r w:rsidR="00672BF3">
        <w:rPr>
          <w:i/>
          <w:color w:val="000000"/>
          <w:sz w:val="36"/>
          <w:szCs w:val="36"/>
          <w:u w:val="single"/>
        </w:rPr>
        <w:t xml:space="preserve"> </w:t>
      </w:r>
    </w:p>
    <w:p w:rsidR="00F85593" w:rsidRPr="009755DE" w:rsidRDefault="009755DE" w:rsidP="00AC60A5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время существования хорезмской экспедиции было найдено огромное количество материала, часть которого хранится в археологическом музее нашей гимназии. Однако в большинстве своём он не был изучен, тем самым представляет большое поле для деятельности.</w:t>
      </w:r>
    </w:p>
    <w:p w:rsidR="00F85593" w:rsidRDefault="00CC3664" w:rsidP="0059054F">
      <w:pPr>
        <w:spacing w:line="360" w:lineRule="auto"/>
        <w:jc w:val="both"/>
        <w:rPr>
          <w:color w:val="000000"/>
          <w:sz w:val="28"/>
          <w:szCs w:val="28"/>
        </w:rPr>
      </w:pPr>
      <w:r w:rsidRPr="003F369C">
        <w:rPr>
          <w:color w:val="000000"/>
          <w:sz w:val="28"/>
          <w:szCs w:val="28"/>
        </w:rPr>
        <w:t>В своём исследовании я собираюсь изучить керамику Средневекового Хорезма, на примере имеющихся частей с археологической стоянки Шемаха-кала, попытаться восстановить форму и орнамент сосуда, по</w:t>
      </w:r>
      <w:r w:rsidR="00F85593">
        <w:rPr>
          <w:color w:val="000000"/>
          <w:sz w:val="28"/>
          <w:szCs w:val="28"/>
        </w:rPr>
        <w:t>сле чего сделать справку о нём.</w:t>
      </w:r>
    </w:p>
    <w:p w:rsidR="00AC60A5" w:rsidRDefault="00CC3664" w:rsidP="00AC60A5">
      <w:pPr>
        <w:spacing w:line="360" w:lineRule="auto"/>
        <w:jc w:val="both"/>
        <w:rPr>
          <w:color w:val="000000"/>
          <w:sz w:val="28"/>
          <w:szCs w:val="28"/>
        </w:rPr>
      </w:pPr>
      <w:r w:rsidRPr="00896230">
        <w:rPr>
          <w:b/>
          <w:i/>
          <w:color w:val="000000"/>
          <w:sz w:val="28"/>
          <w:szCs w:val="28"/>
        </w:rPr>
        <w:t>Проблема:</w:t>
      </w:r>
    </w:p>
    <w:p w:rsidR="00CC3664" w:rsidRPr="00E51590" w:rsidRDefault="00CC3664" w:rsidP="00AC60A5">
      <w:pPr>
        <w:spacing w:line="360" w:lineRule="auto"/>
        <w:ind w:firstLine="567"/>
        <w:jc w:val="both"/>
        <w:rPr>
          <w:b/>
          <w:i/>
          <w:color w:val="000000"/>
          <w:sz w:val="28"/>
          <w:szCs w:val="28"/>
        </w:rPr>
      </w:pPr>
      <w:r w:rsidRPr="00E51590">
        <w:rPr>
          <w:color w:val="000000"/>
          <w:sz w:val="28"/>
          <w:szCs w:val="28"/>
        </w:rPr>
        <w:t>Наличие в археологическом музее гимназии множества неизученных материалов</w:t>
      </w:r>
      <w:r>
        <w:rPr>
          <w:color w:val="000000"/>
          <w:sz w:val="28"/>
          <w:szCs w:val="28"/>
        </w:rPr>
        <w:t>, а также н</w:t>
      </w:r>
      <w:r w:rsidRPr="00E51590">
        <w:rPr>
          <w:color w:val="000000"/>
          <w:sz w:val="28"/>
          <w:szCs w:val="28"/>
        </w:rPr>
        <w:t>аличие большого количества нереставрированной керамики, представляющей очевидный интерес для изучения материальной культуры Средневекового Хорезма.</w:t>
      </w:r>
    </w:p>
    <w:p w:rsidR="00D018BE" w:rsidRDefault="00CC3664" w:rsidP="0059054F">
      <w:pPr>
        <w:spacing w:line="360" w:lineRule="auto"/>
        <w:jc w:val="both"/>
        <w:rPr>
          <w:b/>
          <w:i/>
          <w:color w:val="000000"/>
          <w:sz w:val="28"/>
          <w:szCs w:val="28"/>
        </w:rPr>
      </w:pPr>
      <w:r w:rsidRPr="003F369C">
        <w:rPr>
          <w:b/>
          <w:i/>
          <w:color w:val="000000"/>
          <w:sz w:val="28"/>
          <w:szCs w:val="28"/>
        </w:rPr>
        <w:t>Актуальность:</w:t>
      </w:r>
    </w:p>
    <w:p w:rsidR="009755DE" w:rsidRDefault="00CC3664" w:rsidP="00387776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3F369C">
        <w:rPr>
          <w:color w:val="000000"/>
          <w:sz w:val="28"/>
          <w:szCs w:val="28"/>
        </w:rPr>
        <w:t>В Археологическом музее нашей гимназии имеется очень много разных частей сосудов. Их необходимо изучить для того, чтобы иметь представление о целом сосуде, что даст нам возможность изучить его историю и предназначение.</w:t>
      </w:r>
      <w:r>
        <w:rPr>
          <w:color w:val="000000"/>
          <w:sz w:val="28"/>
          <w:szCs w:val="28"/>
        </w:rPr>
        <w:t xml:space="preserve"> Это поможет нам подробнее изучить историю Средневекового Хорезма, живших там людей, их обычаи и культуру.</w:t>
      </w:r>
    </w:p>
    <w:p w:rsidR="00954E9A" w:rsidRDefault="00CC3664" w:rsidP="00954E9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Задачи:</w:t>
      </w:r>
    </w:p>
    <w:p w:rsidR="009755DE" w:rsidRDefault="00CC3664" w:rsidP="00954E9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Изучение литературы по теме</w:t>
      </w:r>
    </w:p>
    <w:p w:rsidR="003F0A14" w:rsidRDefault="00CC3664" w:rsidP="00954E9A">
      <w:pPr>
        <w:spacing w:line="360" w:lineRule="auto"/>
        <w:jc w:val="both"/>
        <w:rPr>
          <w:color w:val="000000"/>
          <w:sz w:val="28"/>
          <w:szCs w:val="28"/>
        </w:rPr>
      </w:pPr>
      <w:r w:rsidRPr="003F369C">
        <w:rPr>
          <w:color w:val="000000"/>
          <w:sz w:val="28"/>
          <w:szCs w:val="28"/>
        </w:rPr>
        <w:t xml:space="preserve">2) Сопоставление имеющихся археологических </w:t>
      </w:r>
      <w:r>
        <w:rPr>
          <w:color w:val="000000"/>
          <w:sz w:val="28"/>
          <w:szCs w:val="28"/>
        </w:rPr>
        <w:t>материалов с разных стоянок</w:t>
      </w:r>
      <w:r>
        <w:rPr>
          <w:color w:val="000000"/>
          <w:sz w:val="28"/>
          <w:szCs w:val="28"/>
        </w:rPr>
        <w:br/>
      </w:r>
      <w:r w:rsidR="00815AA3">
        <w:rPr>
          <w:color w:val="000000"/>
          <w:sz w:val="28"/>
          <w:szCs w:val="28"/>
        </w:rPr>
        <w:t xml:space="preserve">3) </w:t>
      </w:r>
      <w:r w:rsidRPr="003F369C">
        <w:rPr>
          <w:color w:val="000000"/>
          <w:sz w:val="28"/>
          <w:szCs w:val="28"/>
        </w:rPr>
        <w:t>Попытка реставрации сосуда</w:t>
      </w:r>
    </w:p>
    <w:p w:rsidR="00CC3664" w:rsidRDefault="00CC3664" w:rsidP="00954E9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3F369C">
        <w:rPr>
          <w:color w:val="000000"/>
          <w:sz w:val="28"/>
          <w:szCs w:val="28"/>
        </w:rPr>
        <w:t>Попытка реконструкции формы орнамента при</w:t>
      </w:r>
      <w:r>
        <w:rPr>
          <w:color w:val="000000"/>
          <w:sz w:val="28"/>
          <w:szCs w:val="28"/>
        </w:rPr>
        <w:t xml:space="preserve"> невозможности реставрации.</w:t>
      </w:r>
    </w:p>
    <w:p w:rsidR="00F85593" w:rsidRDefault="00F85593" w:rsidP="0059054F">
      <w:pPr>
        <w:spacing w:line="360" w:lineRule="auto"/>
        <w:jc w:val="both"/>
        <w:rPr>
          <w:b/>
          <w:i/>
          <w:color w:val="000000"/>
          <w:sz w:val="28"/>
          <w:szCs w:val="28"/>
        </w:rPr>
      </w:pPr>
    </w:p>
    <w:p w:rsidR="003F0A14" w:rsidRDefault="003F0A14" w:rsidP="0059054F">
      <w:pPr>
        <w:spacing w:line="360" w:lineRule="auto"/>
        <w:jc w:val="both"/>
        <w:rPr>
          <w:b/>
          <w:i/>
          <w:sz w:val="28"/>
          <w:szCs w:val="28"/>
        </w:rPr>
      </w:pPr>
    </w:p>
    <w:p w:rsidR="00CC3664" w:rsidRPr="003F0A14" w:rsidRDefault="00387776" w:rsidP="0059054F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Источники</w:t>
      </w:r>
      <w:r w:rsidR="00CC3664" w:rsidRPr="003F0A14">
        <w:rPr>
          <w:b/>
          <w:i/>
          <w:sz w:val="28"/>
          <w:szCs w:val="28"/>
        </w:rPr>
        <w:t>:</w:t>
      </w:r>
    </w:p>
    <w:p w:rsidR="00CC3664" w:rsidRPr="003F0A14" w:rsidRDefault="00B71B0A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3F0A14">
        <w:rPr>
          <w:sz w:val="28"/>
          <w:szCs w:val="28"/>
        </w:rPr>
        <w:t>Для своего исследования я взяла большое количество источников. В одних содержится информация об истории Хорезма</w:t>
      </w:r>
      <w:r w:rsidR="00C54456" w:rsidRPr="003F0A14">
        <w:rPr>
          <w:sz w:val="28"/>
          <w:szCs w:val="28"/>
        </w:rPr>
        <w:t xml:space="preserve"> (</w:t>
      </w:r>
      <w:r w:rsidR="003F0A14" w:rsidRPr="003F0A14">
        <w:rPr>
          <w:sz w:val="28"/>
          <w:szCs w:val="28"/>
        </w:rPr>
        <w:t xml:space="preserve">История Древнего Хорезма С.П. Толстова, </w:t>
      </w:r>
      <w:r w:rsidR="003F0A14" w:rsidRPr="002E6F48">
        <w:rPr>
          <w:sz w:val="28"/>
          <w:szCs w:val="28"/>
        </w:rPr>
        <w:t>Культура и искусство Древнего Хорезма</w:t>
      </w:r>
      <w:r w:rsidR="003F0A14">
        <w:rPr>
          <w:sz w:val="28"/>
          <w:szCs w:val="28"/>
        </w:rPr>
        <w:t xml:space="preserve"> и др.</w:t>
      </w:r>
      <w:r w:rsidR="00C54456" w:rsidRPr="003F0A14">
        <w:rPr>
          <w:sz w:val="28"/>
          <w:szCs w:val="28"/>
        </w:rPr>
        <w:t>)</w:t>
      </w:r>
      <w:r w:rsidRPr="003F0A14">
        <w:rPr>
          <w:sz w:val="28"/>
          <w:szCs w:val="28"/>
        </w:rPr>
        <w:t>, об изучении керамики в целом</w:t>
      </w:r>
      <w:r w:rsidR="003F0A14">
        <w:rPr>
          <w:sz w:val="28"/>
          <w:szCs w:val="28"/>
        </w:rPr>
        <w:t xml:space="preserve"> </w:t>
      </w:r>
      <w:r w:rsidR="00C54456" w:rsidRPr="003F0A14">
        <w:rPr>
          <w:sz w:val="28"/>
          <w:szCs w:val="28"/>
        </w:rPr>
        <w:t>(</w:t>
      </w:r>
      <w:r w:rsidR="003F0A14">
        <w:rPr>
          <w:sz w:val="28"/>
          <w:szCs w:val="28"/>
        </w:rPr>
        <w:t>Керамика как исторический источник</w:t>
      </w:r>
      <w:r w:rsidR="00C54456" w:rsidRPr="003F0A14">
        <w:rPr>
          <w:sz w:val="28"/>
          <w:szCs w:val="28"/>
        </w:rPr>
        <w:t>)</w:t>
      </w:r>
      <w:r w:rsidRPr="003F0A14">
        <w:rPr>
          <w:sz w:val="28"/>
          <w:szCs w:val="28"/>
        </w:rPr>
        <w:t>, другие посвящены раскопкам в городах и описывают экспедиции</w:t>
      </w:r>
      <w:r w:rsidR="003F0A14">
        <w:rPr>
          <w:sz w:val="28"/>
          <w:szCs w:val="28"/>
        </w:rPr>
        <w:t xml:space="preserve"> (О раскопках на 1948 года Н.Н. </w:t>
      </w:r>
      <w:proofErr w:type="spellStart"/>
      <w:r w:rsidR="003F0A14">
        <w:rPr>
          <w:sz w:val="28"/>
          <w:szCs w:val="28"/>
        </w:rPr>
        <w:t>Вактурской</w:t>
      </w:r>
      <w:proofErr w:type="spellEnd"/>
      <w:r w:rsidR="003F0A14">
        <w:rPr>
          <w:sz w:val="28"/>
          <w:szCs w:val="28"/>
        </w:rPr>
        <w:t>)</w:t>
      </w:r>
      <w:r w:rsidRPr="003F0A14">
        <w:rPr>
          <w:sz w:val="28"/>
          <w:szCs w:val="28"/>
        </w:rPr>
        <w:t xml:space="preserve">. Большинство из них </w:t>
      </w:r>
      <w:r w:rsidR="003F0A14">
        <w:rPr>
          <w:sz w:val="28"/>
          <w:szCs w:val="28"/>
        </w:rPr>
        <w:t>являются сборниками</w:t>
      </w:r>
      <w:r w:rsidRPr="003F0A14">
        <w:rPr>
          <w:sz w:val="28"/>
          <w:szCs w:val="28"/>
        </w:rPr>
        <w:t xml:space="preserve"> статей, описывающих </w:t>
      </w:r>
      <w:r w:rsidR="003F0A14">
        <w:rPr>
          <w:sz w:val="28"/>
          <w:szCs w:val="28"/>
        </w:rPr>
        <w:t>сам раскопки и их этапы. В статьях также подробно описаны материалы, найденные во время экспедиций, и сделаны предположения на основе этих материалов.</w:t>
      </w:r>
    </w:p>
    <w:p w:rsidR="004E5B8F" w:rsidRDefault="004E5B8F" w:rsidP="0059054F">
      <w:pPr>
        <w:suppressAutoHyphens w:val="0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CC3664" w:rsidRDefault="00CC3664" w:rsidP="0059054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85230">
        <w:rPr>
          <w:color w:val="000000" w:themeColor="text1"/>
          <w:sz w:val="28"/>
          <w:szCs w:val="28"/>
        </w:rPr>
        <w:lastRenderedPageBreak/>
        <w:t xml:space="preserve">Глава 1 </w:t>
      </w:r>
    </w:p>
    <w:p w:rsidR="00E32EC6" w:rsidRDefault="00E32EC6" w:rsidP="0059054F">
      <w:pPr>
        <w:spacing w:line="360" w:lineRule="auto"/>
        <w:jc w:val="both"/>
        <w:rPr>
          <w:i/>
          <w:color w:val="000000" w:themeColor="text1"/>
          <w:sz w:val="36"/>
          <w:szCs w:val="36"/>
          <w:u w:val="single"/>
        </w:rPr>
      </w:pPr>
      <w:r>
        <w:rPr>
          <w:i/>
          <w:color w:val="000000" w:themeColor="text1"/>
          <w:sz w:val="36"/>
          <w:szCs w:val="36"/>
          <w:u w:val="single"/>
        </w:rPr>
        <w:t>Что такое керамика и методы ее изучения</w:t>
      </w:r>
    </w:p>
    <w:p w:rsidR="00CC3664" w:rsidRPr="00403700" w:rsidRDefault="00CC3664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C54456">
        <w:rPr>
          <w:sz w:val="28"/>
          <w:szCs w:val="28"/>
        </w:rPr>
        <w:t>Историю можно изучить по-разному, разными методам</w:t>
      </w:r>
      <w:r w:rsidR="004E5B8F" w:rsidRPr="00C54456">
        <w:rPr>
          <w:sz w:val="28"/>
          <w:szCs w:val="28"/>
        </w:rPr>
        <w:t xml:space="preserve">и, с помощью разных источников, например, вещественных и письменных. Археология занимается изучением вещественных источников, одним из которых является керамика. </w:t>
      </w:r>
      <w:r w:rsidRPr="00403700">
        <w:rPr>
          <w:color w:val="000000" w:themeColor="text1"/>
          <w:sz w:val="28"/>
          <w:szCs w:val="28"/>
        </w:rPr>
        <w:t>Керамика — это изделия из глины (или глинистых веществ) с минеральными добавками или без них, полученные путем фо</w:t>
      </w:r>
      <w:r w:rsidR="00A2723D">
        <w:rPr>
          <w:color w:val="000000" w:themeColor="text1"/>
          <w:sz w:val="28"/>
          <w:szCs w:val="28"/>
        </w:rPr>
        <w:t>рмования и последующего обжига</w:t>
      </w:r>
      <w:r w:rsidR="00BB28CB">
        <w:rPr>
          <w:color w:val="000000" w:themeColor="text1"/>
          <w:sz w:val="28"/>
          <w:szCs w:val="28"/>
        </w:rPr>
        <w:t>.</w:t>
      </w:r>
      <w:r w:rsidR="00A2723D">
        <w:rPr>
          <w:rStyle w:val="ab"/>
          <w:color w:val="000000" w:themeColor="text1"/>
          <w:sz w:val="28"/>
          <w:szCs w:val="28"/>
        </w:rPr>
        <w:footnoteReference w:id="1"/>
      </w:r>
      <w:r w:rsidR="00403700" w:rsidRPr="00D043DB">
        <w:rPr>
          <w:i/>
          <w:sz w:val="28"/>
          <w:szCs w:val="28"/>
        </w:rPr>
        <w:t xml:space="preserve"> </w:t>
      </w:r>
      <w:r w:rsidRPr="00185230">
        <w:rPr>
          <w:color w:val="000000" w:themeColor="text1"/>
          <w:sz w:val="28"/>
          <w:szCs w:val="28"/>
        </w:rPr>
        <w:t xml:space="preserve">Появление керамики </w:t>
      </w:r>
      <w:r>
        <w:rPr>
          <w:color w:val="000000" w:themeColor="text1"/>
          <w:sz w:val="28"/>
          <w:szCs w:val="28"/>
        </w:rPr>
        <w:t>определило</w:t>
      </w:r>
      <w:r w:rsidRPr="00185230">
        <w:rPr>
          <w:color w:val="000000" w:themeColor="text1"/>
          <w:sz w:val="28"/>
          <w:szCs w:val="28"/>
        </w:rPr>
        <w:t xml:space="preserve"> переход на новую ступень р</w:t>
      </w:r>
      <w:r>
        <w:rPr>
          <w:color w:val="000000" w:themeColor="text1"/>
          <w:sz w:val="28"/>
          <w:szCs w:val="28"/>
        </w:rPr>
        <w:t xml:space="preserve">азвития </w:t>
      </w:r>
      <w:r w:rsidRPr="00185230">
        <w:rPr>
          <w:color w:val="000000" w:themeColor="text1"/>
          <w:sz w:val="28"/>
          <w:szCs w:val="28"/>
        </w:rPr>
        <w:t xml:space="preserve">человеческого общества, так как </w:t>
      </w:r>
      <w:r>
        <w:rPr>
          <w:color w:val="000000" w:themeColor="text1"/>
          <w:sz w:val="28"/>
          <w:szCs w:val="28"/>
        </w:rPr>
        <w:t>она является первым искусственным</w:t>
      </w:r>
      <w:r w:rsidRPr="00185230">
        <w:rPr>
          <w:color w:val="000000" w:themeColor="text1"/>
          <w:sz w:val="28"/>
          <w:szCs w:val="28"/>
        </w:rPr>
        <w:t xml:space="preserve"> материал</w:t>
      </w:r>
      <w:r>
        <w:rPr>
          <w:color w:val="000000" w:themeColor="text1"/>
          <w:sz w:val="28"/>
          <w:szCs w:val="28"/>
        </w:rPr>
        <w:t>ом, созданным человеком и использовавшим</w:t>
      </w:r>
      <w:r w:rsidRPr="00185230">
        <w:rPr>
          <w:color w:val="000000" w:themeColor="text1"/>
          <w:sz w:val="28"/>
          <w:szCs w:val="28"/>
        </w:rPr>
        <w:t xml:space="preserve">ся </w:t>
      </w:r>
      <w:r>
        <w:rPr>
          <w:color w:val="000000" w:themeColor="text1"/>
          <w:sz w:val="28"/>
          <w:szCs w:val="28"/>
        </w:rPr>
        <w:t>позднее</w:t>
      </w:r>
      <w:r w:rsidRPr="00185230">
        <w:rPr>
          <w:color w:val="000000" w:themeColor="text1"/>
          <w:sz w:val="28"/>
          <w:szCs w:val="28"/>
        </w:rPr>
        <w:t xml:space="preserve"> для различных его нужд. Древнейшие находки сосудов свидетельствуют о достаточно раннем ее возникновении.</w:t>
      </w:r>
      <w:r w:rsidRPr="0001600E">
        <w:rPr>
          <w:color w:val="000000" w:themeColor="text1"/>
          <w:sz w:val="28"/>
          <w:szCs w:val="28"/>
        </w:rPr>
        <w:t xml:space="preserve"> </w:t>
      </w:r>
      <w:r w:rsidRPr="00636B11">
        <w:rPr>
          <w:color w:val="000000" w:themeColor="text1"/>
          <w:sz w:val="28"/>
          <w:szCs w:val="28"/>
        </w:rPr>
        <w:t xml:space="preserve">Первые керамические изделия появляются в палеолите (27–24 тыс. л. н.). Это </w:t>
      </w:r>
      <w:r>
        <w:rPr>
          <w:color w:val="000000" w:themeColor="text1"/>
          <w:sz w:val="28"/>
          <w:szCs w:val="28"/>
        </w:rPr>
        <w:t>в основном</w:t>
      </w:r>
      <w:r w:rsidRPr="00636B11">
        <w:rPr>
          <w:color w:val="000000" w:themeColor="text1"/>
          <w:sz w:val="28"/>
          <w:szCs w:val="28"/>
        </w:rPr>
        <w:t xml:space="preserve"> фрагменты обожженной глины с различными отпечатками на поверхности, </w:t>
      </w:r>
      <w:r>
        <w:rPr>
          <w:color w:val="000000" w:themeColor="text1"/>
          <w:sz w:val="28"/>
          <w:szCs w:val="28"/>
        </w:rPr>
        <w:t>найденные</w:t>
      </w:r>
      <w:r w:rsidRPr="00636B11">
        <w:rPr>
          <w:color w:val="000000" w:themeColor="text1"/>
          <w:sz w:val="28"/>
          <w:szCs w:val="28"/>
        </w:rPr>
        <w:t xml:space="preserve"> в Восточн</w:t>
      </w:r>
      <w:r w:rsidR="00D41617">
        <w:rPr>
          <w:color w:val="000000" w:themeColor="text1"/>
          <w:sz w:val="28"/>
          <w:szCs w:val="28"/>
        </w:rPr>
        <w:t>ой Европе на территории Моравии (Восточная Чехия).</w:t>
      </w:r>
    </w:p>
    <w:p w:rsidR="00CC3664" w:rsidRDefault="00CC3664" w:rsidP="0038777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изготовления сосудов,</w:t>
      </w:r>
      <w:r w:rsidRPr="00185230">
        <w:rPr>
          <w:color w:val="000000" w:themeColor="text1"/>
          <w:sz w:val="28"/>
          <w:szCs w:val="28"/>
        </w:rPr>
        <w:t xml:space="preserve"> использовались такие хорошо знакомые человеку материалы, как дерево</w:t>
      </w:r>
      <w:r>
        <w:rPr>
          <w:color w:val="000000" w:themeColor="text1"/>
          <w:sz w:val="28"/>
          <w:szCs w:val="28"/>
        </w:rPr>
        <w:t>, камень</w:t>
      </w:r>
      <w:r w:rsidRPr="00185230">
        <w:rPr>
          <w:color w:val="000000" w:themeColor="text1"/>
          <w:sz w:val="28"/>
          <w:szCs w:val="28"/>
        </w:rPr>
        <w:t>, кора и кожа. Однако все они обладают определенными недостатками. Камень достаточно сложен в обработке, а сами сосуды имеют значительный вес. Изделия из кожи не держат форму,</w:t>
      </w:r>
      <w:r w:rsidRPr="00335EC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а </w:t>
      </w:r>
      <w:r w:rsidRPr="00185230">
        <w:rPr>
          <w:color w:val="000000" w:themeColor="text1"/>
          <w:sz w:val="28"/>
          <w:szCs w:val="28"/>
        </w:rPr>
        <w:t>в сосудах из дерева и коры нельзя хранить жидкие продукты и готовить пищу на огне.</w:t>
      </w:r>
      <w:r>
        <w:rPr>
          <w:color w:val="000000" w:themeColor="text1"/>
          <w:sz w:val="28"/>
          <w:szCs w:val="28"/>
        </w:rPr>
        <w:t xml:space="preserve"> Что касается керамики, то она является самым массовым и доступным материалом. Объясн</w:t>
      </w:r>
      <w:r w:rsidR="00D043DB">
        <w:rPr>
          <w:color w:val="000000" w:themeColor="text1"/>
          <w:sz w:val="28"/>
          <w:szCs w:val="28"/>
        </w:rPr>
        <w:t>яется это прочностью</w:t>
      </w:r>
      <w:r w:rsidR="001C72AB">
        <w:rPr>
          <w:color w:val="000000" w:themeColor="text1"/>
          <w:sz w:val="28"/>
          <w:szCs w:val="28"/>
        </w:rPr>
        <w:t>, а также легкостью обработки и доступностью исходного материала</w:t>
      </w:r>
      <w:r w:rsidR="00BB28CB">
        <w:rPr>
          <w:color w:val="000000" w:themeColor="text1"/>
          <w:sz w:val="28"/>
          <w:szCs w:val="28"/>
        </w:rPr>
        <w:t>.</w:t>
      </w:r>
      <w:r w:rsidR="00A2723D">
        <w:rPr>
          <w:rStyle w:val="ab"/>
          <w:color w:val="000000" w:themeColor="text1"/>
          <w:sz w:val="28"/>
          <w:szCs w:val="28"/>
        </w:rPr>
        <w:footnoteReference w:id="2"/>
      </w:r>
      <w:r w:rsidR="00BB28C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Материалом для изготовления керамики является глина. </w:t>
      </w:r>
      <w:r w:rsidRPr="00636B11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первоначальном состоянии глина не имеет многих свойств</w:t>
      </w:r>
      <w:r w:rsidRPr="00636B11">
        <w:rPr>
          <w:color w:val="000000" w:themeColor="text1"/>
          <w:sz w:val="28"/>
          <w:szCs w:val="28"/>
        </w:rPr>
        <w:t xml:space="preserve"> керамики, но человек </w:t>
      </w:r>
      <w:r>
        <w:rPr>
          <w:color w:val="000000" w:themeColor="text1"/>
          <w:sz w:val="28"/>
          <w:szCs w:val="28"/>
        </w:rPr>
        <w:t xml:space="preserve">впоследствии </w:t>
      </w:r>
      <w:r w:rsidRPr="00636B11">
        <w:rPr>
          <w:color w:val="000000" w:themeColor="text1"/>
          <w:sz w:val="28"/>
          <w:szCs w:val="28"/>
        </w:rPr>
        <w:t xml:space="preserve">придумал способ придания ей необходимых качеств. Он </w:t>
      </w:r>
      <w:r w:rsidRPr="00636B11">
        <w:rPr>
          <w:color w:val="000000" w:themeColor="text1"/>
          <w:sz w:val="28"/>
          <w:szCs w:val="28"/>
        </w:rPr>
        <w:lastRenderedPageBreak/>
        <w:t>представляет собой сложный</w:t>
      </w:r>
      <w:r>
        <w:rPr>
          <w:color w:val="000000" w:themeColor="text1"/>
          <w:sz w:val="28"/>
          <w:szCs w:val="28"/>
        </w:rPr>
        <w:t xml:space="preserve"> процесс, включающий</w:t>
      </w:r>
      <w:r w:rsidRPr="00636B11">
        <w:rPr>
          <w:color w:val="000000" w:themeColor="text1"/>
          <w:sz w:val="28"/>
          <w:szCs w:val="28"/>
        </w:rPr>
        <w:t xml:space="preserve"> отбор сырья, подготовку </w:t>
      </w:r>
      <w:r>
        <w:rPr>
          <w:color w:val="000000" w:themeColor="text1"/>
          <w:sz w:val="28"/>
          <w:szCs w:val="28"/>
        </w:rPr>
        <w:t>найденной</w:t>
      </w:r>
      <w:r w:rsidRPr="00636B11">
        <w:rPr>
          <w:color w:val="000000" w:themeColor="text1"/>
          <w:sz w:val="28"/>
          <w:szCs w:val="28"/>
        </w:rPr>
        <w:t xml:space="preserve"> массы, технику формовки сосуда, </w:t>
      </w:r>
      <w:r>
        <w:rPr>
          <w:color w:val="000000" w:themeColor="text1"/>
          <w:sz w:val="28"/>
          <w:szCs w:val="28"/>
        </w:rPr>
        <w:t xml:space="preserve">декорирование и самое главное - </w:t>
      </w:r>
      <w:r w:rsidRPr="00636B11">
        <w:rPr>
          <w:color w:val="000000" w:themeColor="text1"/>
          <w:sz w:val="28"/>
          <w:szCs w:val="28"/>
        </w:rPr>
        <w:t xml:space="preserve">обжиг, в результате которого глина </w:t>
      </w:r>
      <w:r>
        <w:rPr>
          <w:color w:val="000000" w:themeColor="text1"/>
          <w:sz w:val="28"/>
          <w:szCs w:val="28"/>
        </w:rPr>
        <w:t xml:space="preserve">становится твердой, прочной, </w:t>
      </w:r>
      <w:r w:rsidRPr="00636B11">
        <w:rPr>
          <w:color w:val="000000" w:themeColor="text1"/>
          <w:sz w:val="28"/>
          <w:szCs w:val="28"/>
        </w:rPr>
        <w:t xml:space="preserve">влагонепроницаемой и термостойкой. </w:t>
      </w:r>
      <w:r>
        <w:rPr>
          <w:color w:val="000000" w:themeColor="text1"/>
          <w:sz w:val="28"/>
          <w:szCs w:val="28"/>
        </w:rPr>
        <w:t xml:space="preserve">Глины бывают различного химического состава, имеют разные физические свойства, минеральные примеси, поэтому разные виды глины </w:t>
      </w:r>
      <w:r w:rsidR="001C72AB">
        <w:rPr>
          <w:color w:val="000000" w:themeColor="text1"/>
          <w:sz w:val="28"/>
          <w:szCs w:val="28"/>
        </w:rPr>
        <w:t>используются</w:t>
      </w:r>
      <w:r>
        <w:rPr>
          <w:color w:val="000000" w:themeColor="text1"/>
          <w:sz w:val="28"/>
          <w:szCs w:val="28"/>
        </w:rPr>
        <w:t xml:space="preserve"> для изготовления разных видов керамики. </w:t>
      </w:r>
    </w:p>
    <w:p w:rsidR="00CC3664" w:rsidRPr="00F839A2" w:rsidRDefault="00CC3664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F839A2">
        <w:rPr>
          <w:sz w:val="28"/>
          <w:szCs w:val="28"/>
        </w:rPr>
        <w:t>Керамика – это материал, позволяющий нам реконструировать технологию производства</w:t>
      </w:r>
      <w:r w:rsidR="00C54456" w:rsidRPr="00F839A2">
        <w:rPr>
          <w:sz w:val="28"/>
          <w:szCs w:val="28"/>
        </w:rPr>
        <w:t xml:space="preserve"> (</w:t>
      </w:r>
      <w:r w:rsidR="0029039D" w:rsidRPr="00F839A2">
        <w:rPr>
          <w:sz w:val="28"/>
          <w:szCs w:val="28"/>
        </w:rPr>
        <w:t xml:space="preserve">например, </w:t>
      </w:r>
      <w:r w:rsidR="00C54456" w:rsidRPr="00F839A2">
        <w:rPr>
          <w:sz w:val="28"/>
          <w:szCs w:val="28"/>
        </w:rPr>
        <w:t xml:space="preserve">гончарный круг или </w:t>
      </w:r>
      <w:r w:rsidR="0029039D" w:rsidRPr="00F839A2">
        <w:rPr>
          <w:sz w:val="28"/>
          <w:szCs w:val="28"/>
        </w:rPr>
        <w:t>ручная работа</w:t>
      </w:r>
      <w:r w:rsidR="00C54456" w:rsidRPr="00F839A2">
        <w:rPr>
          <w:sz w:val="28"/>
          <w:szCs w:val="28"/>
        </w:rPr>
        <w:t>)</w:t>
      </w:r>
      <w:r w:rsidRPr="00F839A2">
        <w:rPr>
          <w:sz w:val="28"/>
          <w:szCs w:val="28"/>
        </w:rPr>
        <w:t xml:space="preserve">, а значит и уровень организации общественного труда, воздействие природных и экономических </w:t>
      </w:r>
      <w:r w:rsidRPr="00ED124D">
        <w:rPr>
          <w:sz w:val="28"/>
          <w:szCs w:val="28"/>
        </w:rPr>
        <w:t xml:space="preserve">факторов на </w:t>
      </w:r>
      <w:r w:rsidR="000B29F2" w:rsidRPr="00ED124D">
        <w:rPr>
          <w:sz w:val="28"/>
          <w:szCs w:val="28"/>
        </w:rPr>
        <w:t>развитие материальной культуры. Также</w:t>
      </w:r>
      <w:r w:rsidR="00ED124D" w:rsidRPr="00ED124D">
        <w:rPr>
          <w:sz w:val="28"/>
          <w:szCs w:val="28"/>
        </w:rPr>
        <w:t xml:space="preserve">, </w:t>
      </w:r>
      <w:r w:rsidR="000B29F2" w:rsidRPr="00ED124D">
        <w:rPr>
          <w:sz w:val="28"/>
          <w:szCs w:val="28"/>
        </w:rPr>
        <w:t>с помощью керамики</w:t>
      </w:r>
      <w:r w:rsidR="00ED124D" w:rsidRPr="00ED124D">
        <w:rPr>
          <w:sz w:val="28"/>
          <w:szCs w:val="28"/>
        </w:rPr>
        <w:t>,</w:t>
      </w:r>
      <w:r w:rsidR="000B29F2" w:rsidRPr="00ED124D">
        <w:rPr>
          <w:sz w:val="28"/>
          <w:szCs w:val="28"/>
        </w:rPr>
        <w:t xml:space="preserve"> мы можем проследить</w:t>
      </w:r>
      <w:r w:rsidRPr="00ED124D">
        <w:rPr>
          <w:sz w:val="28"/>
          <w:szCs w:val="28"/>
        </w:rPr>
        <w:t xml:space="preserve"> влияние разных культу</w:t>
      </w:r>
      <w:r w:rsidR="00BB28CB" w:rsidRPr="00ED124D">
        <w:rPr>
          <w:sz w:val="28"/>
          <w:szCs w:val="28"/>
        </w:rPr>
        <w:t>р друг на друга</w:t>
      </w:r>
      <w:r w:rsidR="000B29F2" w:rsidRPr="00ED124D">
        <w:rPr>
          <w:sz w:val="28"/>
          <w:szCs w:val="28"/>
        </w:rPr>
        <w:t>. Э</w:t>
      </w:r>
      <w:r w:rsidR="00F839A2" w:rsidRPr="00ED124D">
        <w:rPr>
          <w:sz w:val="28"/>
          <w:szCs w:val="28"/>
        </w:rPr>
        <w:t>то м</w:t>
      </w:r>
      <w:r w:rsidR="000B29F2" w:rsidRPr="00ED124D">
        <w:rPr>
          <w:sz w:val="28"/>
          <w:szCs w:val="28"/>
        </w:rPr>
        <w:t>ы</w:t>
      </w:r>
      <w:r w:rsidR="00F839A2" w:rsidRPr="00ED124D">
        <w:rPr>
          <w:sz w:val="28"/>
          <w:szCs w:val="28"/>
        </w:rPr>
        <w:t xml:space="preserve"> </w:t>
      </w:r>
      <w:r w:rsidR="000B29F2" w:rsidRPr="00ED124D">
        <w:rPr>
          <w:sz w:val="28"/>
          <w:szCs w:val="28"/>
        </w:rPr>
        <w:t>узнаем из данных</w:t>
      </w:r>
      <w:r w:rsidR="00F839A2" w:rsidRPr="00ED124D">
        <w:rPr>
          <w:sz w:val="28"/>
          <w:szCs w:val="28"/>
        </w:rPr>
        <w:t xml:space="preserve"> о торговых путях, проходивших на данной территории, благодаря чему мы можем</w:t>
      </w:r>
      <w:r w:rsidR="000B29F2" w:rsidRPr="00ED124D">
        <w:rPr>
          <w:sz w:val="28"/>
          <w:szCs w:val="28"/>
        </w:rPr>
        <w:t xml:space="preserve"> </w:t>
      </w:r>
      <w:r w:rsidR="00ED124D" w:rsidRPr="00ED124D">
        <w:rPr>
          <w:sz w:val="28"/>
          <w:szCs w:val="28"/>
        </w:rPr>
        <w:t>установить связи государств, а также влияние одних народов на других,</w:t>
      </w:r>
      <w:r w:rsidR="00F839A2" w:rsidRPr="00ED124D">
        <w:rPr>
          <w:sz w:val="28"/>
          <w:szCs w:val="28"/>
        </w:rPr>
        <w:t xml:space="preserve"> </w:t>
      </w:r>
      <w:r w:rsidR="000B29F2" w:rsidRPr="00ED124D">
        <w:rPr>
          <w:sz w:val="28"/>
          <w:szCs w:val="28"/>
        </w:rPr>
        <w:t xml:space="preserve">заимствование </w:t>
      </w:r>
      <w:r w:rsidR="00ED124D" w:rsidRPr="00ED124D">
        <w:rPr>
          <w:sz w:val="28"/>
          <w:szCs w:val="28"/>
        </w:rPr>
        <w:t xml:space="preserve">их </w:t>
      </w:r>
      <w:r w:rsidR="000B29F2" w:rsidRPr="00ED124D">
        <w:rPr>
          <w:sz w:val="28"/>
          <w:szCs w:val="28"/>
        </w:rPr>
        <w:t>тради</w:t>
      </w:r>
      <w:r w:rsidR="00ED124D" w:rsidRPr="00ED124D">
        <w:rPr>
          <w:sz w:val="28"/>
          <w:szCs w:val="28"/>
        </w:rPr>
        <w:t>ций</w:t>
      </w:r>
      <w:r w:rsidR="000B29F2" w:rsidRPr="00ED124D">
        <w:rPr>
          <w:sz w:val="28"/>
          <w:szCs w:val="28"/>
        </w:rPr>
        <w:t xml:space="preserve"> </w:t>
      </w:r>
      <w:r w:rsidR="00BB28CB" w:rsidRPr="00ED124D">
        <w:rPr>
          <w:sz w:val="28"/>
          <w:szCs w:val="28"/>
        </w:rPr>
        <w:t>и многое другое.</w:t>
      </w:r>
      <w:r w:rsidR="00BB28CB" w:rsidRPr="00ED124D">
        <w:rPr>
          <w:rStyle w:val="ab"/>
          <w:sz w:val="28"/>
          <w:szCs w:val="28"/>
        </w:rPr>
        <w:footnoteReference w:id="3"/>
      </w:r>
    </w:p>
    <w:p w:rsidR="00ED124D" w:rsidRDefault="00CC3664" w:rsidP="00387776">
      <w:pPr>
        <w:suppressAutoHyphens w:val="0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Существует несколько методов изучения керамики, каждый из которых направлен на изучение отдельной особенности имеющегося материала. Например, химический анализ позволяет нам определить количественный состав веществ в материале, из которого выполнен сосуд. Микроскопические исследования позволяют установить основные компоненты составляющих керамики, а также температурный режим обжига. Однако для определения режима обжига важен не только микроскопический, но и дифференциально-термический анализ и рентгеновские лучи. Технические испытания и эксперименты позволяют определить водонепроницаемость, </w:t>
      </w:r>
      <w:proofErr w:type="spellStart"/>
      <w:r>
        <w:rPr>
          <w:color w:val="000000" w:themeColor="text1"/>
          <w:sz w:val="28"/>
          <w:szCs w:val="28"/>
        </w:rPr>
        <w:t>водопоглощение</w:t>
      </w:r>
      <w:proofErr w:type="spellEnd"/>
      <w:r>
        <w:rPr>
          <w:color w:val="000000" w:themeColor="text1"/>
          <w:sz w:val="28"/>
          <w:szCs w:val="28"/>
        </w:rPr>
        <w:t xml:space="preserve"> и прочность черепка. Для изучения керамики немаловажную роль играет литологический метод (Литология- наука об осадочных породах, их составе, строении, закономерностях и условиях образования и изменения). </w:t>
      </w:r>
    </w:p>
    <w:p w:rsidR="00E32EC6" w:rsidRDefault="00CC3664" w:rsidP="00387776">
      <w:pPr>
        <w:suppressAutoHyphens w:val="0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Применение литологического метода позволяет определить происхождение керамики, но, помимо этого, определить объем привозных изделий и различные отрезки времени. При использовании этого метода большое внимание уделяется составу керамики, что даёт возможность определить место изготовления керамики и район, в котором был взят материал для её изготовления.</w:t>
      </w:r>
    </w:p>
    <w:p w:rsidR="004E5B8F" w:rsidRDefault="004E5B8F" w:rsidP="0059054F">
      <w:pPr>
        <w:suppressAutoHyphens w:val="0"/>
        <w:spacing w:line="360" w:lineRule="auto"/>
        <w:rPr>
          <w:i/>
          <w:sz w:val="36"/>
          <w:szCs w:val="36"/>
        </w:rPr>
      </w:pPr>
      <w:r>
        <w:rPr>
          <w:i/>
          <w:sz w:val="36"/>
          <w:szCs w:val="36"/>
        </w:rPr>
        <w:br w:type="page"/>
      </w:r>
    </w:p>
    <w:p w:rsidR="004E5B8F" w:rsidRPr="004E5B8F" w:rsidRDefault="004E5B8F" w:rsidP="0059054F">
      <w:pPr>
        <w:spacing w:line="360" w:lineRule="auto"/>
        <w:jc w:val="both"/>
        <w:rPr>
          <w:sz w:val="28"/>
          <w:szCs w:val="28"/>
        </w:rPr>
      </w:pPr>
      <w:r w:rsidRPr="004E5B8F">
        <w:rPr>
          <w:sz w:val="28"/>
          <w:szCs w:val="28"/>
        </w:rPr>
        <w:lastRenderedPageBreak/>
        <w:t>Глава 2</w:t>
      </w:r>
    </w:p>
    <w:p w:rsidR="00CF3D38" w:rsidRPr="004E5B8F" w:rsidRDefault="00CF3D38" w:rsidP="0059054F">
      <w:pPr>
        <w:spacing w:line="360" w:lineRule="auto"/>
        <w:jc w:val="both"/>
        <w:rPr>
          <w:i/>
          <w:sz w:val="36"/>
          <w:szCs w:val="36"/>
          <w:u w:val="single"/>
        </w:rPr>
      </w:pPr>
      <w:r w:rsidRPr="004E5B8F">
        <w:rPr>
          <w:i/>
          <w:sz w:val="36"/>
          <w:szCs w:val="36"/>
          <w:u w:val="single"/>
        </w:rPr>
        <w:t>История Хорезма</w:t>
      </w:r>
    </w:p>
    <w:p w:rsidR="00CF3D38" w:rsidRPr="00A5329F" w:rsidRDefault="00CF3D38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A5329F">
        <w:rPr>
          <w:sz w:val="28"/>
          <w:szCs w:val="28"/>
        </w:rPr>
        <w:t xml:space="preserve">Хорезм-это государство в Средней Азии, один из древнейших очагов восточной цивилизации. В античности и средние века здесь существовали разные государства и пересекалось множество торговых путей. </w:t>
      </w:r>
    </w:p>
    <w:p w:rsidR="00D018BE" w:rsidRDefault="00CF3D38" w:rsidP="0059054F">
      <w:pPr>
        <w:spacing w:line="360" w:lineRule="auto"/>
        <w:jc w:val="both"/>
        <w:rPr>
          <w:sz w:val="28"/>
          <w:szCs w:val="28"/>
        </w:rPr>
      </w:pPr>
      <w:r w:rsidRPr="00A5329F">
        <w:rPr>
          <w:sz w:val="28"/>
          <w:szCs w:val="28"/>
        </w:rPr>
        <w:t>Известные данные о Хорезме охватывают огромный период с IV—III тысячелетий до н. э. по XIII—XVII вв. н. э. Конечно, какие-то из этапов описаны более подробно, а какие-то менее. Многие события до конца не объяснены, а также существуют множество информации, основанной на догадках и предположениях.</w:t>
      </w:r>
      <w:r w:rsidR="005E4660">
        <w:rPr>
          <w:rStyle w:val="ab"/>
          <w:sz w:val="28"/>
          <w:szCs w:val="28"/>
        </w:rPr>
        <w:footnoteReference w:id="4"/>
      </w:r>
    </w:p>
    <w:p w:rsidR="00CF3D38" w:rsidRPr="00A5329F" w:rsidRDefault="00CF3D38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A5329F">
        <w:rPr>
          <w:sz w:val="28"/>
          <w:szCs w:val="28"/>
        </w:rPr>
        <w:t>С. П. Толстов делит историю Хорезма на три периода: первобытный, античный и средневековый.</w:t>
      </w:r>
    </w:p>
    <w:p w:rsidR="00CF3D38" w:rsidRPr="00EB2AE4" w:rsidRDefault="00CF3D38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Первобытный период- э</w:t>
      </w:r>
      <w:r w:rsidRPr="00A5329F">
        <w:rPr>
          <w:sz w:val="28"/>
          <w:szCs w:val="28"/>
        </w:rPr>
        <w:t xml:space="preserve">то время, когда территорию Хорезма заселяли охотники и рыболовы, которые изготавливали оружие и орудия из кремня и кости. </w:t>
      </w:r>
      <w:r>
        <w:rPr>
          <w:sz w:val="28"/>
          <w:szCs w:val="28"/>
        </w:rPr>
        <w:t>Н</w:t>
      </w:r>
      <w:r w:rsidRPr="00A5329F">
        <w:rPr>
          <w:sz w:val="28"/>
          <w:szCs w:val="28"/>
        </w:rPr>
        <w:t>а территории Хорезма возник</w:t>
      </w:r>
      <w:r>
        <w:rPr>
          <w:sz w:val="28"/>
          <w:szCs w:val="28"/>
        </w:rPr>
        <w:t>ает</w:t>
      </w:r>
      <w:r w:rsidRPr="00A5329F">
        <w:rPr>
          <w:sz w:val="28"/>
          <w:szCs w:val="28"/>
        </w:rPr>
        <w:t xml:space="preserve"> мотыжное земледелие, пастушеское скотоводство, а также первые союзы племен.</w:t>
      </w:r>
    </w:p>
    <w:p w:rsidR="00CF3D38" w:rsidRDefault="00CF3D38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A5329F">
        <w:rPr>
          <w:sz w:val="28"/>
          <w:szCs w:val="28"/>
        </w:rPr>
        <w:t xml:space="preserve">Античный период охватывает VII—VI вв. до н. э.— IV в. н. э. Античность можно разделить на несколько этапов: </w:t>
      </w:r>
    </w:p>
    <w:p w:rsidR="00153AF3" w:rsidRPr="00D018BE" w:rsidRDefault="00153AF3" w:rsidP="0059054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8BE">
        <w:rPr>
          <w:rFonts w:ascii="Times New Roman" w:hAnsi="Times New Roman" w:cs="Times New Roman"/>
          <w:sz w:val="28"/>
          <w:szCs w:val="28"/>
        </w:rPr>
        <w:t>Архаический. В этот период появляется государственность, начинает развиваться система орошения</w:t>
      </w:r>
    </w:p>
    <w:p w:rsidR="00D018BE" w:rsidRPr="00D018BE" w:rsidRDefault="00153AF3" w:rsidP="0059054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8BE">
        <w:rPr>
          <w:rFonts w:ascii="Times New Roman" w:hAnsi="Times New Roman" w:cs="Times New Roman"/>
          <w:sz w:val="28"/>
          <w:szCs w:val="28"/>
        </w:rPr>
        <w:t>Кангюйский</w:t>
      </w:r>
      <w:proofErr w:type="spellEnd"/>
      <w:r w:rsidRPr="00D018BE">
        <w:rPr>
          <w:rFonts w:ascii="Times New Roman" w:hAnsi="Times New Roman" w:cs="Times New Roman"/>
          <w:sz w:val="28"/>
          <w:szCs w:val="28"/>
        </w:rPr>
        <w:t>. В это время в государстве развиваются города, ремесла, искусство, письменность</w:t>
      </w:r>
    </w:p>
    <w:p w:rsidR="00CF3D38" w:rsidRPr="00D018BE" w:rsidRDefault="00153AF3" w:rsidP="0059054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8BE">
        <w:rPr>
          <w:rFonts w:ascii="Times New Roman" w:hAnsi="Times New Roman" w:cs="Times New Roman"/>
          <w:sz w:val="28"/>
          <w:szCs w:val="28"/>
        </w:rPr>
        <w:t xml:space="preserve">Третий этап является эпохой больших изменений в жизни народов Средней Азии. Это связано с образованием </w:t>
      </w:r>
      <w:proofErr w:type="spellStart"/>
      <w:r w:rsidRPr="00D018BE">
        <w:rPr>
          <w:rFonts w:ascii="Times New Roman" w:hAnsi="Times New Roman" w:cs="Times New Roman"/>
          <w:sz w:val="28"/>
          <w:szCs w:val="28"/>
        </w:rPr>
        <w:t>Кушанской</w:t>
      </w:r>
      <w:proofErr w:type="spellEnd"/>
      <w:r w:rsidRPr="00D018BE">
        <w:rPr>
          <w:rFonts w:ascii="Times New Roman" w:hAnsi="Times New Roman" w:cs="Times New Roman"/>
          <w:sz w:val="28"/>
          <w:szCs w:val="28"/>
        </w:rPr>
        <w:t xml:space="preserve"> империи, в которую с кон</w:t>
      </w:r>
      <w:r w:rsidR="00D018BE" w:rsidRPr="00D018BE">
        <w:rPr>
          <w:rFonts w:ascii="Times New Roman" w:hAnsi="Times New Roman" w:cs="Times New Roman"/>
          <w:sz w:val="28"/>
          <w:szCs w:val="28"/>
        </w:rPr>
        <w:t>ца II в. н. э. входил и Хорезм.</w:t>
      </w:r>
    </w:p>
    <w:p w:rsidR="00D018BE" w:rsidRPr="00D018BE" w:rsidRDefault="00D018BE" w:rsidP="0059054F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18BE">
        <w:rPr>
          <w:rFonts w:ascii="Times New Roman" w:hAnsi="Times New Roman" w:cs="Times New Roman"/>
          <w:sz w:val="28"/>
          <w:szCs w:val="28"/>
        </w:rPr>
        <w:lastRenderedPageBreak/>
        <w:t>Четвертый этап. Это время кризиса культуры античного Хорезма. Многие города и поселения пустеют, возникают новые — замкового типа. Рушится рабовладельческий строй и зарождается феодализм.</w:t>
      </w:r>
    </w:p>
    <w:p w:rsidR="001141EF" w:rsidRDefault="00CF3D38" w:rsidP="00387776">
      <w:pPr>
        <w:pStyle w:val="af4"/>
        <w:spacing w:before="0" w:beforeAutospacing="0" w:after="0" w:afterAutospacing="0" w:line="360" w:lineRule="auto"/>
        <w:ind w:firstLine="567"/>
        <w:jc w:val="both"/>
      </w:pPr>
      <w:r w:rsidRPr="00A5329F">
        <w:rPr>
          <w:sz w:val="28"/>
          <w:szCs w:val="28"/>
        </w:rPr>
        <w:t xml:space="preserve">Средневековый период также </w:t>
      </w:r>
      <w:r w:rsidR="0015000C">
        <w:rPr>
          <w:sz w:val="28"/>
          <w:szCs w:val="28"/>
        </w:rPr>
        <w:t>дели</w:t>
      </w:r>
      <w:r w:rsidRPr="00A5329F">
        <w:rPr>
          <w:sz w:val="28"/>
          <w:szCs w:val="28"/>
        </w:rPr>
        <w:t xml:space="preserve">тся на этапы. В VI—IX вв. начинает складываться новая, феодальная общественная формация. Далее, в XI—XIII вв. </w:t>
      </w:r>
      <w:r w:rsidR="00D96817">
        <w:rPr>
          <w:sz w:val="28"/>
          <w:szCs w:val="28"/>
        </w:rPr>
        <w:t xml:space="preserve">влияние </w:t>
      </w:r>
      <w:r w:rsidRPr="00A5329F">
        <w:rPr>
          <w:sz w:val="28"/>
          <w:szCs w:val="28"/>
        </w:rPr>
        <w:t>феодализм</w:t>
      </w:r>
      <w:r w:rsidR="00D96817">
        <w:rPr>
          <w:sz w:val="28"/>
          <w:szCs w:val="28"/>
        </w:rPr>
        <w:t>а</w:t>
      </w:r>
      <w:r w:rsidRPr="00A5329F">
        <w:rPr>
          <w:sz w:val="28"/>
          <w:szCs w:val="28"/>
        </w:rPr>
        <w:t xml:space="preserve"> </w:t>
      </w:r>
      <w:r w:rsidR="00D96817">
        <w:rPr>
          <w:sz w:val="28"/>
          <w:szCs w:val="28"/>
        </w:rPr>
        <w:t>становится наиболее сильным</w:t>
      </w:r>
      <w:r w:rsidRPr="00A5329F">
        <w:rPr>
          <w:sz w:val="28"/>
          <w:szCs w:val="28"/>
        </w:rPr>
        <w:t xml:space="preserve">, </w:t>
      </w:r>
      <w:r w:rsidR="00D96817">
        <w:rPr>
          <w:sz w:val="28"/>
          <w:szCs w:val="28"/>
        </w:rPr>
        <w:t xml:space="preserve">что вызывает </w:t>
      </w:r>
      <w:r w:rsidRPr="00A5329F">
        <w:rPr>
          <w:sz w:val="28"/>
          <w:szCs w:val="28"/>
        </w:rPr>
        <w:t xml:space="preserve">новый подъем жизни городов, ремесел, земледелия, науки. Это время Великих Хорезмшахов. Хорезм становится обширной империей, земли которой простираются от Ферганы до Грузии, от </w:t>
      </w:r>
      <w:proofErr w:type="spellStart"/>
      <w:r w:rsidRPr="00A5329F">
        <w:rPr>
          <w:sz w:val="28"/>
          <w:szCs w:val="28"/>
        </w:rPr>
        <w:t>Приаральских</w:t>
      </w:r>
      <w:proofErr w:type="spellEnd"/>
      <w:r w:rsidRPr="00A5329F">
        <w:rPr>
          <w:sz w:val="28"/>
          <w:szCs w:val="28"/>
        </w:rPr>
        <w:t xml:space="preserve"> степей до Инда.</w:t>
      </w:r>
      <w:r w:rsidR="001141EF">
        <w:rPr>
          <w:sz w:val="28"/>
          <w:szCs w:val="28"/>
        </w:rPr>
        <w:t xml:space="preserve"> </w:t>
      </w:r>
      <w:r w:rsidR="001141EF" w:rsidRPr="00506388">
        <w:rPr>
          <w:sz w:val="28"/>
          <w:szCs w:val="20"/>
        </w:rPr>
        <w:t xml:space="preserve">В VIII </w:t>
      </w:r>
      <w:r w:rsidR="001141EF" w:rsidRPr="001141EF">
        <w:rPr>
          <w:color w:val="000000"/>
          <w:sz w:val="28"/>
          <w:szCs w:val="20"/>
        </w:rPr>
        <w:t xml:space="preserve">веке арабский полководец </w:t>
      </w:r>
      <w:proofErr w:type="spellStart"/>
      <w:r w:rsidR="001141EF" w:rsidRPr="001141EF">
        <w:rPr>
          <w:color w:val="000000"/>
          <w:sz w:val="28"/>
          <w:szCs w:val="20"/>
        </w:rPr>
        <w:t>Кутейба</w:t>
      </w:r>
      <w:proofErr w:type="spellEnd"/>
      <w:r w:rsidR="001141EF" w:rsidRPr="001141EF">
        <w:rPr>
          <w:color w:val="000000"/>
          <w:sz w:val="28"/>
          <w:szCs w:val="20"/>
        </w:rPr>
        <w:t xml:space="preserve"> ибн-Муслим завоевал Хорезм и жестоко расправился с </w:t>
      </w:r>
      <w:proofErr w:type="spellStart"/>
      <w:r w:rsidR="001141EF" w:rsidRPr="001141EF">
        <w:rPr>
          <w:color w:val="000000"/>
          <w:sz w:val="28"/>
          <w:szCs w:val="20"/>
        </w:rPr>
        <w:t>хорезмий</w:t>
      </w:r>
      <w:r w:rsidR="0015000C">
        <w:rPr>
          <w:color w:val="000000"/>
          <w:sz w:val="28"/>
          <w:szCs w:val="20"/>
        </w:rPr>
        <w:t>цами</w:t>
      </w:r>
      <w:proofErr w:type="spellEnd"/>
      <w:r w:rsidR="0015000C">
        <w:rPr>
          <w:color w:val="000000"/>
          <w:sz w:val="28"/>
          <w:szCs w:val="20"/>
        </w:rPr>
        <w:t>, о</w:t>
      </w:r>
      <w:r w:rsidR="001141EF" w:rsidRPr="001141EF">
        <w:rPr>
          <w:color w:val="000000"/>
          <w:sz w:val="28"/>
          <w:szCs w:val="20"/>
        </w:rPr>
        <w:t xml:space="preserve">собенно жестоко с учеными Хорезма. Как пишет в «Хрониках минувших поколений» ал-Бируни: «и всеми способами рассеял и уничтожил </w:t>
      </w:r>
      <w:proofErr w:type="spellStart"/>
      <w:r w:rsidR="001141EF" w:rsidRPr="001141EF">
        <w:rPr>
          <w:color w:val="000000"/>
          <w:sz w:val="28"/>
          <w:szCs w:val="20"/>
        </w:rPr>
        <w:t>Кутейба</w:t>
      </w:r>
      <w:proofErr w:type="spellEnd"/>
      <w:r w:rsidR="001141EF" w:rsidRPr="001141EF">
        <w:rPr>
          <w:color w:val="000000"/>
          <w:sz w:val="28"/>
          <w:szCs w:val="20"/>
        </w:rPr>
        <w:t xml:space="preserve"> всех, кто знал письменность </w:t>
      </w:r>
      <w:proofErr w:type="spellStart"/>
      <w:r w:rsidR="001141EF" w:rsidRPr="001141EF">
        <w:rPr>
          <w:color w:val="000000"/>
          <w:sz w:val="28"/>
          <w:szCs w:val="20"/>
        </w:rPr>
        <w:t>хорезмийцев</w:t>
      </w:r>
      <w:proofErr w:type="spellEnd"/>
      <w:r w:rsidR="001141EF" w:rsidRPr="001141EF">
        <w:rPr>
          <w:color w:val="000000"/>
          <w:sz w:val="28"/>
          <w:szCs w:val="20"/>
        </w:rPr>
        <w:t>, кто хранил их предания, всех учёных, что были среди них, так что покрылось всё это мраком и нет истинных знаний о том, что было известно из их истории во время пришествия к ним ислама».</w:t>
      </w:r>
    </w:p>
    <w:p w:rsidR="00D22613" w:rsidRDefault="00CF3D38" w:rsidP="00387776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5329F">
        <w:rPr>
          <w:sz w:val="28"/>
          <w:szCs w:val="28"/>
          <w:lang w:eastAsia="ru-RU"/>
        </w:rPr>
        <w:t xml:space="preserve">С X в. начинается стремительный </w:t>
      </w:r>
      <w:r>
        <w:rPr>
          <w:sz w:val="28"/>
          <w:szCs w:val="28"/>
          <w:lang w:eastAsia="ru-RU"/>
        </w:rPr>
        <w:t>экономический подъем</w:t>
      </w:r>
      <w:r w:rsidRPr="00A5329F">
        <w:rPr>
          <w:sz w:val="28"/>
          <w:szCs w:val="28"/>
          <w:lang w:eastAsia="ru-RU"/>
        </w:rPr>
        <w:t xml:space="preserve">. Связано это с важными политическими событиями. </w:t>
      </w:r>
      <w:r>
        <w:rPr>
          <w:sz w:val="28"/>
          <w:szCs w:val="28"/>
          <w:lang w:eastAsia="ru-RU"/>
        </w:rPr>
        <w:t>Д</w:t>
      </w:r>
      <w:r w:rsidRPr="00A5329F">
        <w:rPr>
          <w:sz w:val="28"/>
          <w:szCs w:val="28"/>
          <w:lang w:eastAsia="ru-RU"/>
        </w:rPr>
        <w:t xml:space="preserve">инастия </w:t>
      </w:r>
      <w:proofErr w:type="spellStart"/>
      <w:r w:rsidRPr="00A5329F">
        <w:rPr>
          <w:sz w:val="28"/>
          <w:szCs w:val="28"/>
          <w:lang w:eastAsia="ru-RU"/>
        </w:rPr>
        <w:t>ургенчских</w:t>
      </w:r>
      <w:proofErr w:type="spellEnd"/>
      <w:r w:rsidRPr="00A5329F">
        <w:rPr>
          <w:sz w:val="28"/>
          <w:szCs w:val="28"/>
          <w:lang w:eastAsia="ru-RU"/>
        </w:rPr>
        <w:t xml:space="preserve"> эмиров</w:t>
      </w:r>
      <w:r>
        <w:rPr>
          <w:sz w:val="28"/>
          <w:szCs w:val="28"/>
          <w:lang w:eastAsia="ru-RU"/>
        </w:rPr>
        <w:t xml:space="preserve"> возвышается</w:t>
      </w:r>
      <w:r w:rsidRPr="00A5329F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>и они получают</w:t>
      </w:r>
      <w:r w:rsidRPr="00A5329F">
        <w:rPr>
          <w:sz w:val="28"/>
          <w:szCs w:val="28"/>
          <w:lang w:eastAsia="ru-RU"/>
        </w:rPr>
        <w:t xml:space="preserve"> древний титул хорезмшахов. Меняет</w:t>
      </w:r>
      <w:r w:rsidRPr="001141EF">
        <w:rPr>
          <w:sz w:val="28"/>
          <w:szCs w:val="28"/>
          <w:lang w:eastAsia="ru-RU"/>
        </w:rPr>
        <w:t>ся вид поселений, растет количество городо</w:t>
      </w:r>
      <w:r w:rsidR="0015000C">
        <w:rPr>
          <w:sz w:val="28"/>
          <w:szCs w:val="28"/>
          <w:lang w:eastAsia="ru-RU"/>
        </w:rPr>
        <w:t>в, расширяется внешняя торговля и</w:t>
      </w:r>
      <w:r w:rsidRPr="001141EF">
        <w:rPr>
          <w:sz w:val="28"/>
          <w:szCs w:val="28"/>
          <w:lang w:eastAsia="ru-RU"/>
        </w:rPr>
        <w:t xml:space="preserve"> ремесленное производство.</w:t>
      </w:r>
      <w:r w:rsidR="00D22613">
        <w:rPr>
          <w:sz w:val="28"/>
          <w:szCs w:val="28"/>
          <w:lang w:eastAsia="ru-RU"/>
        </w:rPr>
        <w:t xml:space="preserve"> В 1043 году Хорезм был завоеван тюрками-сельджуками.</w:t>
      </w:r>
      <w:r w:rsidR="00C254E3">
        <w:rPr>
          <w:sz w:val="28"/>
          <w:szCs w:val="28"/>
          <w:lang w:eastAsia="ru-RU"/>
        </w:rPr>
        <w:t xml:space="preserve"> С конца </w:t>
      </w:r>
      <w:r w:rsidR="00C254E3">
        <w:rPr>
          <w:sz w:val="28"/>
          <w:szCs w:val="28"/>
          <w:lang w:val="en-US" w:eastAsia="ru-RU"/>
        </w:rPr>
        <w:t>XI</w:t>
      </w:r>
      <w:r w:rsidR="00C254E3">
        <w:rPr>
          <w:sz w:val="28"/>
          <w:szCs w:val="28"/>
          <w:lang w:eastAsia="ru-RU"/>
        </w:rPr>
        <w:t xml:space="preserve"> века начинается постепенное освобождение от их протектората и присоединение новых земель, а в 1157 году </w:t>
      </w:r>
      <w:proofErr w:type="spellStart"/>
      <w:r w:rsidR="00C254E3">
        <w:rPr>
          <w:sz w:val="28"/>
          <w:szCs w:val="28"/>
          <w:lang w:eastAsia="ru-RU"/>
        </w:rPr>
        <w:t>Тадж</w:t>
      </w:r>
      <w:proofErr w:type="spellEnd"/>
      <w:r w:rsidR="00C254E3">
        <w:rPr>
          <w:sz w:val="28"/>
          <w:szCs w:val="28"/>
          <w:lang w:eastAsia="ru-RU"/>
        </w:rPr>
        <w:t xml:space="preserve"> ад-Дин Ил-</w:t>
      </w:r>
      <w:proofErr w:type="spellStart"/>
      <w:r w:rsidR="00C254E3">
        <w:rPr>
          <w:sz w:val="28"/>
          <w:szCs w:val="28"/>
          <w:lang w:eastAsia="ru-RU"/>
        </w:rPr>
        <w:t>Арслан</w:t>
      </w:r>
      <w:proofErr w:type="spellEnd"/>
      <w:r w:rsidR="00C254E3">
        <w:rPr>
          <w:sz w:val="28"/>
          <w:szCs w:val="28"/>
          <w:lang w:eastAsia="ru-RU"/>
        </w:rPr>
        <w:t>, правитель Хорезма, полностью освободил государство от сельджукского гнёта.</w:t>
      </w:r>
    </w:p>
    <w:p w:rsidR="00C254E3" w:rsidRPr="004E5B8F" w:rsidRDefault="00D96817" w:rsidP="00387776">
      <w:pPr>
        <w:pStyle w:val="af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E5B8F">
        <w:rPr>
          <w:sz w:val="28"/>
          <w:szCs w:val="28"/>
        </w:rPr>
        <w:t>В 1219 году Чингисхан направил свою армию на Хорезм. Хорезмшах не рисковал давать генеральное сражение</w:t>
      </w:r>
      <w:r w:rsidR="004E5B8F" w:rsidRPr="004E5B8F">
        <w:rPr>
          <w:sz w:val="28"/>
          <w:szCs w:val="28"/>
        </w:rPr>
        <w:t xml:space="preserve">, </w:t>
      </w:r>
      <w:r w:rsidRPr="004E5B8F">
        <w:rPr>
          <w:sz w:val="28"/>
          <w:szCs w:val="28"/>
        </w:rPr>
        <w:t>армия была разбросана по территории государства.</w:t>
      </w:r>
      <w:r w:rsidR="004E5B8F" w:rsidRPr="004E5B8F">
        <w:rPr>
          <w:sz w:val="28"/>
          <w:szCs w:val="28"/>
        </w:rPr>
        <w:t xml:space="preserve"> В результате нападения монголов все крупные города были </w:t>
      </w:r>
      <w:r w:rsidR="004E5B8F" w:rsidRPr="004E5B8F">
        <w:rPr>
          <w:sz w:val="28"/>
          <w:szCs w:val="28"/>
        </w:rPr>
        <w:lastRenderedPageBreak/>
        <w:t>разрушены. Поэтому, с</w:t>
      </w:r>
      <w:r w:rsidRPr="004E5B8F">
        <w:rPr>
          <w:sz w:val="28"/>
          <w:szCs w:val="28"/>
        </w:rPr>
        <w:t xml:space="preserve"> </w:t>
      </w:r>
      <w:r w:rsidRPr="004E5B8F">
        <w:rPr>
          <w:sz w:val="28"/>
          <w:szCs w:val="28"/>
          <w:lang w:val="en-US"/>
        </w:rPr>
        <w:t>XIII</w:t>
      </w:r>
      <w:r w:rsidRPr="004E5B8F">
        <w:rPr>
          <w:sz w:val="28"/>
          <w:szCs w:val="28"/>
        </w:rPr>
        <w:t xml:space="preserve"> века Хорезм входит в состав Монгольской империи. В это время Ургенч становится одним из главных центров Центральной Азии.</w:t>
      </w:r>
    </w:p>
    <w:p w:rsidR="00CF3D38" w:rsidRDefault="00CF3D38" w:rsidP="0059054F">
      <w:pPr>
        <w:spacing w:line="360" w:lineRule="auto"/>
        <w:ind w:firstLine="540"/>
        <w:jc w:val="both"/>
        <w:rPr>
          <w:sz w:val="28"/>
          <w:szCs w:val="28"/>
          <w:lang w:eastAsia="ru-RU"/>
        </w:rPr>
      </w:pPr>
      <w:r w:rsidRPr="00120967">
        <w:rPr>
          <w:sz w:val="28"/>
          <w:szCs w:val="28"/>
          <w:lang w:eastAsia="ru-RU"/>
        </w:rPr>
        <w:t xml:space="preserve">Было организовано множество экспедиций. Раскопки проводились во многих городах, среди которых: Ургенч-средневековая столица Хорезма, </w:t>
      </w:r>
      <w:proofErr w:type="spellStart"/>
      <w:r w:rsidRPr="00120967">
        <w:rPr>
          <w:sz w:val="28"/>
          <w:szCs w:val="28"/>
          <w:lang w:eastAsia="ru-RU"/>
        </w:rPr>
        <w:t>Кават</w:t>
      </w:r>
      <w:proofErr w:type="spellEnd"/>
      <w:r w:rsidRPr="00120967">
        <w:rPr>
          <w:sz w:val="28"/>
          <w:szCs w:val="28"/>
          <w:lang w:eastAsia="ru-RU"/>
        </w:rPr>
        <w:t xml:space="preserve">-кала, Шемаха-кала и другие. Из раскопок Ургенча мы узнали, что он подвергался нападениям монголов и был дважды уничтожен Чингисханом и Тимуром. Город состоял из отдельных домов, бесчисленных лавочек и мастерских ремесленников. </w:t>
      </w:r>
      <w:r w:rsidR="005E4660">
        <w:rPr>
          <w:rStyle w:val="ab"/>
          <w:sz w:val="28"/>
          <w:szCs w:val="28"/>
          <w:lang w:eastAsia="ru-RU"/>
        </w:rPr>
        <w:footnoteReference w:id="5"/>
      </w:r>
    </w:p>
    <w:p w:rsidR="00CF3D38" w:rsidRDefault="00CF3D38" w:rsidP="00387776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Во время раскопок найдено много разнообразных вещей: каменные котлы, глазурованные сосуды, маленькие бронзовые сосуды, резные плиты, множество монет. Были найдены также фарфоровые изделия с клеймами китайских фирм и иероглифами, что указывает на связь города с Китаем. </w:t>
      </w:r>
    </w:p>
    <w:p w:rsidR="00BB28CB" w:rsidRDefault="00CF3D38" w:rsidP="00387776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Связь Хорезма с Европой, Византией и другими государствами прослеживается как в письменных источниках, так и по данным археологических материалов. Через Хорезм проходил отрезок Шелкового пути. Из Средней Азии, в том числе и из Хорезма, купцы везли шелк-сырец, драгоценные камни, благовония, пряности, а привозили узорчатые ткани, ювелирные и стеклянные изделия. По рисункам на тканях прослеживается влияние Византии и Ирана. Связь Хорезма и Византии также подтверждается многими археологическими находками. </w:t>
      </w:r>
    </w:p>
    <w:p w:rsidR="00CF3D38" w:rsidRPr="00C54456" w:rsidRDefault="00CF3D38" w:rsidP="00387776">
      <w:pPr>
        <w:spacing w:line="360" w:lineRule="auto"/>
        <w:ind w:firstLine="540"/>
        <w:jc w:val="both"/>
        <w:rPr>
          <w:sz w:val="28"/>
          <w:szCs w:val="28"/>
          <w:lang w:eastAsia="ru-RU"/>
        </w:rPr>
      </w:pPr>
      <w:r w:rsidRPr="00C54456">
        <w:rPr>
          <w:sz w:val="28"/>
          <w:szCs w:val="28"/>
          <w:lang w:eastAsia="ru-RU"/>
        </w:rPr>
        <w:t xml:space="preserve">В </w:t>
      </w:r>
      <w:r w:rsidRPr="00C54456">
        <w:rPr>
          <w:sz w:val="28"/>
          <w:szCs w:val="28"/>
          <w:lang w:val="en-US" w:eastAsia="ru-RU"/>
        </w:rPr>
        <w:t>VIII</w:t>
      </w:r>
      <w:r w:rsidRPr="00C54456">
        <w:rPr>
          <w:sz w:val="28"/>
          <w:szCs w:val="28"/>
          <w:lang w:eastAsia="ru-RU"/>
        </w:rPr>
        <w:t>-</w:t>
      </w:r>
      <w:r w:rsidRPr="00C54456">
        <w:rPr>
          <w:sz w:val="28"/>
          <w:szCs w:val="28"/>
          <w:lang w:val="en-US" w:eastAsia="ru-RU"/>
        </w:rPr>
        <w:t>IX</w:t>
      </w:r>
      <w:r w:rsidRPr="00C54456">
        <w:rPr>
          <w:sz w:val="28"/>
          <w:szCs w:val="28"/>
          <w:lang w:eastAsia="ru-RU"/>
        </w:rPr>
        <w:t xml:space="preserve"> вв. в Хорезм ввозились</w:t>
      </w:r>
      <w:r w:rsidR="00F85593" w:rsidRPr="00C54456">
        <w:rPr>
          <w:sz w:val="28"/>
          <w:szCs w:val="28"/>
          <w:lang w:eastAsia="ru-RU"/>
        </w:rPr>
        <w:t xml:space="preserve"> славянские и болгарские товары, а в славянских городах были найдены Хорезмийские сосуды и ткани.</w:t>
      </w:r>
      <w:r w:rsidRPr="00C54456">
        <w:rPr>
          <w:sz w:val="28"/>
          <w:szCs w:val="28"/>
          <w:lang w:eastAsia="ru-RU"/>
        </w:rPr>
        <w:t xml:space="preserve"> </w:t>
      </w:r>
      <w:r w:rsidR="00F85593" w:rsidRPr="00C54456">
        <w:rPr>
          <w:sz w:val="28"/>
          <w:szCs w:val="28"/>
          <w:lang w:eastAsia="ru-RU"/>
        </w:rPr>
        <w:t xml:space="preserve">Всё это </w:t>
      </w:r>
      <w:r w:rsidRPr="00C54456">
        <w:rPr>
          <w:sz w:val="28"/>
          <w:szCs w:val="28"/>
          <w:lang w:eastAsia="ru-RU"/>
        </w:rPr>
        <w:t>говорит</w:t>
      </w:r>
      <w:r w:rsidR="005E4660" w:rsidRPr="00C54456">
        <w:rPr>
          <w:sz w:val="28"/>
          <w:szCs w:val="28"/>
          <w:lang w:eastAsia="ru-RU"/>
        </w:rPr>
        <w:t xml:space="preserve"> о связях Хорезма со славянами.</w:t>
      </w:r>
    </w:p>
    <w:p w:rsidR="00D018BE" w:rsidRDefault="00D018BE" w:rsidP="0059054F">
      <w:pPr>
        <w:shd w:val="clear" w:color="auto" w:fill="FFFFFF"/>
        <w:spacing w:line="360" w:lineRule="auto"/>
        <w:ind w:firstLine="540"/>
        <w:jc w:val="both"/>
        <w:rPr>
          <w:sz w:val="28"/>
          <w:szCs w:val="28"/>
          <w:lang w:eastAsia="ru-RU"/>
        </w:rPr>
      </w:pPr>
    </w:p>
    <w:p w:rsidR="00D018BE" w:rsidRDefault="00D018BE" w:rsidP="0059054F">
      <w:pPr>
        <w:shd w:val="clear" w:color="auto" w:fill="FFFFFF"/>
        <w:spacing w:line="360" w:lineRule="auto"/>
        <w:ind w:firstLine="540"/>
        <w:jc w:val="both"/>
        <w:rPr>
          <w:sz w:val="28"/>
          <w:szCs w:val="28"/>
          <w:lang w:eastAsia="ru-RU"/>
        </w:rPr>
      </w:pPr>
    </w:p>
    <w:p w:rsidR="00CF3D38" w:rsidRDefault="00CF3D38" w:rsidP="00387776">
      <w:pPr>
        <w:shd w:val="clear" w:color="auto" w:fill="FFFFFF"/>
        <w:spacing w:line="360" w:lineRule="auto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Значение связей Хорезма и других стран имело огромное значение и позднее. Из Хорезма вывозились драгоценные и полудрагоценные камни-бирюза, сердолик и аметист. В </w:t>
      </w:r>
      <w:r>
        <w:rPr>
          <w:sz w:val="28"/>
          <w:szCs w:val="28"/>
          <w:lang w:val="en-US" w:eastAsia="ru-RU"/>
        </w:rPr>
        <w:t>XIII</w:t>
      </w:r>
      <w:r w:rsidRPr="00B65F77">
        <w:rPr>
          <w:sz w:val="28"/>
          <w:szCs w:val="28"/>
          <w:lang w:eastAsia="ru-RU"/>
        </w:rPr>
        <w:t>-</w:t>
      </w:r>
      <w:r>
        <w:rPr>
          <w:sz w:val="28"/>
          <w:szCs w:val="28"/>
          <w:lang w:val="en-US" w:eastAsia="ru-RU"/>
        </w:rPr>
        <w:t>XIV</w:t>
      </w:r>
      <w:r w:rsidRPr="00B65F7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вв. вместе с среднеазиатскими купцами у городских ремесленников появилась возможность торговли с государствами Западной Европы. Для Западной Европы это также было важно. Добираясь до Золотой Орды и Хорезма, они создавали опорные базы в окрестностях столичных городов, например, в Ургенче. В это время одним из важных товаров, ввозившихся в Европу, был шелк-сырец </w:t>
      </w:r>
      <w:r w:rsidRPr="002F373B">
        <w:rPr>
          <w:sz w:val="28"/>
          <w:szCs w:val="28"/>
          <w:lang w:eastAsia="ru-RU"/>
        </w:rPr>
        <w:t xml:space="preserve">(нити натурального шелка, получаемые в процессе размотки нитей с коконов и их дальнейшего продольного соединения). </w:t>
      </w:r>
      <w:r w:rsidRPr="00B65F77">
        <w:rPr>
          <w:sz w:val="28"/>
          <w:szCs w:val="28"/>
          <w:lang w:eastAsia="ru-RU"/>
        </w:rPr>
        <w:t xml:space="preserve">Механические свойства шелка-сырца </w:t>
      </w:r>
      <w:r w:rsidRPr="002F373B">
        <w:rPr>
          <w:sz w:val="28"/>
          <w:szCs w:val="28"/>
          <w:lang w:eastAsia="ru-RU"/>
        </w:rPr>
        <w:t>гораздо</w:t>
      </w:r>
      <w:r w:rsidRPr="00B65F77">
        <w:rPr>
          <w:sz w:val="28"/>
          <w:szCs w:val="28"/>
          <w:lang w:eastAsia="ru-RU"/>
        </w:rPr>
        <w:t xml:space="preserve"> выше, чем у коконных нитей. В частности, на 15 % выше </w:t>
      </w:r>
      <w:r w:rsidRPr="002F373B">
        <w:rPr>
          <w:sz w:val="28"/>
          <w:szCs w:val="28"/>
          <w:lang w:eastAsia="ru-RU"/>
        </w:rPr>
        <w:t xml:space="preserve">прочность </w:t>
      </w:r>
      <w:r w:rsidRPr="00B65F77">
        <w:rPr>
          <w:sz w:val="28"/>
          <w:szCs w:val="28"/>
          <w:lang w:eastAsia="ru-RU"/>
        </w:rPr>
        <w:t xml:space="preserve">и </w:t>
      </w:r>
      <w:r w:rsidRPr="002F373B">
        <w:rPr>
          <w:sz w:val="28"/>
          <w:szCs w:val="28"/>
          <w:lang w:eastAsia="ru-RU"/>
        </w:rPr>
        <w:t>растяжимость</w:t>
      </w:r>
      <w:r w:rsidRPr="00B65F77">
        <w:rPr>
          <w:sz w:val="28"/>
          <w:szCs w:val="28"/>
          <w:lang w:eastAsia="ru-RU"/>
        </w:rPr>
        <w:t xml:space="preserve">. </w:t>
      </w:r>
    </w:p>
    <w:p w:rsidR="00CF3D38" w:rsidRDefault="00CF3D38" w:rsidP="00387776">
      <w:pPr>
        <w:shd w:val="clear" w:color="auto" w:fill="FFFFFF"/>
        <w:spacing w:line="360" w:lineRule="auto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Значение связей с Хорезмом для Европы от</w:t>
      </w:r>
      <w:r w:rsidR="00562C45">
        <w:rPr>
          <w:sz w:val="28"/>
          <w:szCs w:val="28"/>
          <w:lang w:eastAsia="ru-RU"/>
        </w:rPr>
        <w:t xml:space="preserve">мечает Ф.Б. </w:t>
      </w:r>
      <w:proofErr w:type="spellStart"/>
      <w:r w:rsidR="00562C45">
        <w:rPr>
          <w:sz w:val="28"/>
          <w:szCs w:val="28"/>
          <w:lang w:eastAsia="ru-RU"/>
        </w:rPr>
        <w:t>Пеголотти</w:t>
      </w:r>
      <w:proofErr w:type="spellEnd"/>
      <w:r w:rsidR="00562C45">
        <w:rPr>
          <w:sz w:val="28"/>
          <w:szCs w:val="28"/>
          <w:lang w:eastAsia="ru-RU"/>
        </w:rPr>
        <w:t xml:space="preserve">, </w:t>
      </w:r>
      <w:proofErr w:type="spellStart"/>
      <w:r w:rsidR="00562C45">
        <w:rPr>
          <w:sz w:val="28"/>
          <w:szCs w:val="28"/>
          <w:lang w:eastAsia="ru-RU"/>
        </w:rPr>
        <w:t>флоренти</w:t>
      </w:r>
      <w:r>
        <w:rPr>
          <w:sz w:val="28"/>
          <w:szCs w:val="28"/>
          <w:lang w:eastAsia="ru-RU"/>
        </w:rPr>
        <w:t>ец</w:t>
      </w:r>
      <w:proofErr w:type="spellEnd"/>
      <w:r>
        <w:rPr>
          <w:sz w:val="28"/>
          <w:szCs w:val="28"/>
          <w:lang w:eastAsia="ru-RU"/>
        </w:rPr>
        <w:t xml:space="preserve">. В своей книге «Торговое дело» он пишет: «Кто отправляется на Восток, тому следует пройти в </w:t>
      </w:r>
      <w:proofErr w:type="spellStart"/>
      <w:r>
        <w:rPr>
          <w:sz w:val="28"/>
          <w:szCs w:val="28"/>
          <w:lang w:eastAsia="ru-RU"/>
        </w:rPr>
        <w:t>Органчи</w:t>
      </w:r>
      <w:proofErr w:type="spellEnd"/>
      <w:r>
        <w:rPr>
          <w:sz w:val="28"/>
          <w:szCs w:val="28"/>
          <w:lang w:eastAsia="ru-RU"/>
        </w:rPr>
        <w:t xml:space="preserve">, так как там идет бойкая торговля. Нет смысла забираться в глубь Азии, ибо в столице Хорезма </w:t>
      </w:r>
      <w:proofErr w:type="spellStart"/>
      <w:r>
        <w:rPr>
          <w:sz w:val="28"/>
          <w:szCs w:val="28"/>
          <w:lang w:eastAsia="ru-RU"/>
        </w:rPr>
        <w:t>Органчи</w:t>
      </w:r>
      <w:proofErr w:type="spellEnd"/>
      <w:r>
        <w:rPr>
          <w:sz w:val="28"/>
          <w:szCs w:val="28"/>
          <w:lang w:eastAsia="ru-RU"/>
        </w:rPr>
        <w:t xml:space="preserve"> можно накупить все интересные</w:t>
      </w:r>
      <w:r w:rsidR="00D043DB">
        <w:rPr>
          <w:sz w:val="28"/>
          <w:szCs w:val="28"/>
          <w:lang w:eastAsia="ru-RU"/>
        </w:rPr>
        <w:t xml:space="preserve"> для европейского рынка товары» (книжка из музея, надо посмотреть).</w:t>
      </w:r>
      <w:r>
        <w:rPr>
          <w:sz w:val="28"/>
          <w:szCs w:val="28"/>
          <w:lang w:eastAsia="ru-RU"/>
        </w:rPr>
        <w:t xml:space="preserve"> Для итальянских купцов Хорезм был интересен тканями, например, сукном и генуэзской парчой), а также серебром. Помимо этого, через Хорезм можно было пройти дальше в Китай.</w:t>
      </w:r>
      <w:r w:rsidR="00562C45">
        <w:rPr>
          <w:rStyle w:val="ab"/>
          <w:sz w:val="28"/>
          <w:szCs w:val="28"/>
          <w:lang w:eastAsia="ru-RU"/>
        </w:rPr>
        <w:footnoteReference w:id="6"/>
      </w:r>
    </w:p>
    <w:p w:rsidR="00562C45" w:rsidRDefault="00CF3D38" w:rsidP="00387776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Итак, в средние века Хорезм был одним из важнейших пунктов связи христианских стран с Востоком.</w:t>
      </w:r>
      <w:r w:rsidR="005E4660">
        <w:rPr>
          <w:rStyle w:val="ab"/>
          <w:sz w:val="28"/>
          <w:szCs w:val="28"/>
          <w:lang w:eastAsia="ru-RU"/>
        </w:rPr>
        <w:footnoteReference w:id="7"/>
      </w:r>
    </w:p>
    <w:p w:rsidR="00BB28CB" w:rsidRPr="00BB28CB" w:rsidRDefault="00BB28CB" w:rsidP="0059054F">
      <w:pPr>
        <w:shd w:val="clear" w:color="auto" w:fill="FFFFFF"/>
        <w:spacing w:line="360" w:lineRule="auto"/>
        <w:jc w:val="both"/>
        <w:rPr>
          <w:sz w:val="28"/>
          <w:szCs w:val="28"/>
          <w:lang w:eastAsia="ru-RU"/>
        </w:rPr>
      </w:pPr>
      <w:r>
        <w:rPr>
          <w:i/>
          <w:sz w:val="36"/>
          <w:szCs w:val="36"/>
          <w:u w:val="single"/>
        </w:rPr>
        <w:br w:type="page"/>
      </w:r>
    </w:p>
    <w:p w:rsidR="00CC3664" w:rsidRPr="002F3DFE" w:rsidRDefault="00CC3664" w:rsidP="0059054F">
      <w:pPr>
        <w:spacing w:line="360" w:lineRule="auto"/>
        <w:jc w:val="both"/>
        <w:rPr>
          <w:i/>
          <w:sz w:val="36"/>
          <w:szCs w:val="36"/>
          <w:u w:val="single"/>
        </w:rPr>
      </w:pPr>
      <w:r w:rsidRPr="002F3DFE">
        <w:rPr>
          <w:i/>
          <w:sz w:val="36"/>
          <w:szCs w:val="36"/>
          <w:u w:val="single"/>
        </w:rPr>
        <w:lastRenderedPageBreak/>
        <w:t>Шемаха-кала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Шемаха-кала-это город, расположенный на крайнем восточном склоне плато </w:t>
      </w:r>
      <w:r w:rsidRPr="00E74C08">
        <w:rPr>
          <w:sz w:val="28"/>
          <w:szCs w:val="28"/>
        </w:rPr>
        <w:t>Устюрт</w:t>
      </w:r>
      <w:r w:rsidR="00E74C08" w:rsidRPr="00E74C08">
        <w:rPr>
          <w:sz w:val="28"/>
          <w:szCs w:val="28"/>
        </w:rPr>
        <w:t xml:space="preserve">. </w:t>
      </w:r>
      <w:r w:rsidRPr="00E74C08">
        <w:rPr>
          <w:sz w:val="28"/>
          <w:szCs w:val="28"/>
        </w:rPr>
        <w:t xml:space="preserve">Впервые </w:t>
      </w:r>
      <w:r w:rsidRPr="00C304CD">
        <w:rPr>
          <w:sz w:val="28"/>
          <w:szCs w:val="28"/>
        </w:rPr>
        <w:t>Шемаха-кала была исследована в 1947 году С.П. Толстовым. Крепостные сооружения этого города были расположены на внутренней территории</w:t>
      </w:r>
      <w:bookmarkStart w:id="0" w:name="_GoBack"/>
      <w:bookmarkEnd w:id="0"/>
      <w:r w:rsidRPr="00C304CD">
        <w:rPr>
          <w:sz w:val="28"/>
          <w:szCs w:val="28"/>
        </w:rPr>
        <w:t xml:space="preserve"> города и были похожи на раннесредневековые </w:t>
      </w:r>
      <w:proofErr w:type="spellStart"/>
      <w:r w:rsidRPr="00C304CD">
        <w:rPr>
          <w:sz w:val="28"/>
          <w:szCs w:val="28"/>
        </w:rPr>
        <w:t>домонгольские</w:t>
      </w:r>
      <w:proofErr w:type="spellEnd"/>
      <w:r w:rsidRPr="00C304CD">
        <w:rPr>
          <w:sz w:val="28"/>
          <w:szCs w:val="28"/>
        </w:rPr>
        <w:t xml:space="preserve"> крепостные сооружения, значит, скорее всего, город возник в </w:t>
      </w:r>
      <w:proofErr w:type="spellStart"/>
      <w:r w:rsidRPr="00C304CD">
        <w:rPr>
          <w:sz w:val="28"/>
          <w:szCs w:val="28"/>
        </w:rPr>
        <w:t>домонгольский</w:t>
      </w:r>
      <w:proofErr w:type="spellEnd"/>
      <w:r w:rsidRPr="00C304CD">
        <w:rPr>
          <w:sz w:val="28"/>
          <w:szCs w:val="28"/>
        </w:rPr>
        <w:t xml:space="preserve"> период. К моменту нахождения этого города-крепости городские постройки не сохранились, но сохранились башни крепостной стены, которая ранее окружала город с внешней стороны, а также мазаров(могилы) на окраинах города. Несмотря на практически полное разрушение построек города, его планировка четко определяется: улицы прямые, параллельные. 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C304CD">
        <w:rPr>
          <w:sz w:val="28"/>
          <w:szCs w:val="28"/>
        </w:rPr>
        <w:t>На территории самого города и поселения за стеной было найдено множество металлических, гончарных и стеклянных предметов, украшений, монет и др. Всё это позволяет сделать вывод, что здесь процветало гончарное дело, железоделательное ремесло, а также было развито стекольное производство. Судя по находкам, в разных частях города были различные ремесленные кварталы: на юге-гончарный, на северо-западе-железоделательный, но, что касается стекольного, то этого определить не удалось. За время исследований были найдены фрагменты глазурованной керамики, фаянса, фарфора. Все они были обильно расписаны разными красками.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C304CD">
        <w:rPr>
          <w:sz w:val="28"/>
          <w:szCs w:val="28"/>
        </w:rPr>
        <w:t>В центре города в основном расположены дома, которые, судя по отделке, принадлежали знатным людям. На главной улице находятся развалины городской соборной мечети с широким двором, окруженными колоннами, сохранившимися не полностью. Однако это не единственная мечеть. Вторая располагалась в окрестностях города.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Во время проведения раскопок </w:t>
      </w:r>
      <w:r w:rsidR="00CE4085">
        <w:rPr>
          <w:sz w:val="28"/>
          <w:szCs w:val="28"/>
        </w:rPr>
        <w:t xml:space="preserve">в 1947 году </w:t>
      </w:r>
      <w:r w:rsidRPr="00C304CD">
        <w:rPr>
          <w:sz w:val="28"/>
          <w:szCs w:val="28"/>
        </w:rPr>
        <w:t>была открыта жилая комната</w:t>
      </w:r>
      <w:r w:rsidR="00562C45">
        <w:rPr>
          <w:sz w:val="28"/>
          <w:szCs w:val="28"/>
        </w:rPr>
        <w:t>,</w:t>
      </w:r>
      <w:r w:rsidRPr="00C304CD">
        <w:rPr>
          <w:sz w:val="28"/>
          <w:szCs w:val="28"/>
        </w:rPr>
        <w:t xml:space="preserve"> и в ней найдены различные предметы: множество фрагментов поливной и </w:t>
      </w:r>
      <w:r w:rsidRPr="00C304CD">
        <w:rPr>
          <w:sz w:val="28"/>
          <w:szCs w:val="28"/>
        </w:rPr>
        <w:lastRenderedPageBreak/>
        <w:t xml:space="preserve">неполивной керамики, монеты </w:t>
      </w:r>
      <w:r w:rsidRPr="00C304CD">
        <w:rPr>
          <w:sz w:val="28"/>
          <w:szCs w:val="28"/>
          <w:lang w:val="en-US"/>
        </w:rPr>
        <w:t>XIII</w:t>
      </w:r>
      <w:r w:rsidRPr="00C304CD">
        <w:rPr>
          <w:sz w:val="28"/>
          <w:szCs w:val="28"/>
        </w:rPr>
        <w:t xml:space="preserve"> и </w:t>
      </w:r>
      <w:r w:rsidRPr="00C304CD">
        <w:rPr>
          <w:sz w:val="28"/>
          <w:szCs w:val="28"/>
          <w:lang w:val="en-US"/>
        </w:rPr>
        <w:t>XIV</w:t>
      </w:r>
      <w:r w:rsidRPr="00C304CD">
        <w:rPr>
          <w:sz w:val="28"/>
          <w:szCs w:val="28"/>
        </w:rPr>
        <w:t xml:space="preserve"> вв. н.э., обрывки кожаной обуви, стеклянные предметы, лезвие ножа и другие предметы, представляющие собой лишь части, по которым невозможно определить вид и предназначение предмета.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Найденную поливную керамику можно разделить на две группы: плотные цветные фрагменты и светлые пористые фрагменты. </w:t>
      </w:r>
    </w:p>
    <w:p w:rsidR="00CC3664" w:rsidRPr="00C304CD" w:rsidRDefault="00CC3664" w:rsidP="00387776">
      <w:pPr>
        <w:spacing w:line="360" w:lineRule="auto"/>
        <w:ind w:firstLine="708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К первой группе относятся образцы: 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1) одноцветные (бирюзовые или зеленые), иногда гравированные. Зеленая глазурь появляется в Хорезме еще в </w:t>
      </w:r>
      <w:r w:rsidRPr="00C304CD">
        <w:rPr>
          <w:sz w:val="28"/>
          <w:szCs w:val="28"/>
          <w:lang w:val="en-US"/>
        </w:rPr>
        <w:t>VIII</w:t>
      </w:r>
      <w:r w:rsidRPr="00C304CD">
        <w:rPr>
          <w:sz w:val="28"/>
          <w:szCs w:val="28"/>
        </w:rPr>
        <w:t xml:space="preserve"> в. н.э., а бирюзовая только в </w:t>
      </w:r>
      <w:r w:rsidRPr="00C304CD">
        <w:rPr>
          <w:sz w:val="28"/>
          <w:szCs w:val="28"/>
          <w:lang w:val="en-US"/>
        </w:rPr>
        <w:t>XII</w:t>
      </w:r>
      <w:r w:rsidRPr="00C304CD">
        <w:rPr>
          <w:sz w:val="28"/>
          <w:szCs w:val="28"/>
        </w:rPr>
        <w:t>.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 2) фрагменты с прозрачной поливой с </w:t>
      </w:r>
      <w:proofErr w:type="spellStart"/>
      <w:r w:rsidRPr="00C304CD">
        <w:rPr>
          <w:sz w:val="28"/>
          <w:szCs w:val="28"/>
        </w:rPr>
        <w:t>подглазурной</w:t>
      </w:r>
      <w:proofErr w:type="spellEnd"/>
      <w:r w:rsidRPr="00C304CD">
        <w:rPr>
          <w:sz w:val="28"/>
          <w:szCs w:val="28"/>
        </w:rPr>
        <w:t xml:space="preserve"> густо оранжевой, коричневой и зеленой росписью.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Ко второй: 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1) фрагменты с прозрачной бирюзовой поливой, часто встречаются фрагменты с черной </w:t>
      </w:r>
      <w:proofErr w:type="spellStart"/>
      <w:r w:rsidRPr="00C304CD">
        <w:rPr>
          <w:sz w:val="28"/>
          <w:szCs w:val="28"/>
        </w:rPr>
        <w:t>подглазурной</w:t>
      </w:r>
      <w:proofErr w:type="spellEnd"/>
      <w:r w:rsidRPr="00C304CD">
        <w:rPr>
          <w:sz w:val="28"/>
          <w:szCs w:val="28"/>
        </w:rPr>
        <w:t xml:space="preserve"> росписью. Некоторые из них очень похожи на поливную керамику </w:t>
      </w:r>
      <w:r w:rsidRPr="00C304CD">
        <w:rPr>
          <w:sz w:val="28"/>
          <w:szCs w:val="28"/>
          <w:lang w:val="en-US"/>
        </w:rPr>
        <w:t>XIII</w:t>
      </w:r>
      <w:r w:rsidRPr="00C304CD">
        <w:rPr>
          <w:sz w:val="28"/>
          <w:szCs w:val="28"/>
        </w:rPr>
        <w:t>-</w:t>
      </w:r>
      <w:r w:rsidRPr="00C304CD">
        <w:rPr>
          <w:sz w:val="28"/>
          <w:szCs w:val="28"/>
          <w:lang w:val="en-US"/>
        </w:rPr>
        <w:t>XIV</w:t>
      </w:r>
      <w:r w:rsidRPr="00C304CD">
        <w:rPr>
          <w:sz w:val="28"/>
          <w:szCs w:val="28"/>
        </w:rPr>
        <w:t xml:space="preserve"> вв. н.э. из раскопок Куня-Ургенча, Сарая </w:t>
      </w:r>
      <w:proofErr w:type="spellStart"/>
      <w:r w:rsidRPr="00C304CD">
        <w:rPr>
          <w:sz w:val="28"/>
          <w:szCs w:val="28"/>
        </w:rPr>
        <w:t>Берке</w:t>
      </w:r>
      <w:proofErr w:type="spellEnd"/>
      <w:r w:rsidRPr="00C304CD">
        <w:rPr>
          <w:sz w:val="28"/>
          <w:szCs w:val="28"/>
        </w:rPr>
        <w:t xml:space="preserve"> и </w:t>
      </w:r>
      <w:proofErr w:type="spellStart"/>
      <w:r w:rsidRPr="00C304CD">
        <w:rPr>
          <w:sz w:val="28"/>
          <w:szCs w:val="28"/>
        </w:rPr>
        <w:t>Анберды</w:t>
      </w:r>
      <w:proofErr w:type="spellEnd"/>
      <w:r w:rsidRPr="00C304CD">
        <w:rPr>
          <w:sz w:val="28"/>
          <w:szCs w:val="28"/>
        </w:rPr>
        <w:t>.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2) фрагменты с кобальтовой поливой и орнаментированным рельефным узором. Такой вид поливы появился в Средней Азии не раньше </w:t>
      </w:r>
      <w:r w:rsidRPr="00C304CD">
        <w:rPr>
          <w:sz w:val="28"/>
          <w:szCs w:val="28"/>
          <w:lang w:val="en-US"/>
        </w:rPr>
        <w:t>XIII</w:t>
      </w:r>
      <w:r w:rsidRPr="00C304CD">
        <w:rPr>
          <w:sz w:val="28"/>
          <w:szCs w:val="28"/>
        </w:rPr>
        <w:t>-</w:t>
      </w:r>
      <w:r w:rsidRPr="00C304CD">
        <w:rPr>
          <w:sz w:val="28"/>
          <w:szCs w:val="28"/>
          <w:lang w:val="en-US"/>
        </w:rPr>
        <w:t>XIV</w:t>
      </w:r>
      <w:r w:rsidRPr="00C304CD">
        <w:rPr>
          <w:sz w:val="28"/>
          <w:szCs w:val="28"/>
        </w:rPr>
        <w:t xml:space="preserve"> вв. н.э. Такие фрагменты встречаются не только на территории Шемахи, но и в районах золотоордынских городов на Волге.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>3) фрагменты с серо-зеленым точечным фоном, белым рельефным орнаментом, зеленым обводом и крупными синими точками.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 xml:space="preserve">4) фрагменты с прозрачной глазурью и </w:t>
      </w:r>
      <w:proofErr w:type="spellStart"/>
      <w:r w:rsidRPr="00C304CD">
        <w:rPr>
          <w:sz w:val="28"/>
          <w:szCs w:val="28"/>
        </w:rPr>
        <w:t>подглазурной</w:t>
      </w:r>
      <w:proofErr w:type="spellEnd"/>
      <w:r w:rsidRPr="00C304CD">
        <w:rPr>
          <w:sz w:val="28"/>
          <w:szCs w:val="28"/>
        </w:rPr>
        <w:t xml:space="preserve"> росписью синего и темно-зеленого цветов. Рисунки с растительным мотивом, полосками и точками в разных группировках.</w:t>
      </w:r>
    </w:p>
    <w:p w:rsidR="00CC3664" w:rsidRPr="00C304CD" w:rsidRDefault="00CC3664" w:rsidP="0059054F">
      <w:pPr>
        <w:spacing w:line="360" w:lineRule="auto"/>
        <w:jc w:val="both"/>
        <w:rPr>
          <w:sz w:val="28"/>
          <w:szCs w:val="28"/>
        </w:rPr>
      </w:pPr>
      <w:r w:rsidRPr="00C304CD">
        <w:rPr>
          <w:sz w:val="28"/>
          <w:szCs w:val="28"/>
        </w:rPr>
        <w:t>5) фрагмент с глухой молочно-белой поливой.</w:t>
      </w:r>
    </w:p>
    <w:p w:rsidR="00CC3664" w:rsidRPr="00C304CD" w:rsidRDefault="00CC3664" w:rsidP="0059054F">
      <w:pPr>
        <w:spacing w:line="360" w:lineRule="auto"/>
        <w:jc w:val="both"/>
        <w:rPr>
          <w:color w:val="333333"/>
          <w:sz w:val="28"/>
          <w:szCs w:val="28"/>
        </w:rPr>
      </w:pPr>
      <w:r w:rsidRPr="00C304CD">
        <w:rPr>
          <w:sz w:val="28"/>
          <w:szCs w:val="28"/>
        </w:rPr>
        <w:t>6) два фрагмента открытых тонкостенных поливных чаш, имеющих коричневатый с золотистым отливом люстр (</w:t>
      </w:r>
      <w:r w:rsidRPr="00C304CD">
        <w:rPr>
          <w:color w:val="333333"/>
          <w:sz w:val="28"/>
          <w:szCs w:val="28"/>
        </w:rPr>
        <w:t xml:space="preserve">глазурь и пигмент для росписи керамических изделий на основе серы, олова, свинца, оксидов серебра и меди). Этот вид керамики относится к </w:t>
      </w:r>
      <w:r w:rsidRPr="00C304CD">
        <w:rPr>
          <w:color w:val="333333"/>
          <w:sz w:val="28"/>
          <w:szCs w:val="28"/>
          <w:lang w:val="en-US"/>
        </w:rPr>
        <w:t>XIII</w:t>
      </w:r>
      <w:r w:rsidRPr="00C304CD">
        <w:rPr>
          <w:color w:val="333333"/>
          <w:sz w:val="28"/>
          <w:szCs w:val="28"/>
        </w:rPr>
        <w:t xml:space="preserve"> в. н.э. По своему виду эти черепки не похожи </w:t>
      </w:r>
      <w:r w:rsidRPr="00C304CD">
        <w:rPr>
          <w:color w:val="333333"/>
          <w:sz w:val="28"/>
          <w:szCs w:val="28"/>
        </w:rPr>
        <w:lastRenderedPageBreak/>
        <w:t xml:space="preserve">на керамику из Шемахи и больше похожи на люстровые изделия южных районов Средней Азии. Появление этих изделий в Хорезме связано скорее с </w:t>
      </w:r>
      <w:r w:rsidRPr="00C304CD">
        <w:rPr>
          <w:color w:val="333333"/>
          <w:sz w:val="28"/>
          <w:szCs w:val="28"/>
          <w:lang w:val="en-US"/>
        </w:rPr>
        <w:t>XIV</w:t>
      </w:r>
      <w:r w:rsidRPr="00C304CD">
        <w:rPr>
          <w:color w:val="333333"/>
          <w:sz w:val="28"/>
          <w:szCs w:val="28"/>
        </w:rPr>
        <w:t xml:space="preserve"> в. н.э.</w:t>
      </w:r>
    </w:p>
    <w:p w:rsidR="00CC3664" w:rsidRPr="00C304CD" w:rsidRDefault="00CC3664" w:rsidP="0059054F">
      <w:pPr>
        <w:spacing w:line="360" w:lineRule="auto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7) Фрагмент сосуда с поливой </w:t>
      </w:r>
      <w:proofErr w:type="gramStart"/>
      <w:r w:rsidRPr="00C304CD">
        <w:rPr>
          <w:color w:val="333333"/>
          <w:sz w:val="28"/>
          <w:szCs w:val="28"/>
        </w:rPr>
        <w:t>под селадон</w:t>
      </w:r>
      <w:proofErr w:type="gramEnd"/>
      <w:r w:rsidRPr="00C304CD">
        <w:rPr>
          <w:color w:val="333333"/>
          <w:sz w:val="28"/>
          <w:szCs w:val="28"/>
        </w:rPr>
        <w:t xml:space="preserve"> (прозрачная изысканная глазурь, как правило, голубовато-зеленого цвета).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Поливная керамика Шемахи была близка к поливным изделиям </w:t>
      </w:r>
      <w:r w:rsidRPr="00C304CD">
        <w:rPr>
          <w:color w:val="333333"/>
          <w:sz w:val="28"/>
          <w:szCs w:val="28"/>
          <w:lang w:val="en-US"/>
        </w:rPr>
        <w:t>XIII</w:t>
      </w:r>
      <w:r w:rsidRPr="00C304CD">
        <w:rPr>
          <w:color w:val="333333"/>
          <w:sz w:val="28"/>
          <w:szCs w:val="28"/>
        </w:rPr>
        <w:t>-</w:t>
      </w:r>
      <w:r w:rsidRPr="00C304CD">
        <w:rPr>
          <w:color w:val="333333"/>
          <w:sz w:val="28"/>
          <w:szCs w:val="28"/>
          <w:lang w:val="en-US"/>
        </w:rPr>
        <w:t>XIV</w:t>
      </w:r>
      <w:r w:rsidRPr="00C304CD">
        <w:rPr>
          <w:color w:val="333333"/>
          <w:sz w:val="28"/>
          <w:szCs w:val="28"/>
        </w:rPr>
        <w:t xml:space="preserve"> вв. н.э. из Куня-Ургенча, Сарая </w:t>
      </w:r>
      <w:proofErr w:type="spellStart"/>
      <w:r w:rsidRPr="00C304CD">
        <w:rPr>
          <w:color w:val="333333"/>
          <w:sz w:val="28"/>
          <w:szCs w:val="28"/>
        </w:rPr>
        <w:t>Берке</w:t>
      </w:r>
      <w:proofErr w:type="spellEnd"/>
      <w:r w:rsidRPr="00C304CD">
        <w:rPr>
          <w:color w:val="333333"/>
          <w:sz w:val="28"/>
          <w:szCs w:val="28"/>
        </w:rPr>
        <w:t xml:space="preserve">, </w:t>
      </w:r>
      <w:proofErr w:type="spellStart"/>
      <w:r w:rsidRPr="00C304CD">
        <w:rPr>
          <w:color w:val="333333"/>
          <w:sz w:val="28"/>
          <w:szCs w:val="28"/>
        </w:rPr>
        <w:t>Анберды</w:t>
      </w:r>
      <w:proofErr w:type="spellEnd"/>
      <w:r w:rsidRPr="00C304CD">
        <w:rPr>
          <w:color w:val="333333"/>
          <w:sz w:val="28"/>
          <w:szCs w:val="28"/>
        </w:rPr>
        <w:t>, которые расположены на достаточно большом расстоянии друг от друга. Это связано с тем, что эти города входили в состав единого золотоордынского государства, которое обеспечивало торговые и культурные связи даже между самыми отдаленными частями.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>Неполивная керамика в основном серого цвета. В основном это кувшины с прямым горлом и раздутым корпусом, а также с сильно выгнутой ручкой круглого сечения.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Часть кувшинов имеет гребенчатый узор по плечам и </w:t>
      </w:r>
      <w:proofErr w:type="spellStart"/>
      <w:r w:rsidRPr="00C304CD">
        <w:rPr>
          <w:color w:val="333333"/>
          <w:sz w:val="28"/>
          <w:szCs w:val="28"/>
        </w:rPr>
        <w:t>налепной</w:t>
      </w:r>
      <w:proofErr w:type="spellEnd"/>
      <w:r w:rsidRPr="00C304CD">
        <w:rPr>
          <w:color w:val="333333"/>
          <w:sz w:val="28"/>
          <w:szCs w:val="28"/>
        </w:rPr>
        <w:t xml:space="preserve"> поясок по краю горла. Несколько черепков узкогорлых кувшинов имеют рельефный узор. Некоторые из кувшинов с Шемаха-кала похожи на керамику </w:t>
      </w:r>
      <w:proofErr w:type="spellStart"/>
      <w:r w:rsidRPr="00C304CD">
        <w:rPr>
          <w:color w:val="333333"/>
          <w:sz w:val="28"/>
          <w:szCs w:val="28"/>
        </w:rPr>
        <w:t>Кават</w:t>
      </w:r>
      <w:proofErr w:type="spellEnd"/>
      <w:r w:rsidRPr="00C304CD">
        <w:rPr>
          <w:color w:val="333333"/>
          <w:sz w:val="28"/>
          <w:szCs w:val="28"/>
        </w:rPr>
        <w:t xml:space="preserve">-кала, которая относится к </w:t>
      </w:r>
      <w:proofErr w:type="spellStart"/>
      <w:r w:rsidRPr="00C304CD">
        <w:rPr>
          <w:color w:val="333333"/>
          <w:sz w:val="28"/>
          <w:szCs w:val="28"/>
        </w:rPr>
        <w:t>домонгольскому</w:t>
      </w:r>
      <w:proofErr w:type="spellEnd"/>
      <w:r w:rsidRPr="00C304CD">
        <w:rPr>
          <w:color w:val="333333"/>
          <w:sz w:val="28"/>
          <w:szCs w:val="28"/>
        </w:rPr>
        <w:t xml:space="preserve"> периоду. 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Помимо кувшинов, среди неполивной керамики обнаружены фрагменты яйцевидных </w:t>
      </w:r>
      <w:proofErr w:type="spellStart"/>
      <w:r w:rsidRPr="00C304CD">
        <w:rPr>
          <w:color w:val="333333"/>
          <w:sz w:val="28"/>
          <w:szCs w:val="28"/>
        </w:rPr>
        <w:t>хумов</w:t>
      </w:r>
      <w:proofErr w:type="spellEnd"/>
      <w:r w:rsidRPr="00C304CD">
        <w:rPr>
          <w:color w:val="333333"/>
          <w:sz w:val="28"/>
          <w:szCs w:val="28"/>
        </w:rPr>
        <w:t xml:space="preserve"> без шейки, имеющих горловое отверстие с массивным краем, отогнутым наружу. На сосудах присутствуют узоры геометрического, а также растительного характера.</w:t>
      </w:r>
    </w:p>
    <w:p w:rsidR="0059054F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Встречаются гончарные изделия красноватых глин, но их не так много. Это в основном фрагменты сосудов </w:t>
      </w:r>
      <w:proofErr w:type="spellStart"/>
      <w:r w:rsidRPr="00C304CD">
        <w:rPr>
          <w:color w:val="333333"/>
          <w:sz w:val="28"/>
          <w:szCs w:val="28"/>
        </w:rPr>
        <w:t>чигирного</w:t>
      </w:r>
      <w:proofErr w:type="spellEnd"/>
      <w:r w:rsidRPr="00C304CD">
        <w:rPr>
          <w:color w:val="333333"/>
          <w:sz w:val="28"/>
          <w:szCs w:val="28"/>
        </w:rPr>
        <w:t xml:space="preserve"> типа и больших сосудов с толстыми стенками, завершающихся простым обрезом края и орнаментированных гребенкой внутри. 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Керамика Шемахи сформована в основном на ножном станке, за исключением больших сосудов, лепившихся от руки. Признаком изготовления сосуда на ручном круге считается подсыпка на его дне. 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lastRenderedPageBreak/>
        <w:t xml:space="preserve">При раскопках были найдены фрагменты каменных сосудов. Из такого материала изготавливались котлы </w:t>
      </w:r>
      <w:proofErr w:type="gramStart"/>
      <w:r w:rsidRPr="00C304CD">
        <w:rPr>
          <w:color w:val="333333"/>
          <w:sz w:val="28"/>
          <w:szCs w:val="28"/>
        </w:rPr>
        <w:t>для варки пищи</w:t>
      </w:r>
      <w:proofErr w:type="gramEnd"/>
      <w:r w:rsidRPr="00C304CD">
        <w:rPr>
          <w:color w:val="333333"/>
          <w:sz w:val="28"/>
          <w:szCs w:val="28"/>
        </w:rPr>
        <w:t>.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Кроме сосудов, были найдены также украшения: керамические бусы цилиндрической и </w:t>
      </w:r>
      <w:proofErr w:type="spellStart"/>
      <w:r w:rsidRPr="00C304CD">
        <w:rPr>
          <w:color w:val="333333"/>
          <w:sz w:val="28"/>
          <w:szCs w:val="28"/>
        </w:rPr>
        <w:t>усеченно</w:t>
      </w:r>
      <w:proofErr w:type="spellEnd"/>
      <w:r w:rsidRPr="00C304CD">
        <w:rPr>
          <w:color w:val="333333"/>
          <w:sz w:val="28"/>
          <w:szCs w:val="28"/>
        </w:rPr>
        <w:t xml:space="preserve">-конической формы с бирюзовой поливой. Некоторые из находок напоминали украшения, которые скорее всего были изготовлены в </w:t>
      </w:r>
      <w:r w:rsidRPr="00C304CD">
        <w:rPr>
          <w:color w:val="333333"/>
          <w:sz w:val="28"/>
          <w:szCs w:val="28"/>
          <w:lang w:val="en-US"/>
        </w:rPr>
        <w:t>XIV</w:t>
      </w:r>
      <w:r w:rsidRPr="00C304CD">
        <w:rPr>
          <w:color w:val="333333"/>
          <w:sz w:val="28"/>
          <w:szCs w:val="28"/>
        </w:rPr>
        <w:t xml:space="preserve"> в. н.э. </w:t>
      </w:r>
    </w:p>
    <w:p w:rsidR="0029039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Итак, подводя итог всех исследованных находок города Шемаха-кала, можно сказать, что они относятся к </w:t>
      </w:r>
      <w:r w:rsidRPr="00C304CD">
        <w:rPr>
          <w:color w:val="333333"/>
          <w:sz w:val="28"/>
          <w:szCs w:val="28"/>
          <w:lang w:val="en-US"/>
        </w:rPr>
        <w:t>XIII</w:t>
      </w:r>
      <w:r w:rsidRPr="00C304CD">
        <w:rPr>
          <w:color w:val="333333"/>
          <w:sz w:val="28"/>
          <w:szCs w:val="28"/>
        </w:rPr>
        <w:t>-</w:t>
      </w:r>
      <w:r w:rsidRPr="00C304CD">
        <w:rPr>
          <w:color w:val="333333"/>
          <w:sz w:val="28"/>
          <w:szCs w:val="28"/>
          <w:lang w:val="en-US"/>
        </w:rPr>
        <w:t>XIV</w:t>
      </w:r>
      <w:r w:rsidRPr="00C304CD">
        <w:rPr>
          <w:color w:val="333333"/>
          <w:sz w:val="28"/>
          <w:szCs w:val="28"/>
        </w:rPr>
        <w:t xml:space="preserve"> вв. н.э. </w:t>
      </w:r>
    </w:p>
    <w:p w:rsidR="00CC3664" w:rsidRPr="00C304C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Кроме уже описанной выше керамики, также были найдены фрагменты пористых белых черепков, покрытых глухой бирюзовой поливой. Такой вид керамики не встречался в Хорезме раньше </w:t>
      </w:r>
      <w:r w:rsidRPr="00C304CD">
        <w:rPr>
          <w:color w:val="333333"/>
          <w:sz w:val="28"/>
          <w:szCs w:val="28"/>
          <w:lang w:val="en-US"/>
        </w:rPr>
        <w:t>XIII</w:t>
      </w:r>
      <w:r w:rsidRPr="00C304CD">
        <w:rPr>
          <w:color w:val="333333"/>
          <w:sz w:val="28"/>
          <w:szCs w:val="28"/>
        </w:rPr>
        <w:t>-</w:t>
      </w:r>
      <w:r w:rsidRPr="00C304CD">
        <w:rPr>
          <w:color w:val="333333"/>
          <w:sz w:val="28"/>
          <w:szCs w:val="28"/>
          <w:lang w:val="en-US"/>
        </w:rPr>
        <w:t>XIV</w:t>
      </w:r>
      <w:r w:rsidRPr="00C304CD">
        <w:rPr>
          <w:color w:val="333333"/>
          <w:sz w:val="28"/>
          <w:szCs w:val="28"/>
        </w:rPr>
        <w:t xml:space="preserve"> вв. н.э. Были также найдены несколько тонких белых черепков со сквозными проколами в черепке и заполненных прозрачной белой и бирюзовой поливой (такие орнаменты встречаются в Иране и Сирии), фрагменты тонкостенных сосудов с молочно-белой поливой и разноцветной </w:t>
      </w:r>
      <w:proofErr w:type="spellStart"/>
      <w:r w:rsidRPr="00C304CD">
        <w:rPr>
          <w:color w:val="333333"/>
          <w:sz w:val="28"/>
          <w:szCs w:val="28"/>
        </w:rPr>
        <w:t>надглазурной</w:t>
      </w:r>
      <w:proofErr w:type="spellEnd"/>
      <w:r w:rsidRPr="00C304CD">
        <w:rPr>
          <w:color w:val="333333"/>
          <w:sz w:val="28"/>
          <w:szCs w:val="28"/>
        </w:rPr>
        <w:t xml:space="preserve"> росписью (этот вид встречается в Иране примерно в </w:t>
      </w:r>
      <w:r w:rsidRPr="00C304CD">
        <w:rPr>
          <w:color w:val="333333"/>
          <w:sz w:val="28"/>
          <w:szCs w:val="28"/>
          <w:lang w:val="en-US"/>
        </w:rPr>
        <w:t>XIII</w:t>
      </w:r>
      <w:r w:rsidRPr="00C304CD">
        <w:rPr>
          <w:color w:val="333333"/>
          <w:sz w:val="28"/>
          <w:szCs w:val="28"/>
        </w:rPr>
        <w:t xml:space="preserve"> в. н.э.), фрагменты китайских селадонов конца Сунской династии и фрагменты с прозрачной поливой и расписанных кобальтовой глазурью. Такой вид керамики появился в Средней Азии к </w:t>
      </w:r>
      <w:r w:rsidRPr="00C304CD">
        <w:rPr>
          <w:color w:val="333333"/>
          <w:sz w:val="28"/>
          <w:szCs w:val="28"/>
          <w:lang w:val="en-US"/>
        </w:rPr>
        <w:t>XV</w:t>
      </w:r>
      <w:r w:rsidRPr="00C304CD">
        <w:rPr>
          <w:color w:val="333333"/>
          <w:sz w:val="28"/>
          <w:szCs w:val="28"/>
        </w:rPr>
        <w:t xml:space="preserve"> в. н.э. </w:t>
      </w:r>
    </w:p>
    <w:p w:rsidR="0029039D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>На основе всего найденного материала можно сделать вывод, что Шемаха-кала была очень развитым ремесленным городом монгольского периода. На тот момент в ней процветало керамическое, железоделательное, стекольное производства. Кроме того, Шемаха была достаточно крупным торговым центром. Она имела торговые связи не только со всеми золотоордынскими городами, но и с Китаем, Ираном и отдаленными районами Средней Азии.</w:t>
      </w:r>
    </w:p>
    <w:p w:rsidR="0029039D" w:rsidRDefault="0029039D" w:rsidP="0059054F">
      <w:pPr>
        <w:spacing w:line="360" w:lineRule="auto"/>
        <w:jc w:val="both"/>
        <w:rPr>
          <w:color w:val="333333"/>
          <w:sz w:val="28"/>
          <w:szCs w:val="28"/>
        </w:rPr>
      </w:pPr>
    </w:p>
    <w:p w:rsidR="00815AA3" w:rsidRDefault="00CC3664" w:rsidP="00387776">
      <w:pPr>
        <w:spacing w:line="360" w:lineRule="auto"/>
        <w:ind w:firstLine="567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t xml:space="preserve">Проведенные раскопки позволяют установить, что в момент наибольшего расцвета, город горел. Многие его постройки были уничтожены огнём. Следы пожаров сохранились на поверхности в западной части города. </w:t>
      </w:r>
    </w:p>
    <w:p w:rsidR="009F1377" w:rsidRDefault="00CC3664" w:rsidP="0059054F">
      <w:pPr>
        <w:spacing w:line="360" w:lineRule="auto"/>
        <w:jc w:val="both"/>
        <w:rPr>
          <w:color w:val="333333"/>
          <w:sz w:val="28"/>
          <w:szCs w:val="28"/>
        </w:rPr>
      </w:pPr>
      <w:r w:rsidRPr="00C304CD">
        <w:rPr>
          <w:color w:val="333333"/>
          <w:sz w:val="28"/>
          <w:szCs w:val="28"/>
        </w:rPr>
        <w:lastRenderedPageBreak/>
        <w:t>Это связывается с походами Тимура на Ургенч, который, разрушив столицу Хорезма, завоевал государство в 1388 году. Видимо, во время одного из походов на Ургенч была сожжена и Шемаха-кала.</w:t>
      </w:r>
      <w:r w:rsidR="001F015E">
        <w:rPr>
          <w:rStyle w:val="ab"/>
          <w:color w:val="333333"/>
          <w:sz w:val="28"/>
          <w:szCs w:val="28"/>
        </w:rPr>
        <w:footnoteReference w:id="8"/>
      </w:r>
    </w:p>
    <w:p w:rsidR="00D52709" w:rsidRDefault="0048445D" w:rsidP="0059054F">
      <w:pPr>
        <w:spacing w:line="360" w:lineRule="auto"/>
        <w:jc w:val="both"/>
        <w:rPr>
          <w:color w:val="333333"/>
          <w:sz w:val="28"/>
          <w:szCs w:val="28"/>
        </w:rPr>
      </w:pPr>
      <w:r w:rsidRPr="0048445D">
        <w:rPr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margin">
                  <wp:posOffset>1805940</wp:posOffset>
                </wp:positionH>
                <wp:positionV relativeFrom="paragraph">
                  <wp:posOffset>5297805</wp:posOffset>
                </wp:positionV>
                <wp:extent cx="2705100" cy="2952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45D" w:rsidRDefault="0048445D">
                            <w:r>
                              <w:t>Положение Шемаха-калы на карте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2.2pt;margin-top:417.15pt;width:213pt;height:23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zYNwIAACMEAAAOAAAAZHJzL2Uyb0RvYy54bWysU82OEzEMviPxDlHudH7U0t1Rp6ulSxHS&#10;8iMtPEAmk+lEJPGQpJ1Zbtx5Bd6BAwduvEL3jXAy3W6BGyKHyI7tz/ZnZ3ExaEV2wjoJpqTZJKVE&#10;GA61NJuSvn+3fnJGifPM1EyBESW9FY5eLB8/WvRdIXJoQdXCEgQxrui7krbed0WSON4KzdwEOmHQ&#10;2IDVzKNqN0ltWY/oWiV5mj5NerB1Z4EL5/D1ajTSZcRvGsH9m6ZxwhNVUqzNx9vGuwp3slywYmNZ&#10;10p+KIP9QxWaSYNJj1BXzDOytfIvKC25BQeNn3DQCTSN5CL2gN1k6R/d3LSsE7EXJMd1R5rc/4Pl&#10;r3dvLZF1SfNsTolhGoe0/7r/tv++/7n/cff57gvJA0t95wp0vunQ3Q/PYMBpx45ddw38gyMGVi0z&#10;G3FpLfStYDVWmYXI5CR0xHEBpOpfQY3J2NZDBBoaqwOFSApBdJzW7XFCYvCE42M+T2dZiiaOtvx8&#10;ls9nMQUr7qM76/wLAZoEoaQWNyCis92186EaVty7hGQOlKzXUqmo2E21UpbsGG7LOp4D+m9uypC+&#10;pJh8FpENhPi4SFp63GYldUnP0nBCOCsCG89NHWXPpBplrESZAz2BkZEbP1QDOgbOKqhvkSgL49bi&#10;L0OhBfuJkh43tqTu45ZZQYl6aZDs82w6DSselelsnqNiTy3VqYUZjlAl9ZSM4srHbxHqNXCJQ2lk&#10;5OuhkkOtuImRxsOvCat+qkevh7+9/AUAAP//AwBQSwMEFAAGAAgAAAAhAKZhyX/fAAAACwEAAA8A&#10;AABkcnMvZG93bnJldi54bWxMj8FOwzAMhu9IvENkJC6IJdvKWkrTCZBAu27sAdLGaysap2qytXt7&#10;zAmO/v3p9+diO7teXHAMnScNy4UCgVR721Gj4fj18ZiBCNGQNb0n1HDFANvy9qYwufUT7fFyiI3g&#10;Egq50dDGOORShrpFZ8LCD0i8O/nRmcjj2Eg7monLXS9XSm2kMx3xhdYM+N5i/X04Ow2n3fTw9DxV&#10;n/GY7pPNm+nSyl+1vr+bX19ARJzjHwy/+qwOJTtV/kw2iF7DKksSRjVk62QNgol0qTipOMlUBrIs&#10;5P8fyh8AAAD//wMAUEsBAi0AFAAGAAgAAAAhALaDOJL+AAAA4QEAABMAAAAAAAAAAAAAAAAAAAAA&#10;AFtDb250ZW50X1R5cGVzXS54bWxQSwECLQAUAAYACAAAACEAOP0h/9YAAACUAQAACwAAAAAAAAAA&#10;AAAAAAAvAQAAX3JlbHMvLnJlbHNQSwECLQAUAAYACAAAACEAxLkM2DcCAAAjBAAADgAAAAAAAAAA&#10;AAAAAAAuAgAAZHJzL2Uyb0RvYy54bWxQSwECLQAUAAYACAAAACEApmHJf98AAAALAQAADwAAAAAA&#10;AAAAAAAAAACRBAAAZHJzL2Rvd25yZXYueG1sUEsFBgAAAAAEAAQA8wAAAJ0FAAAAAA==&#10;" stroked="f">
                <v:textbox>
                  <w:txbxContent>
                    <w:p w:rsidR="0048445D" w:rsidRDefault="0048445D">
                      <w:r>
                        <w:t>Положение Шемаха-калы на карте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6126480" cy="5029200"/>
            <wp:effectExtent l="0" t="0" r="7620" b="0"/>
            <wp:wrapTight wrapText="bothSides">
              <wp:wrapPolygon edited="0">
                <wp:start x="0" y="0"/>
                <wp:lineTo x="0" y="21518"/>
                <wp:lineTo x="21560" y="21518"/>
                <wp:lineTo x="2156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7A2" w:rsidRPr="00DD54C5" w:rsidRDefault="009F1377" w:rsidP="0059054F">
      <w:pPr>
        <w:suppressAutoHyphens w:val="0"/>
        <w:spacing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  <w:r w:rsidRPr="0078335E">
        <w:rPr>
          <w:sz w:val="28"/>
          <w:szCs w:val="28"/>
        </w:rPr>
        <w:lastRenderedPageBreak/>
        <w:t xml:space="preserve">Глава </w:t>
      </w:r>
      <w:r w:rsidR="004E5B8F">
        <w:rPr>
          <w:sz w:val="28"/>
          <w:szCs w:val="28"/>
        </w:rPr>
        <w:t>3</w:t>
      </w:r>
    </w:p>
    <w:p w:rsidR="00F85593" w:rsidRDefault="00CF3D38" w:rsidP="0059054F">
      <w:pPr>
        <w:spacing w:line="360" w:lineRule="auto"/>
        <w:jc w:val="both"/>
        <w:rPr>
          <w:i/>
          <w:sz w:val="36"/>
          <w:szCs w:val="36"/>
        </w:rPr>
      </w:pPr>
      <w:r w:rsidRPr="004E5B8F">
        <w:rPr>
          <w:i/>
          <w:sz w:val="36"/>
          <w:szCs w:val="36"/>
          <w:u w:val="single"/>
        </w:rPr>
        <w:t>Реконструкция сосуда</w:t>
      </w:r>
      <w:r w:rsidR="00672BF3">
        <w:rPr>
          <w:i/>
          <w:sz w:val="36"/>
          <w:szCs w:val="36"/>
        </w:rPr>
        <w:t xml:space="preserve"> </w:t>
      </w:r>
    </w:p>
    <w:p w:rsidR="00CF3D38" w:rsidRPr="00562C45" w:rsidRDefault="00562C45" w:rsidP="0038777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раскопках средневекового города Шемаха-кала была найдена керамика, часть которой хранится в музее гимназии. Для исследования была выбрана группа керамических фрагментов, предположительно от одного сосуда. В имеющихся у нас статьях про Шемаха-калу был найден один фрагмент с</w:t>
      </w:r>
      <w:r w:rsidR="00CD2BD8">
        <w:rPr>
          <w:sz w:val="28"/>
          <w:szCs w:val="28"/>
        </w:rPr>
        <w:t xml:space="preserve"> </w:t>
      </w:r>
      <w:r w:rsidR="00321C9D">
        <w:rPr>
          <w:sz w:val="28"/>
          <w:szCs w:val="28"/>
        </w:rPr>
        <w:t>похожим орнаментом-</w:t>
      </w:r>
      <w:r w:rsidR="00321C9D">
        <w:rPr>
          <w:sz w:val="28"/>
          <w:szCs w:val="28"/>
          <w:lang w:val="en-US"/>
        </w:rPr>
        <w:t>F</w:t>
      </w:r>
      <w:r w:rsidR="00321C9D" w:rsidRPr="00321C9D">
        <w:rPr>
          <w:sz w:val="28"/>
          <w:szCs w:val="28"/>
        </w:rPr>
        <w:t>1</w:t>
      </w:r>
      <w:r w:rsidR="00770D93">
        <w:rPr>
          <w:sz w:val="28"/>
          <w:szCs w:val="28"/>
        </w:rPr>
        <w:t xml:space="preserve"> (см. приложение)</w:t>
      </w:r>
      <w:r w:rsidR="00321C9D">
        <w:rPr>
          <w:sz w:val="28"/>
          <w:szCs w:val="28"/>
        </w:rPr>
        <w:t>.</w:t>
      </w:r>
      <w:r w:rsidR="00770D93">
        <w:rPr>
          <w:sz w:val="28"/>
          <w:szCs w:val="28"/>
        </w:rPr>
        <w:t xml:space="preserve"> </w:t>
      </w:r>
      <w:r w:rsidR="00CD2BD8">
        <w:rPr>
          <w:sz w:val="28"/>
          <w:szCs w:val="28"/>
        </w:rPr>
        <w:t>Была предпринята попытка реконструкции данного сосуда.</w:t>
      </w:r>
    </w:p>
    <w:p w:rsidR="00CF3D38" w:rsidRDefault="00CF3D38" w:rsidP="0059054F">
      <w:pPr>
        <w:spacing w:line="360" w:lineRule="auto"/>
        <w:ind w:firstLine="360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Для того, чтобы реконструировать сосуд необходимо:</w:t>
      </w:r>
    </w:p>
    <w:p w:rsidR="0059054F" w:rsidRDefault="0059054F" w:rsidP="0059054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35E">
        <w:rPr>
          <w:rFonts w:ascii="Times New Roman" w:hAnsi="Times New Roman" w:cs="Times New Roman"/>
          <w:sz w:val="28"/>
          <w:szCs w:val="28"/>
        </w:rPr>
        <w:t>Рассортировать имеющийся материал по группам</w:t>
      </w:r>
    </w:p>
    <w:p w:rsidR="0059054F" w:rsidRPr="0078335E" w:rsidRDefault="0059054F" w:rsidP="0059054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35E">
        <w:rPr>
          <w:rFonts w:ascii="Times New Roman" w:hAnsi="Times New Roman" w:cs="Times New Roman"/>
          <w:sz w:val="28"/>
          <w:szCs w:val="28"/>
        </w:rPr>
        <w:t>Описать каждую группу</w:t>
      </w:r>
    </w:p>
    <w:p w:rsidR="0059054F" w:rsidRDefault="0059054F" w:rsidP="0059054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35E">
        <w:rPr>
          <w:rFonts w:ascii="Times New Roman" w:hAnsi="Times New Roman" w:cs="Times New Roman"/>
          <w:sz w:val="28"/>
          <w:szCs w:val="28"/>
        </w:rPr>
        <w:t>Попытаться определить тип сосуда</w:t>
      </w:r>
    </w:p>
    <w:p w:rsidR="0059054F" w:rsidRPr="0059054F" w:rsidRDefault="0059054F" w:rsidP="0059054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35E">
        <w:rPr>
          <w:rFonts w:ascii="Times New Roman" w:hAnsi="Times New Roman" w:cs="Times New Roman"/>
          <w:sz w:val="28"/>
          <w:szCs w:val="28"/>
        </w:rPr>
        <w:t xml:space="preserve">Попытаться реконструировать </w:t>
      </w:r>
      <w:r>
        <w:rPr>
          <w:rFonts w:ascii="Times New Roman" w:hAnsi="Times New Roman" w:cs="Times New Roman"/>
          <w:sz w:val="28"/>
          <w:szCs w:val="28"/>
        </w:rPr>
        <w:t xml:space="preserve">размер, </w:t>
      </w:r>
      <w:r w:rsidRPr="0078335E">
        <w:rPr>
          <w:rFonts w:ascii="Times New Roman" w:hAnsi="Times New Roman" w:cs="Times New Roman"/>
          <w:sz w:val="28"/>
          <w:szCs w:val="28"/>
        </w:rPr>
        <w:t>форму и орнамент сосуда</w:t>
      </w:r>
      <w:r>
        <w:rPr>
          <w:rFonts w:ascii="Times New Roman" w:hAnsi="Times New Roman" w:cs="Times New Roman"/>
          <w:sz w:val="28"/>
          <w:szCs w:val="28"/>
        </w:rPr>
        <w:t xml:space="preserve"> с помощью специальных методов. К этим методам относится, например, способ концентрических кругов, позволяющий определить примерный диаметр сосуда.</w:t>
      </w:r>
    </w:p>
    <w:p w:rsidR="00CF3D38" w:rsidRPr="0078335E" w:rsidRDefault="00CF3D38" w:rsidP="00884DF2">
      <w:pPr>
        <w:spacing w:line="360" w:lineRule="auto"/>
        <w:ind w:firstLine="360"/>
        <w:jc w:val="both"/>
        <w:rPr>
          <w:sz w:val="28"/>
          <w:szCs w:val="28"/>
        </w:rPr>
      </w:pPr>
      <w:r w:rsidRPr="0078335E">
        <w:rPr>
          <w:sz w:val="28"/>
          <w:szCs w:val="28"/>
        </w:rPr>
        <w:t xml:space="preserve">Для начала нужно разделить имеющийся материал на группы. </w:t>
      </w:r>
      <w:r w:rsidR="00DD54C5">
        <w:rPr>
          <w:sz w:val="28"/>
          <w:szCs w:val="28"/>
        </w:rPr>
        <w:t>Сначала я разделила фрагменты на 2 группы: с темно-зеленым и светло-зеленым орнаментом. Затем эти группы я разделила ещё на несколько групп, но уже по толщине фрагмента. В итоге получилось 7 групп фрагментов</w:t>
      </w:r>
      <w:r w:rsidR="00321C9D">
        <w:rPr>
          <w:sz w:val="28"/>
          <w:szCs w:val="28"/>
        </w:rPr>
        <w:t xml:space="preserve"> (</w:t>
      </w:r>
      <w:r w:rsidR="006C30EC">
        <w:rPr>
          <w:sz w:val="28"/>
          <w:szCs w:val="28"/>
        </w:rPr>
        <w:t>см. приложение</w:t>
      </w:r>
      <w:r w:rsidR="00321C9D">
        <w:rPr>
          <w:sz w:val="28"/>
          <w:szCs w:val="28"/>
        </w:rPr>
        <w:t>)</w:t>
      </w:r>
      <w:r w:rsidRPr="0078335E">
        <w:rPr>
          <w:sz w:val="28"/>
          <w:szCs w:val="28"/>
        </w:rPr>
        <w:t>:</w:t>
      </w:r>
    </w:p>
    <w:p w:rsidR="00CF3D38" w:rsidRPr="0078335E" w:rsidRDefault="00CF3D38" w:rsidP="0059054F">
      <w:pPr>
        <w:spacing w:line="360" w:lineRule="auto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1) Среднего размера, тонкие, с темно-зеленым рисунком на внешней стороне</w:t>
      </w:r>
    </w:p>
    <w:p w:rsidR="00CF3D38" w:rsidRDefault="00CF3D38" w:rsidP="0059054F">
      <w:pPr>
        <w:spacing w:line="360" w:lineRule="auto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2) Среднего размера, тонкие, со светло-зеленым рисунком на внешней стороне</w:t>
      </w:r>
    </w:p>
    <w:p w:rsidR="001039A7" w:rsidRPr="0078335E" w:rsidRDefault="001039A7" w:rsidP="0059054F">
      <w:pPr>
        <w:spacing w:line="360" w:lineRule="auto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3) Большие, толстые, с темным рисунком</w:t>
      </w:r>
    </w:p>
    <w:p w:rsidR="001039A7" w:rsidRPr="0078335E" w:rsidRDefault="001039A7" w:rsidP="0059054F">
      <w:pPr>
        <w:spacing w:line="360" w:lineRule="auto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4) Фрагменты средней толщины, с темно-зеленым рисунком</w:t>
      </w:r>
    </w:p>
    <w:p w:rsidR="001039A7" w:rsidRPr="0078335E" w:rsidRDefault="001039A7" w:rsidP="0059054F">
      <w:pPr>
        <w:spacing w:line="360" w:lineRule="auto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5) Фрагменты средней толщины со светло-зеленым рисунком</w:t>
      </w:r>
    </w:p>
    <w:p w:rsidR="001039A7" w:rsidRPr="0078335E" w:rsidRDefault="001039A7" w:rsidP="0059054F">
      <w:pPr>
        <w:spacing w:line="360" w:lineRule="auto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6) Фрагменты донышка</w:t>
      </w:r>
    </w:p>
    <w:p w:rsidR="00B64C13" w:rsidRDefault="001039A7" w:rsidP="0059054F">
      <w:pPr>
        <w:spacing w:line="360" w:lineRule="auto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7) Фрагменты венчика, разделенные на несколько подгрупп по рисунку на них</w:t>
      </w:r>
    </w:p>
    <w:p w:rsidR="00387776" w:rsidRDefault="00387776" w:rsidP="0059054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Данные о фрагментах каждой из групп представлены в таблице:</w:t>
      </w:r>
    </w:p>
    <w:tbl>
      <w:tblPr>
        <w:tblStyle w:val="ac"/>
        <w:tblpPr w:leftFromText="180" w:rightFromText="180" w:vertAnchor="text" w:horzAnchor="margin" w:tblpXSpec="center" w:tblpY="368"/>
        <w:tblW w:w="11204" w:type="dxa"/>
        <w:tblLayout w:type="fixed"/>
        <w:tblLook w:val="04A0" w:firstRow="1" w:lastRow="0" w:firstColumn="1" w:lastColumn="0" w:noHBand="0" w:noVBand="1"/>
      </w:tblPr>
      <w:tblGrid>
        <w:gridCol w:w="1428"/>
        <w:gridCol w:w="1418"/>
        <w:gridCol w:w="1417"/>
        <w:gridCol w:w="1418"/>
        <w:gridCol w:w="1417"/>
        <w:gridCol w:w="1418"/>
        <w:gridCol w:w="1417"/>
        <w:gridCol w:w="1271"/>
      </w:tblGrid>
      <w:tr w:rsidR="00F85593" w:rsidRPr="002F7C2D" w:rsidTr="00F85593">
        <w:trPr>
          <w:trHeight w:val="700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2F7C2D">
              <w:rPr>
                <w:sz w:val="20"/>
                <w:szCs w:val="20"/>
              </w:rPr>
              <w:t>Критерии</w:t>
            </w:r>
            <w:r w:rsidRPr="002F7C2D">
              <w:rPr>
                <w:sz w:val="20"/>
                <w:szCs w:val="20"/>
                <w:lang w:val="en-US"/>
              </w:rPr>
              <w:t>/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группа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6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7</w:t>
            </w:r>
          </w:p>
        </w:tc>
      </w:tr>
      <w:tr w:rsidR="00F85593" w:rsidRPr="002F7C2D" w:rsidTr="00F85593">
        <w:trPr>
          <w:trHeight w:val="1130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Вид предмета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Фрагмент сосуда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Фрагмент сосуда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Фрагмент сосуда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Фрагмент сосуда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Фрагмент сосуда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Фрагмент сосуда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Фрагмент сосуда</w:t>
            </w:r>
          </w:p>
        </w:tc>
      </w:tr>
      <w:tr w:rsidR="00F85593" w:rsidRPr="002F7C2D" w:rsidTr="00F85593">
        <w:trPr>
          <w:trHeight w:val="1051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Цвет</w:t>
            </w:r>
          </w:p>
          <w:p w:rsidR="00F85593" w:rsidRPr="001B7710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А)</w:t>
            </w:r>
            <w:r w:rsidRPr="001B7710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внутр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Б)</w:t>
            </w:r>
            <w:r>
              <w:rPr>
                <w:sz w:val="20"/>
                <w:szCs w:val="20"/>
              </w:rPr>
              <w:t xml:space="preserve"> внеш.</w:t>
            </w:r>
          </w:p>
        </w:tc>
        <w:tc>
          <w:tcPr>
            <w:tcW w:w="1418" w:type="dxa"/>
          </w:tcPr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Растительный орнамент, завитки с синими точками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Растительный орнамент темно-зеленого цвета</w:t>
            </w:r>
          </w:p>
        </w:tc>
        <w:tc>
          <w:tcPr>
            <w:tcW w:w="1417" w:type="dxa"/>
          </w:tcPr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Растительный орнамент, завитки с синими точками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Растительный орнамент светло-зеленого цвета</w:t>
            </w:r>
          </w:p>
        </w:tc>
        <w:tc>
          <w:tcPr>
            <w:tcW w:w="1418" w:type="dxa"/>
          </w:tcPr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Растительный орнамент, завитки с синими точками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Растительный орнамент темно-зеленого цвета</w:t>
            </w:r>
          </w:p>
        </w:tc>
        <w:tc>
          <w:tcPr>
            <w:tcW w:w="1417" w:type="dxa"/>
          </w:tcPr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Растительный орнамент, завитки с синими точками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Растительный орнамент темно-зеленого цвета  </w:t>
            </w:r>
          </w:p>
        </w:tc>
        <w:tc>
          <w:tcPr>
            <w:tcW w:w="1418" w:type="dxa"/>
          </w:tcPr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Растительный орнамент, завитки с синими точками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Растительный орнамент светло-зеленого цвета</w:t>
            </w:r>
          </w:p>
        </w:tc>
        <w:tc>
          <w:tcPr>
            <w:tcW w:w="1417" w:type="dxa"/>
          </w:tcPr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Растительный орнамент</w:t>
            </w:r>
          </w:p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Темно-зеленого цвета</w:t>
            </w:r>
          </w:p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</w:t>
            </w:r>
          </w:p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Растительный орнамент</w:t>
            </w:r>
          </w:p>
          <w:p w:rsidR="00F85593" w:rsidRPr="00DD54C5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Темно-зеленого цвета</w:t>
            </w:r>
          </w:p>
        </w:tc>
        <w:tc>
          <w:tcPr>
            <w:tcW w:w="1271" w:type="dxa"/>
          </w:tcPr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</w:t>
            </w:r>
          </w:p>
          <w:p w:rsidR="00F85593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Синие точки по краю, а также зеленые полоски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Растительный орнамент</w:t>
            </w:r>
          </w:p>
        </w:tc>
      </w:tr>
      <w:tr w:rsidR="00F85593" w:rsidRPr="002F7C2D" w:rsidTr="00F85593">
        <w:trPr>
          <w:trHeight w:val="700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Состав смеси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Глина, песок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Глина, песок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Глина, песок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Глина, песок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Глина, песок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Глина, песок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Глина, песок</w:t>
            </w:r>
          </w:p>
        </w:tc>
      </w:tr>
      <w:tr w:rsidR="00F85593" w:rsidRPr="002F7C2D" w:rsidTr="00F85593">
        <w:trPr>
          <w:trHeight w:val="685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Размеры в среднем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Длина-3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Ширина-2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Длина-3,5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Ширина-2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Длина-2,5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Ширина-2,5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Длина-2,5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Ширина-2,5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Длина-3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Ширина-3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Длина-5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Ширина-3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Длина-3</w:t>
            </w:r>
          </w:p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Ширина-3</w:t>
            </w:r>
          </w:p>
        </w:tc>
      </w:tr>
      <w:tr w:rsidR="00F85593" w:rsidRPr="002F7C2D" w:rsidTr="00F85593">
        <w:trPr>
          <w:trHeight w:val="1066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Анализ обработки поверхности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гладкая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гладкая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гладкая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гладкая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гладкая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гладкая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гладкая</w:t>
            </w:r>
          </w:p>
        </w:tc>
      </w:tr>
      <w:tr w:rsidR="00F85593" w:rsidRPr="002F7C2D" w:rsidTr="00F85593">
        <w:trPr>
          <w:trHeight w:val="700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Тип предмета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Неопр. формы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Неопр. формы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Неопр. формы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Неопр. формы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Тулово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Донышко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Венчик</w:t>
            </w:r>
          </w:p>
        </w:tc>
      </w:tr>
      <w:tr w:rsidR="00F85593" w:rsidRPr="002F7C2D" w:rsidTr="00F85593">
        <w:trPr>
          <w:trHeight w:val="1035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Техника формовки сосуда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гончарная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гончарная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гончарная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гончарная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гончарная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гончарная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гончарная</w:t>
            </w:r>
          </w:p>
        </w:tc>
      </w:tr>
      <w:tr w:rsidR="00F85593" w:rsidRPr="002F7C2D" w:rsidTr="00F85593">
        <w:trPr>
          <w:trHeight w:val="700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Метод обработки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2F7C2D">
              <w:rPr>
                <w:sz w:val="20"/>
                <w:szCs w:val="20"/>
              </w:rPr>
              <w:t>Глазуров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2F7C2D">
              <w:rPr>
                <w:sz w:val="20"/>
                <w:szCs w:val="20"/>
              </w:rPr>
              <w:t>Глазуров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2F7C2D">
              <w:rPr>
                <w:sz w:val="20"/>
                <w:szCs w:val="20"/>
              </w:rPr>
              <w:t>Глазуров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2F7C2D">
              <w:rPr>
                <w:sz w:val="20"/>
                <w:szCs w:val="20"/>
              </w:rPr>
              <w:t>Глазуров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2F7C2D">
              <w:rPr>
                <w:sz w:val="20"/>
                <w:szCs w:val="20"/>
              </w:rPr>
              <w:t>Глазуров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2F7C2D">
              <w:rPr>
                <w:sz w:val="20"/>
                <w:szCs w:val="20"/>
              </w:rPr>
              <w:t>Глазуров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2F7C2D">
              <w:rPr>
                <w:sz w:val="20"/>
                <w:szCs w:val="20"/>
              </w:rPr>
              <w:t>Глазуров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F85593" w:rsidRPr="002F7C2D" w:rsidTr="00F85593">
        <w:trPr>
          <w:trHeight w:val="1386"/>
        </w:trPr>
        <w:tc>
          <w:tcPr>
            <w:tcW w:w="142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Анализ орнамента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Расписной (иногда рельефный)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Расписной (иногда рельефный)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Расписной (иногда рельефный)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Расписной (иногда рельефный)</w:t>
            </w:r>
          </w:p>
        </w:tc>
        <w:tc>
          <w:tcPr>
            <w:tcW w:w="1418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Расписной (рельефный)</w:t>
            </w:r>
          </w:p>
        </w:tc>
        <w:tc>
          <w:tcPr>
            <w:tcW w:w="1417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Расписной</w:t>
            </w:r>
          </w:p>
        </w:tc>
        <w:tc>
          <w:tcPr>
            <w:tcW w:w="1271" w:type="dxa"/>
          </w:tcPr>
          <w:p w:rsidR="00F85593" w:rsidRPr="002F7C2D" w:rsidRDefault="00F85593" w:rsidP="0059054F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F7C2D">
              <w:rPr>
                <w:sz w:val="20"/>
                <w:szCs w:val="20"/>
              </w:rPr>
              <w:t>Расписной (рельефный)</w:t>
            </w:r>
          </w:p>
        </w:tc>
      </w:tr>
    </w:tbl>
    <w:p w:rsidR="00CF3D38" w:rsidRDefault="00CF3D38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78335E">
        <w:rPr>
          <w:sz w:val="28"/>
          <w:szCs w:val="28"/>
        </w:rPr>
        <w:lastRenderedPageBreak/>
        <w:t xml:space="preserve">Судя по имеющимся у нас фрагментам, можно предположить, что сосуд- это тарелка. Объясняется это изогнутостью частей, </w:t>
      </w:r>
      <w:r w:rsidR="00051B0A">
        <w:rPr>
          <w:sz w:val="28"/>
          <w:szCs w:val="28"/>
        </w:rPr>
        <w:t xml:space="preserve">а также росписью и </w:t>
      </w:r>
      <w:proofErr w:type="spellStart"/>
      <w:r w:rsidR="00051B0A">
        <w:rPr>
          <w:sz w:val="28"/>
          <w:szCs w:val="28"/>
        </w:rPr>
        <w:t>глазурованностью</w:t>
      </w:r>
      <w:proofErr w:type="spellEnd"/>
      <w:r w:rsidR="00051B0A">
        <w:rPr>
          <w:sz w:val="28"/>
          <w:szCs w:val="28"/>
        </w:rPr>
        <w:t xml:space="preserve"> поверхности с обеих сторон.</w:t>
      </w:r>
      <w:r w:rsidR="00051B0A" w:rsidRPr="0078335E">
        <w:rPr>
          <w:sz w:val="28"/>
          <w:szCs w:val="28"/>
        </w:rPr>
        <w:t xml:space="preserve"> </w:t>
      </w:r>
      <w:r w:rsidRPr="0078335E">
        <w:rPr>
          <w:sz w:val="28"/>
          <w:szCs w:val="28"/>
        </w:rPr>
        <w:t>Орнамент преимущественно растительный, но иногда встречается геометрический</w:t>
      </w:r>
      <w:r w:rsidR="00770D93">
        <w:rPr>
          <w:sz w:val="28"/>
          <w:szCs w:val="28"/>
        </w:rPr>
        <w:t xml:space="preserve"> (см. приложение)</w:t>
      </w:r>
      <w:r w:rsidRPr="0078335E">
        <w:rPr>
          <w:sz w:val="28"/>
          <w:szCs w:val="28"/>
        </w:rPr>
        <w:t>. Роспись в основном зеленого</w:t>
      </w:r>
      <w:r w:rsidR="00051B0A">
        <w:rPr>
          <w:sz w:val="28"/>
          <w:szCs w:val="28"/>
        </w:rPr>
        <w:t xml:space="preserve"> (темного и светлого)</w:t>
      </w:r>
      <w:r w:rsidRPr="0078335E">
        <w:rPr>
          <w:sz w:val="28"/>
          <w:szCs w:val="28"/>
        </w:rPr>
        <w:t>, синего и белого цветов. Среди фрагментов с гладкой факту</w:t>
      </w:r>
      <w:r w:rsidR="00770D93">
        <w:rPr>
          <w:sz w:val="28"/>
          <w:szCs w:val="28"/>
        </w:rPr>
        <w:t>рой встречаются также рельефные (см. приложение).</w:t>
      </w:r>
    </w:p>
    <w:p w:rsidR="00BA0B74" w:rsidRPr="0078335E" w:rsidRDefault="00BA0B74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масса фрагментов делится на </w:t>
      </w:r>
      <w:r w:rsidR="003F0A14">
        <w:rPr>
          <w:sz w:val="28"/>
          <w:szCs w:val="28"/>
        </w:rPr>
        <w:t>3 группы:</w:t>
      </w:r>
      <w:r>
        <w:rPr>
          <w:sz w:val="28"/>
          <w:szCs w:val="28"/>
        </w:rPr>
        <w:t xml:space="preserve"> фрагменты венчиков, фрагменты стенок и фрагменты донышка.</w:t>
      </w:r>
    </w:p>
    <w:p w:rsidR="00CD2BD8" w:rsidRPr="00CD2BD8" w:rsidRDefault="00CF3D38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78335E">
        <w:rPr>
          <w:sz w:val="28"/>
          <w:szCs w:val="28"/>
        </w:rPr>
        <w:t>Для восстановления размера и орнамента со</w:t>
      </w:r>
      <w:r w:rsidR="00B71B0A" w:rsidRPr="0078335E">
        <w:rPr>
          <w:sz w:val="28"/>
          <w:szCs w:val="28"/>
        </w:rPr>
        <w:t xml:space="preserve">суда я взяла один из фрагментов </w:t>
      </w:r>
      <w:r w:rsidR="0078335E">
        <w:rPr>
          <w:sz w:val="28"/>
          <w:szCs w:val="28"/>
        </w:rPr>
        <w:t>венчиков</w:t>
      </w:r>
      <w:r w:rsidR="00C83551" w:rsidRPr="0078335E">
        <w:rPr>
          <w:sz w:val="28"/>
          <w:szCs w:val="28"/>
        </w:rPr>
        <w:t>-</w:t>
      </w:r>
      <w:r w:rsidR="00C83551" w:rsidRPr="0078335E">
        <w:rPr>
          <w:sz w:val="28"/>
          <w:szCs w:val="28"/>
          <w:lang w:val="en-US"/>
        </w:rPr>
        <w:t>F</w:t>
      </w:r>
      <w:r w:rsidR="00C83551" w:rsidRPr="0078335E">
        <w:rPr>
          <w:sz w:val="28"/>
          <w:szCs w:val="28"/>
        </w:rPr>
        <w:t>1</w:t>
      </w:r>
      <w:r w:rsidR="00051B0A">
        <w:rPr>
          <w:sz w:val="28"/>
          <w:szCs w:val="28"/>
        </w:rPr>
        <w:t xml:space="preserve">. </w:t>
      </w:r>
      <w:r w:rsidRPr="0078335E">
        <w:rPr>
          <w:sz w:val="28"/>
          <w:szCs w:val="28"/>
        </w:rPr>
        <w:t>По изгибу фрагмента я нар</w:t>
      </w:r>
      <w:r w:rsidR="00B71B0A" w:rsidRPr="0078335E">
        <w:rPr>
          <w:sz w:val="28"/>
          <w:szCs w:val="28"/>
        </w:rPr>
        <w:t>исовала</w:t>
      </w:r>
      <w:r w:rsidR="00CD2BD8">
        <w:rPr>
          <w:sz w:val="28"/>
          <w:szCs w:val="28"/>
        </w:rPr>
        <w:t xml:space="preserve"> примерную</w:t>
      </w:r>
      <w:r w:rsidR="00B71B0A" w:rsidRPr="0078335E">
        <w:rPr>
          <w:sz w:val="28"/>
          <w:szCs w:val="28"/>
        </w:rPr>
        <w:t xml:space="preserve"> окружность</w:t>
      </w:r>
      <w:r w:rsidR="00CD2BD8">
        <w:rPr>
          <w:sz w:val="28"/>
          <w:szCs w:val="28"/>
        </w:rPr>
        <w:t>. Далее, с помощью метода концентрических кругов я определила</w:t>
      </w:r>
      <w:r w:rsidR="00B71B0A" w:rsidRPr="0078335E">
        <w:rPr>
          <w:sz w:val="28"/>
          <w:szCs w:val="28"/>
        </w:rPr>
        <w:t xml:space="preserve"> </w:t>
      </w:r>
      <w:r w:rsidR="00CD2BD8">
        <w:rPr>
          <w:sz w:val="28"/>
          <w:szCs w:val="28"/>
        </w:rPr>
        <w:t>примерный диаметр-</w:t>
      </w:r>
      <w:r w:rsidR="00B71B0A" w:rsidRPr="0078335E">
        <w:rPr>
          <w:sz w:val="28"/>
          <w:szCs w:val="28"/>
        </w:rPr>
        <w:t xml:space="preserve">38 см. </w:t>
      </w:r>
      <w:r w:rsidR="00CD2BD8">
        <w:rPr>
          <w:sz w:val="28"/>
          <w:szCs w:val="28"/>
        </w:rPr>
        <w:t xml:space="preserve">На фрагменте </w:t>
      </w:r>
      <w:r w:rsidR="00CD2BD8">
        <w:rPr>
          <w:sz w:val="28"/>
          <w:szCs w:val="28"/>
          <w:lang w:val="en-US"/>
        </w:rPr>
        <w:t>F</w:t>
      </w:r>
      <w:r w:rsidR="00CD2BD8" w:rsidRPr="0029039D">
        <w:rPr>
          <w:sz w:val="28"/>
          <w:szCs w:val="28"/>
        </w:rPr>
        <w:t>1</w:t>
      </w:r>
      <w:r w:rsidR="00CD2BD8">
        <w:rPr>
          <w:sz w:val="28"/>
          <w:szCs w:val="28"/>
        </w:rPr>
        <w:t xml:space="preserve"> имеется орнамент</w:t>
      </w:r>
      <w:r w:rsidR="00ED124D">
        <w:rPr>
          <w:sz w:val="28"/>
          <w:szCs w:val="28"/>
        </w:rPr>
        <w:t>. В большинстве</w:t>
      </w:r>
      <w:r w:rsidR="0029039D">
        <w:rPr>
          <w:sz w:val="28"/>
          <w:szCs w:val="28"/>
        </w:rPr>
        <w:t xml:space="preserve"> своём, средневековая керамика имеет ободок по краю, поэтому, мы можем предположить, что этот сосуд также имеет ободок. Эти данные позволяют мне продолжить линию по всей окружност</w:t>
      </w:r>
      <w:r w:rsidR="00770D93">
        <w:rPr>
          <w:sz w:val="28"/>
          <w:szCs w:val="28"/>
        </w:rPr>
        <w:t>и (см. приложение)</w:t>
      </w:r>
    </w:p>
    <w:p w:rsidR="00B71B0A" w:rsidRPr="00D31326" w:rsidRDefault="00B71B0A" w:rsidP="00387776">
      <w:pPr>
        <w:spacing w:line="360" w:lineRule="auto"/>
        <w:ind w:firstLine="567"/>
        <w:jc w:val="both"/>
        <w:rPr>
          <w:sz w:val="28"/>
          <w:szCs w:val="28"/>
        </w:rPr>
      </w:pPr>
      <w:r w:rsidRPr="0078335E">
        <w:rPr>
          <w:sz w:val="28"/>
          <w:szCs w:val="28"/>
        </w:rPr>
        <w:t xml:space="preserve">С помощью этого же метода я определила диаметры остальных сосудов, используя </w:t>
      </w:r>
      <w:r w:rsidR="00D353B3">
        <w:rPr>
          <w:sz w:val="28"/>
          <w:szCs w:val="28"/>
        </w:rPr>
        <w:t>другие</w:t>
      </w:r>
      <w:r w:rsidRPr="0078335E">
        <w:rPr>
          <w:sz w:val="28"/>
          <w:szCs w:val="28"/>
        </w:rPr>
        <w:t xml:space="preserve"> фрагменты 7 группы. </w:t>
      </w:r>
      <w:r w:rsidR="00CC514C" w:rsidRPr="0078335E">
        <w:rPr>
          <w:sz w:val="28"/>
          <w:szCs w:val="28"/>
        </w:rPr>
        <w:t xml:space="preserve">Всего получилось 12 фрагментов, включая </w:t>
      </w:r>
      <w:r w:rsidR="00CC514C" w:rsidRPr="0078335E">
        <w:rPr>
          <w:sz w:val="28"/>
          <w:szCs w:val="28"/>
          <w:lang w:val="en-US"/>
        </w:rPr>
        <w:t>F</w:t>
      </w:r>
      <w:r w:rsidR="00CC514C" w:rsidRPr="00D31326">
        <w:rPr>
          <w:sz w:val="28"/>
          <w:szCs w:val="28"/>
        </w:rPr>
        <w:t>1.</w:t>
      </w:r>
      <w:r w:rsidR="0029039D">
        <w:rPr>
          <w:sz w:val="28"/>
          <w:szCs w:val="28"/>
        </w:rPr>
        <w:t xml:space="preserve"> Определив примерные диаметры по венчикам, я могу сказать, что д</w:t>
      </w:r>
      <w:r w:rsidR="00051B0A">
        <w:rPr>
          <w:sz w:val="28"/>
          <w:szCs w:val="28"/>
        </w:rPr>
        <w:t>иаметр в</w:t>
      </w:r>
      <w:r w:rsidR="0029039D">
        <w:rPr>
          <w:sz w:val="28"/>
          <w:szCs w:val="28"/>
        </w:rPr>
        <w:t xml:space="preserve"> среднем равен 18 см (погрешность 1</w:t>
      </w:r>
      <w:r w:rsidR="00FD5FA6" w:rsidRPr="00FD5FA6">
        <w:rPr>
          <w:sz w:val="28"/>
          <w:szCs w:val="28"/>
        </w:rPr>
        <w:t xml:space="preserve"> </w:t>
      </w:r>
      <w:r w:rsidR="0029039D">
        <w:rPr>
          <w:sz w:val="28"/>
          <w:szCs w:val="28"/>
        </w:rPr>
        <w:t>см).</w:t>
      </w:r>
      <w:r w:rsidR="00CD2BD8">
        <w:rPr>
          <w:sz w:val="28"/>
          <w:szCs w:val="28"/>
        </w:rPr>
        <w:t xml:space="preserve"> </w:t>
      </w:r>
      <w:r w:rsidR="00981FD0">
        <w:rPr>
          <w:sz w:val="28"/>
          <w:szCs w:val="28"/>
        </w:rPr>
        <w:t xml:space="preserve">Некоторые фрагменты имеют похожий рисунок, другие имеют рисунок </w:t>
      </w:r>
      <w:proofErr w:type="gramStart"/>
      <w:r w:rsidR="00981FD0">
        <w:rPr>
          <w:sz w:val="28"/>
          <w:szCs w:val="28"/>
        </w:rPr>
        <w:t>только</w:t>
      </w:r>
      <w:proofErr w:type="gramEnd"/>
      <w:r w:rsidR="00981FD0">
        <w:rPr>
          <w:sz w:val="28"/>
          <w:szCs w:val="28"/>
        </w:rPr>
        <w:t xml:space="preserve"> с одной стороны. Если мы относим фрагменты с похожим рисунком к одному сосуду, то получается около 6 разных сосудов.</w:t>
      </w:r>
    </w:p>
    <w:p w:rsidR="0078335E" w:rsidRDefault="00B71B0A" w:rsidP="00387776">
      <w:pPr>
        <w:spacing w:line="360" w:lineRule="auto"/>
        <w:ind w:firstLine="567"/>
        <w:jc w:val="both"/>
        <w:rPr>
          <w:rFonts w:ascii="Roboto" w:hAnsi="Roboto"/>
          <w:sz w:val="20"/>
          <w:szCs w:val="20"/>
        </w:rPr>
      </w:pPr>
      <w:r w:rsidRPr="0078335E">
        <w:rPr>
          <w:sz w:val="28"/>
          <w:szCs w:val="28"/>
        </w:rPr>
        <w:t xml:space="preserve">Для реконструкции сосуда я взяла фрагменты из каждой группы и </w:t>
      </w:r>
      <w:r w:rsidR="00B64C13">
        <w:rPr>
          <w:sz w:val="28"/>
          <w:szCs w:val="28"/>
        </w:rPr>
        <w:t>по</w:t>
      </w:r>
      <w:r w:rsidRPr="0078335E">
        <w:rPr>
          <w:sz w:val="28"/>
          <w:szCs w:val="28"/>
        </w:rPr>
        <w:t>пыталась их соединить по имеющемуся рисунку. При работе я использовала пластилин и пищевую пленку. Обмотав фрагменты пленкой, я начала соединять их с другими</w:t>
      </w:r>
      <w:r w:rsidR="00B64C13">
        <w:rPr>
          <w:sz w:val="28"/>
          <w:szCs w:val="28"/>
        </w:rPr>
        <w:t xml:space="preserve"> фрагментами из данной группы</w:t>
      </w:r>
      <w:r w:rsidRPr="0078335E">
        <w:rPr>
          <w:sz w:val="28"/>
          <w:szCs w:val="28"/>
        </w:rPr>
        <w:t>. Однако собрать их не удалось</w:t>
      </w:r>
      <w:r w:rsidR="00C83551" w:rsidRPr="0078335E">
        <w:rPr>
          <w:sz w:val="28"/>
          <w:szCs w:val="28"/>
        </w:rPr>
        <w:t>, так как р</w:t>
      </w:r>
      <w:r w:rsidRPr="0078335E">
        <w:rPr>
          <w:sz w:val="28"/>
          <w:szCs w:val="28"/>
        </w:rPr>
        <w:t>исунок получается только с одной стороны</w:t>
      </w:r>
      <w:r w:rsidR="00770D93">
        <w:rPr>
          <w:sz w:val="28"/>
          <w:szCs w:val="28"/>
        </w:rPr>
        <w:t xml:space="preserve"> (см. приложение)</w:t>
      </w:r>
      <w:r w:rsidRPr="0078335E">
        <w:rPr>
          <w:sz w:val="28"/>
          <w:szCs w:val="28"/>
        </w:rPr>
        <w:t xml:space="preserve">. </w:t>
      </w:r>
      <w:r w:rsidR="0078335E" w:rsidRPr="0078335E">
        <w:rPr>
          <w:sz w:val="28"/>
          <w:szCs w:val="28"/>
        </w:rPr>
        <w:t xml:space="preserve">Большинство фрагментов, имеющих светло-зеленый и темно-зеленый цвета, имеют один </w:t>
      </w:r>
      <w:r w:rsidR="0078335E" w:rsidRPr="0078335E">
        <w:rPr>
          <w:sz w:val="28"/>
          <w:szCs w:val="28"/>
        </w:rPr>
        <w:lastRenderedPageBreak/>
        <w:t>орнамент, поэтому, скорее всего, можно предположить, что это был один сосуд. Цвет мог измениться из-за условий хранения, например, фрагменты могли находиться под землей и на поверхности</w:t>
      </w:r>
      <w:r w:rsidR="0078335E" w:rsidRPr="0078335E">
        <w:rPr>
          <w:rFonts w:ascii="Roboto" w:hAnsi="Roboto"/>
          <w:sz w:val="20"/>
          <w:szCs w:val="20"/>
        </w:rPr>
        <w:t>.</w:t>
      </w:r>
      <w:r w:rsidR="0078335E">
        <w:rPr>
          <w:rFonts w:ascii="Roboto" w:hAnsi="Roboto"/>
          <w:sz w:val="20"/>
          <w:szCs w:val="20"/>
        </w:rPr>
        <w:t xml:space="preserve"> </w:t>
      </w:r>
    </w:p>
    <w:p w:rsidR="0029039D" w:rsidRDefault="0078335E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имеющемуся рисунку</w:t>
      </w:r>
      <w:r w:rsidR="00B64C13">
        <w:rPr>
          <w:sz w:val="28"/>
          <w:szCs w:val="28"/>
        </w:rPr>
        <w:t xml:space="preserve"> фрагментов</w:t>
      </w:r>
      <w:r>
        <w:rPr>
          <w:sz w:val="28"/>
          <w:szCs w:val="28"/>
        </w:rPr>
        <w:t xml:space="preserve"> можно предположить, каким был полный узор сосуда.</w:t>
      </w:r>
      <w:r w:rsidR="00ED124D">
        <w:rPr>
          <w:sz w:val="28"/>
          <w:szCs w:val="28"/>
        </w:rPr>
        <w:t xml:space="preserve"> Я взяла несколько похожих по рисунку фрагмента из разных групп, которые могли бы составить один рисунок. Например, на одном фрагменте есть линия, которая имеется и на другом фрагменте. Можно предположить, как на самом деле выглядел рисунок сосуда, если найти похожие элементы или их продолжения на других фрагментах.</w:t>
      </w:r>
      <w:r>
        <w:rPr>
          <w:sz w:val="28"/>
          <w:szCs w:val="28"/>
        </w:rPr>
        <w:t xml:space="preserve"> Я попыталась изобразить имеющийся рисунок на бумаг</w:t>
      </w:r>
      <w:r w:rsidR="00770D93">
        <w:rPr>
          <w:sz w:val="28"/>
          <w:szCs w:val="28"/>
        </w:rPr>
        <w:t>е и продолжить его (см. приложение)</w:t>
      </w:r>
    </w:p>
    <w:p w:rsidR="0029039D" w:rsidRDefault="0029039D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Проведя некоторые исследования, я могу сделать вывод, что венчики- это наиболее информативный материал, на основе которого можно более точно восстановить сосуд. Фрагменты стенок сосуда слишком малы для того, чтобы собрать сосуд по </w:t>
      </w:r>
      <w:r w:rsidR="00DE0390">
        <w:rPr>
          <w:sz w:val="28"/>
          <w:szCs w:val="28"/>
        </w:rPr>
        <w:t>орнаменту, с помощью них мы можем лишь предположить, как они могли бы соединяться.</w:t>
      </w:r>
    </w:p>
    <w:p w:rsidR="00ED124D" w:rsidRPr="002D0D0F" w:rsidRDefault="00E33AB5" w:rsidP="00387776">
      <w:pPr>
        <w:spacing w:line="360" w:lineRule="auto"/>
        <w:ind w:firstLine="567"/>
        <w:jc w:val="both"/>
        <w:rPr>
          <w:color w:val="70AD47" w:themeColor="accent6"/>
          <w:sz w:val="28"/>
          <w:szCs w:val="28"/>
        </w:rPr>
      </w:pPr>
      <w:r w:rsidRPr="00DE0390">
        <w:rPr>
          <w:sz w:val="28"/>
          <w:szCs w:val="28"/>
        </w:rPr>
        <w:t xml:space="preserve">По имеющимся у нас фрагментам донышка мы можем определить его диаметр. </w:t>
      </w:r>
      <w:r w:rsidR="00DE0390" w:rsidRPr="00DE0390">
        <w:rPr>
          <w:sz w:val="28"/>
          <w:szCs w:val="28"/>
        </w:rPr>
        <w:t>У одного из фрагментов очень четко прослеживается изгиб, по которому мы можем определить примерный диаметр. Используя метод концентрических кругов, я определила д</w:t>
      </w:r>
      <w:r w:rsidR="00BA0B74" w:rsidRPr="00DE0390">
        <w:rPr>
          <w:sz w:val="28"/>
          <w:szCs w:val="28"/>
        </w:rPr>
        <w:t>иаметр донышка</w:t>
      </w:r>
      <w:r w:rsidR="00DE0390" w:rsidRPr="00DE0390">
        <w:rPr>
          <w:sz w:val="28"/>
          <w:szCs w:val="28"/>
        </w:rPr>
        <w:t xml:space="preserve">, как это делала ранее с венчиками. </w:t>
      </w:r>
      <w:r w:rsidR="00DE0390">
        <w:rPr>
          <w:sz w:val="28"/>
          <w:szCs w:val="28"/>
        </w:rPr>
        <w:t>Получился диаметр, примерно равный 7 см, с погрешностью в 1 см.</w:t>
      </w:r>
      <w:r w:rsidR="00ED124D">
        <w:rPr>
          <w:i/>
          <w:sz w:val="36"/>
          <w:szCs w:val="36"/>
          <w:u w:val="single"/>
        </w:rPr>
        <w:br w:type="page"/>
      </w:r>
    </w:p>
    <w:p w:rsidR="00F85593" w:rsidRDefault="00F85593" w:rsidP="0059054F">
      <w:pPr>
        <w:spacing w:line="360" w:lineRule="auto"/>
        <w:jc w:val="both"/>
        <w:rPr>
          <w:i/>
          <w:sz w:val="36"/>
          <w:szCs w:val="36"/>
          <w:u w:val="single"/>
        </w:rPr>
      </w:pPr>
      <w:r w:rsidRPr="00F85593">
        <w:rPr>
          <w:i/>
          <w:sz w:val="36"/>
          <w:szCs w:val="36"/>
          <w:u w:val="single"/>
        </w:rPr>
        <w:lastRenderedPageBreak/>
        <w:t>Заключение</w:t>
      </w:r>
    </w:p>
    <w:p w:rsidR="002D0D0F" w:rsidRDefault="00BA0B74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r w:rsidR="00F84748">
        <w:rPr>
          <w:sz w:val="28"/>
          <w:szCs w:val="28"/>
        </w:rPr>
        <w:t>изучение керамики очень важн</w:t>
      </w:r>
      <w:r w:rsidR="00E33AB5">
        <w:rPr>
          <w:sz w:val="28"/>
          <w:szCs w:val="28"/>
        </w:rPr>
        <w:t>о</w:t>
      </w:r>
      <w:r w:rsidR="00F84748">
        <w:rPr>
          <w:sz w:val="28"/>
          <w:szCs w:val="28"/>
        </w:rPr>
        <w:t xml:space="preserve"> для истории. </w:t>
      </w:r>
      <w:r w:rsidR="00F13F47">
        <w:rPr>
          <w:sz w:val="28"/>
          <w:szCs w:val="28"/>
        </w:rPr>
        <w:t>Изучение керамики позволяет нам сделать самые разнообразные выводы. Исследуя керамический материал, мы можем</w:t>
      </w:r>
      <w:r w:rsidR="00F84748">
        <w:rPr>
          <w:sz w:val="28"/>
          <w:szCs w:val="28"/>
        </w:rPr>
        <w:t xml:space="preserve"> </w:t>
      </w:r>
      <w:r w:rsidR="00E33AB5">
        <w:rPr>
          <w:sz w:val="28"/>
          <w:szCs w:val="28"/>
        </w:rPr>
        <w:t xml:space="preserve">понять, насколько были </w:t>
      </w:r>
      <w:r w:rsidR="00F84748">
        <w:rPr>
          <w:sz w:val="28"/>
          <w:szCs w:val="28"/>
        </w:rPr>
        <w:t>развит</w:t>
      </w:r>
      <w:r w:rsidR="00E33AB5">
        <w:rPr>
          <w:sz w:val="28"/>
          <w:szCs w:val="28"/>
        </w:rPr>
        <w:t>ы</w:t>
      </w:r>
      <w:r w:rsidR="00F84748">
        <w:rPr>
          <w:sz w:val="28"/>
          <w:szCs w:val="28"/>
        </w:rPr>
        <w:t xml:space="preserve"> го</w:t>
      </w:r>
      <w:r w:rsidR="00E33AB5">
        <w:rPr>
          <w:sz w:val="28"/>
          <w:szCs w:val="28"/>
        </w:rPr>
        <w:t>рода</w:t>
      </w:r>
      <w:r w:rsidR="00F84748">
        <w:rPr>
          <w:sz w:val="28"/>
          <w:szCs w:val="28"/>
        </w:rPr>
        <w:t xml:space="preserve"> в этот период, </w:t>
      </w:r>
      <w:r w:rsidR="00E33AB5">
        <w:rPr>
          <w:sz w:val="28"/>
          <w:szCs w:val="28"/>
        </w:rPr>
        <w:t>как они были связаны</w:t>
      </w:r>
      <w:r w:rsidR="00F84748">
        <w:rPr>
          <w:sz w:val="28"/>
          <w:szCs w:val="28"/>
        </w:rPr>
        <w:t xml:space="preserve"> с другими городами или государствами и </w:t>
      </w:r>
      <w:r w:rsidR="00E33AB5">
        <w:rPr>
          <w:sz w:val="28"/>
          <w:szCs w:val="28"/>
        </w:rPr>
        <w:t>узнать</w:t>
      </w:r>
      <w:r w:rsidR="00F84748">
        <w:rPr>
          <w:sz w:val="28"/>
          <w:szCs w:val="28"/>
        </w:rPr>
        <w:t xml:space="preserve">, какие народы и их традиции повлияли на формирование культуры. </w:t>
      </w:r>
    </w:p>
    <w:p w:rsidR="002D0D0F" w:rsidRDefault="002D0D0F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исследование показывает, что, имея керамические фрагменты, можно частично восстановить примерный орнамент, размер и диаметр сосуда. </w:t>
      </w:r>
      <w:r w:rsidR="00F13F47">
        <w:rPr>
          <w:sz w:val="28"/>
          <w:szCs w:val="28"/>
        </w:rPr>
        <w:t>К сожалению, по чисто техническим причинам -</w:t>
      </w:r>
      <w:r w:rsidRPr="002D0D0F">
        <w:rPr>
          <w:sz w:val="28"/>
          <w:szCs w:val="28"/>
        </w:rPr>
        <w:t xml:space="preserve"> в силу размеров фрагментов</w:t>
      </w:r>
      <w:r w:rsidR="00F13F47">
        <w:rPr>
          <w:sz w:val="28"/>
          <w:szCs w:val="28"/>
        </w:rPr>
        <w:t xml:space="preserve"> -</w:t>
      </w:r>
      <w:r w:rsidRPr="002D0D0F">
        <w:rPr>
          <w:sz w:val="28"/>
          <w:szCs w:val="28"/>
        </w:rPr>
        <w:t xml:space="preserve"> провести полную реконструкцию возможности не пре</w:t>
      </w:r>
      <w:r w:rsidR="00F13F47">
        <w:rPr>
          <w:sz w:val="28"/>
          <w:szCs w:val="28"/>
        </w:rPr>
        <w:t>дставляется.</w:t>
      </w:r>
      <w:r w:rsidRPr="002D0D0F">
        <w:rPr>
          <w:sz w:val="28"/>
          <w:szCs w:val="28"/>
        </w:rPr>
        <w:t xml:space="preserve"> </w:t>
      </w:r>
      <w:r w:rsidR="00F13F47">
        <w:rPr>
          <w:sz w:val="28"/>
          <w:szCs w:val="28"/>
        </w:rPr>
        <w:t xml:space="preserve">Однако исследователь, имея в своем распоряжении только керамический материал и монографии, посвященные изучению данного периода, вполне может определить форму, размер исследуемого сосуда, а также попытаться восстановить его орнамент целиком или полностью, что и было доказано нашим исследованием. </w:t>
      </w:r>
    </w:p>
    <w:p w:rsidR="002D0D0F" w:rsidRDefault="002D0D0F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</w:t>
      </w:r>
      <w:r w:rsidR="00F13F47">
        <w:rPr>
          <w:sz w:val="28"/>
          <w:szCs w:val="28"/>
        </w:rPr>
        <w:t>д</w:t>
      </w:r>
      <w:r>
        <w:rPr>
          <w:sz w:val="28"/>
          <w:szCs w:val="28"/>
        </w:rPr>
        <w:t xml:space="preserve">оказало, что наиболее информативным из имеющихся материалов являются фрагменты венчиков, так как с помощью них можно примерно определить диаметр и размер сосуда. Далее, по остальным фрагментам можно лишь предположить, каким был орнамент на самом деле. </w:t>
      </w:r>
    </w:p>
    <w:p w:rsidR="002D0D0F" w:rsidRDefault="002D0D0F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то, что сосуд нам собрать не удалось, мы можем сделать некоторые выводы. Во-первых, фрагменты сосудов покрыты глазурью</w:t>
      </w:r>
      <w:r w:rsidR="00E33AB5">
        <w:rPr>
          <w:sz w:val="28"/>
          <w:szCs w:val="28"/>
        </w:rPr>
        <w:t xml:space="preserve"> и ярко расписаны</w:t>
      </w:r>
      <w:r>
        <w:rPr>
          <w:sz w:val="28"/>
          <w:szCs w:val="28"/>
        </w:rPr>
        <w:t xml:space="preserve"> с двух сторон, что говорит о д</w:t>
      </w:r>
      <w:r w:rsidR="00E33AB5">
        <w:rPr>
          <w:sz w:val="28"/>
          <w:szCs w:val="28"/>
        </w:rPr>
        <w:t>остаточно высоком уровне развития города, в котором фрагменты были найдены.</w:t>
      </w:r>
    </w:p>
    <w:p w:rsidR="003803D4" w:rsidRDefault="00E33AB5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Во-вторых, этот сосуд принадлежал достаточно состоятельной семье, что также объясняется рос</w:t>
      </w:r>
      <w:r w:rsidR="00935411">
        <w:rPr>
          <w:sz w:val="28"/>
          <w:szCs w:val="28"/>
        </w:rPr>
        <w:t xml:space="preserve">писью и </w:t>
      </w:r>
      <w:proofErr w:type="spellStart"/>
      <w:r w:rsidR="00935411">
        <w:rPr>
          <w:sz w:val="28"/>
          <w:szCs w:val="28"/>
        </w:rPr>
        <w:t>глазурованностью</w:t>
      </w:r>
      <w:proofErr w:type="spellEnd"/>
      <w:r w:rsidR="00935411">
        <w:rPr>
          <w:sz w:val="28"/>
          <w:szCs w:val="28"/>
        </w:rPr>
        <w:t xml:space="preserve"> сосуда.</w:t>
      </w:r>
      <w:r w:rsidR="003803D4" w:rsidRPr="003803D4">
        <w:rPr>
          <w:sz w:val="28"/>
          <w:szCs w:val="28"/>
        </w:rPr>
        <w:t xml:space="preserve"> </w:t>
      </w:r>
    </w:p>
    <w:p w:rsidR="003803D4" w:rsidRDefault="003803D4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Наше исследование не имело своей целью совершение новых открытий в области изучения Средневекового Хорезма; наоборот, мы априори вынуждены были пользоваться уже имеющимися данными, которые служили опорой в нашей </w:t>
      </w:r>
      <w:r>
        <w:rPr>
          <w:sz w:val="28"/>
          <w:szCs w:val="28"/>
        </w:rPr>
        <w:lastRenderedPageBreak/>
        <w:t>работе, и в этом несомненный недостаток ограниченности методов исследования – работая только с керамическим материалом и монографиями, мы сводим на нет возможность получения принципиально новой информации. С другой стороны, было бы излишне самонадеянно утверждать, что в данной ситуации открытия возможны в принципе, и основным результатом нашей и подобной работы может быть лишь подтверждение ранее полученных данных.</w:t>
      </w:r>
    </w:p>
    <w:p w:rsidR="00321C9D" w:rsidRDefault="003803D4" w:rsidP="0038777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Коллекции музея «Археологические памятники Евразии» содержат богатый керамический материал, в связи с чем осмелимся утверждать, что наша работа станет всего лишь одной из первых в ряду многочисленных исследований этих артефактов, рассказывающих насыщенную событиями историю Хорезма.</w:t>
      </w:r>
    </w:p>
    <w:p w:rsidR="00321C9D" w:rsidRDefault="00321C9D">
      <w:pPr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03D4" w:rsidRPr="00321C9D" w:rsidRDefault="00321C9D" w:rsidP="00387776">
      <w:pPr>
        <w:spacing w:line="360" w:lineRule="auto"/>
        <w:ind w:firstLine="567"/>
        <w:jc w:val="both"/>
        <w:rPr>
          <w:i/>
          <w:sz w:val="36"/>
          <w:szCs w:val="36"/>
          <w:u w:val="single"/>
        </w:rPr>
      </w:pPr>
      <w:r w:rsidRPr="00321C9D">
        <w:rPr>
          <w:i/>
          <w:sz w:val="36"/>
          <w:szCs w:val="36"/>
          <w:u w:val="single"/>
        </w:rPr>
        <w:lastRenderedPageBreak/>
        <w:t>Приложение</w:t>
      </w:r>
    </w:p>
    <w:p w:rsidR="00770D93" w:rsidRDefault="00770D93" w:rsidP="00321C9D">
      <w:pPr>
        <w:suppressAutoHyphens w:val="0"/>
        <w:spacing w:after="160" w:line="259" w:lineRule="auto"/>
        <w:rPr>
          <w:i/>
          <w:sz w:val="36"/>
          <w:szCs w:val="36"/>
          <w:u w:val="single"/>
        </w:rPr>
      </w:pPr>
      <w:r w:rsidRPr="00321C9D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3265171</wp:posOffset>
            </wp:positionH>
            <wp:positionV relativeFrom="paragraph">
              <wp:posOffset>184785</wp:posOffset>
            </wp:positionV>
            <wp:extent cx="2885440" cy="2280285"/>
            <wp:effectExtent l="0" t="304800" r="0" b="291465"/>
            <wp:wrapTight wrapText="bothSides">
              <wp:wrapPolygon edited="0">
                <wp:start x="21617" y="21"/>
                <wp:lineTo x="83" y="21"/>
                <wp:lineTo x="83" y="21495"/>
                <wp:lineTo x="21617" y="21495"/>
                <wp:lineTo x="21617" y="21"/>
              </wp:wrapPolygon>
            </wp:wrapTight>
            <wp:docPr id="1" name="Рисунок 1" descr="C:\Users\Admin\Desktop\DSC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7" t="6956" r="9933" b="15054"/>
                    <a:stretch/>
                  </pic:blipFill>
                  <pic:spPr bwMode="auto">
                    <a:xfrm rot="16200000">
                      <a:off x="0" y="0"/>
                      <a:ext cx="288544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EC" w:rsidRPr="006C30E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-578982</wp:posOffset>
            </wp:positionH>
            <wp:positionV relativeFrom="paragraph">
              <wp:posOffset>276860</wp:posOffset>
            </wp:positionV>
            <wp:extent cx="3300582" cy="2199806"/>
            <wp:effectExtent l="0" t="0" r="0" b="0"/>
            <wp:wrapTight wrapText="bothSides">
              <wp:wrapPolygon edited="0">
                <wp:start x="0" y="0"/>
                <wp:lineTo x="0" y="21326"/>
                <wp:lineTo x="21446" y="21326"/>
                <wp:lineTo x="21446" y="0"/>
                <wp:lineTo x="0" y="0"/>
              </wp:wrapPolygon>
            </wp:wrapTight>
            <wp:docPr id="9" name="Рисунок 9" descr="C:\Users\Admin\Desktop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SC_0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82" cy="21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C9D" w:rsidRPr="00321C9D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3189688</wp:posOffset>
            </wp:positionH>
            <wp:positionV relativeFrom="paragraph">
              <wp:posOffset>3369669</wp:posOffset>
            </wp:positionV>
            <wp:extent cx="2718435" cy="2130425"/>
            <wp:effectExtent l="0" t="0" r="0" b="0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3" name="Рисунок 3" descr="C:\Users\Admin\Desktop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_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t="5714" r="14670" b="-12"/>
                    <a:stretch/>
                  </pic:blipFill>
                  <pic:spPr bwMode="auto">
                    <a:xfrm>
                      <a:off x="0" y="0"/>
                      <a:ext cx="27184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rPr>
          <w:sz w:val="36"/>
          <w:szCs w:val="36"/>
        </w:rPr>
      </w:pPr>
    </w:p>
    <w:p w:rsidR="00770D93" w:rsidRPr="00770D93" w:rsidRDefault="00770D93" w:rsidP="00770D93">
      <w:pPr>
        <w:tabs>
          <w:tab w:val="left" w:pos="1080"/>
        </w:tabs>
        <w:suppressAutoHyphens w:val="0"/>
        <w:spacing w:after="160" w:line="259" w:lineRule="auto"/>
      </w:pPr>
      <w:r w:rsidRPr="00770D93">
        <w:t>Группа фрагментов №1</w:t>
      </w:r>
    </w:p>
    <w:p w:rsidR="00770D93" w:rsidRDefault="00770D93" w:rsidP="00770D93">
      <w:pPr>
        <w:tabs>
          <w:tab w:val="left" w:pos="6345"/>
        </w:tabs>
        <w:suppressAutoHyphens w:val="0"/>
        <w:spacing w:after="160" w:line="259" w:lineRule="auto"/>
        <w:rPr>
          <w:sz w:val="36"/>
          <w:szCs w:val="36"/>
        </w:rPr>
      </w:pPr>
      <w:r>
        <w:rPr>
          <w:sz w:val="36"/>
          <w:szCs w:val="36"/>
        </w:rPr>
        <w:tab/>
      </w:r>
      <w:r w:rsidRPr="00770D93">
        <w:t xml:space="preserve">Группа фрагментов </w:t>
      </w:r>
      <w:r>
        <w:t>№2</w:t>
      </w:r>
    </w:p>
    <w:p w:rsidR="007A5020" w:rsidRDefault="007A5020" w:rsidP="00321C9D">
      <w:pPr>
        <w:suppressAutoHyphens w:val="0"/>
        <w:spacing w:after="160" w:line="259" w:lineRule="auto"/>
        <w:rPr>
          <w:sz w:val="36"/>
          <w:szCs w:val="36"/>
        </w:rPr>
      </w:pPr>
      <w:r w:rsidRPr="00321C9D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299085</wp:posOffset>
            </wp:positionV>
            <wp:extent cx="2758937" cy="2186608"/>
            <wp:effectExtent l="0" t="0" r="0" b="0"/>
            <wp:wrapTight wrapText="bothSides">
              <wp:wrapPolygon edited="0">
                <wp:start x="0" y="0"/>
                <wp:lineTo x="0" y="21456"/>
                <wp:lineTo x="21481" y="21456"/>
                <wp:lineTo x="21481" y="0"/>
                <wp:lineTo x="0" y="0"/>
              </wp:wrapPolygon>
            </wp:wrapTight>
            <wp:docPr id="2" name="Рисунок 2" descr="C:\Users\Admin\Desktop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_0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1" t="11546" r="16161" b="2629"/>
                    <a:stretch/>
                  </pic:blipFill>
                  <pic:spPr bwMode="auto">
                    <a:xfrm>
                      <a:off x="0" y="0"/>
                      <a:ext cx="2758937" cy="21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Default="007A5020" w:rsidP="007A5020">
      <w:pPr>
        <w:tabs>
          <w:tab w:val="left" w:pos="1305"/>
          <w:tab w:val="left" w:pos="6030"/>
          <w:tab w:val="left" w:pos="6495"/>
        </w:tabs>
        <w:suppressAutoHyphens w:val="0"/>
        <w:spacing w:after="160" w:line="259" w:lineRule="auto"/>
        <w:rPr>
          <w:sz w:val="36"/>
          <w:szCs w:val="36"/>
        </w:rPr>
      </w:pPr>
      <w:r w:rsidRPr="00770D93">
        <w:t xml:space="preserve">Группа фрагментов </w:t>
      </w:r>
      <w:r>
        <w:t>№3</w:t>
      </w:r>
      <w:r>
        <w:tab/>
      </w:r>
      <w:r w:rsidRPr="00770D93">
        <w:t xml:space="preserve">Группа фрагментов </w:t>
      </w:r>
      <w:r>
        <w:t>№4 и №5</w:t>
      </w:r>
    </w:p>
    <w:p w:rsidR="007A5020" w:rsidRDefault="007A5020" w:rsidP="00321C9D">
      <w:pPr>
        <w:suppressAutoHyphens w:val="0"/>
        <w:spacing w:after="160" w:line="259" w:lineRule="auto"/>
        <w:rPr>
          <w:sz w:val="36"/>
          <w:szCs w:val="36"/>
        </w:rPr>
      </w:pPr>
      <w:r w:rsidRPr="006C30EC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9525</wp:posOffset>
            </wp:positionV>
            <wp:extent cx="260032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ight>
            <wp:docPr id="10" name="Рисунок 10" descr="C:\Users\Admin\Downloads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5305" r="6671" b="3537"/>
                    <a:stretch/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C9D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352425</wp:posOffset>
            </wp:positionV>
            <wp:extent cx="2908300" cy="1438910"/>
            <wp:effectExtent l="0" t="0" r="0" b="0"/>
            <wp:wrapTight wrapText="bothSides">
              <wp:wrapPolygon edited="0">
                <wp:start x="0" y="0"/>
                <wp:lineTo x="0" y="21447"/>
                <wp:lineTo x="21506" y="21447"/>
                <wp:lineTo x="21506" y="0"/>
                <wp:lineTo x="0" y="0"/>
              </wp:wrapPolygon>
            </wp:wrapTight>
            <wp:docPr id="4" name="Рисунок 4" descr="C:\Users\Admin\Desktop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_0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4" r="6415" b="20925"/>
                    <a:stretch/>
                  </pic:blipFill>
                  <pic:spPr bwMode="auto">
                    <a:xfrm>
                      <a:off x="0" y="0"/>
                      <a:ext cx="29083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Pr="007A5020" w:rsidRDefault="007A5020" w:rsidP="007A5020">
      <w:pPr>
        <w:rPr>
          <w:sz w:val="36"/>
          <w:szCs w:val="36"/>
        </w:rPr>
      </w:pPr>
    </w:p>
    <w:p w:rsidR="007A5020" w:rsidRDefault="007A5020" w:rsidP="00321C9D">
      <w:pPr>
        <w:suppressAutoHyphens w:val="0"/>
        <w:spacing w:after="160" w:line="259" w:lineRule="auto"/>
        <w:rPr>
          <w:sz w:val="36"/>
          <w:szCs w:val="36"/>
        </w:rPr>
      </w:pPr>
    </w:p>
    <w:p w:rsidR="007A5020" w:rsidRPr="007A5020" w:rsidRDefault="007A5020" w:rsidP="007A5020">
      <w:pPr>
        <w:tabs>
          <w:tab w:val="left" w:pos="5955"/>
        </w:tabs>
        <w:suppressAutoHyphens w:val="0"/>
        <w:spacing w:after="160" w:line="259" w:lineRule="auto"/>
        <w:ind w:left="2832" w:hanging="2832"/>
      </w:pPr>
      <w:r w:rsidRPr="00770D93">
        <w:t xml:space="preserve">Группа фрагментов </w:t>
      </w:r>
      <w:r>
        <w:t>№6</w:t>
      </w:r>
      <w:r>
        <w:tab/>
        <w:t xml:space="preserve">                                             Группа №7 и концентрические круги</w:t>
      </w:r>
    </w:p>
    <w:p w:rsidR="007A5020" w:rsidRPr="007A5020" w:rsidRDefault="0004658B" w:rsidP="007A5020">
      <w:pPr>
        <w:suppressAutoHyphens w:val="0"/>
        <w:spacing w:after="160" w:line="259" w:lineRule="auto"/>
        <w:rPr>
          <w:i/>
          <w:sz w:val="36"/>
          <w:szCs w:val="36"/>
          <w:u w:val="single"/>
        </w:rPr>
      </w:pPr>
      <w:r w:rsidRPr="006C30EC">
        <w:rPr>
          <w:i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13335</wp:posOffset>
            </wp:positionV>
            <wp:extent cx="2466975" cy="2078355"/>
            <wp:effectExtent l="0" t="0" r="9525" b="0"/>
            <wp:wrapTight wrapText="bothSides">
              <wp:wrapPolygon edited="0">
                <wp:start x="0" y="0"/>
                <wp:lineTo x="0" y="21382"/>
                <wp:lineTo x="21517" y="21382"/>
                <wp:lineTo x="21517" y="0"/>
                <wp:lineTo x="0" y="0"/>
              </wp:wrapPolygon>
            </wp:wrapTight>
            <wp:docPr id="8" name="Рисунок 8" descr="C:\Users\Admin\Desktop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1" t="19928" r="23072" b="8450"/>
                    <a:stretch/>
                  </pic:blipFill>
                  <pic:spPr bwMode="auto">
                    <a:xfrm>
                      <a:off x="0" y="0"/>
                      <a:ext cx="24669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C9D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2130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0" y="21405"/>
                <wp:lineTo x="21440" y="0"/>
                <wp:lineTo x="0" y="0"/>
              </wp:wrapPolygon>
            </wp:wrapTight>
            <wp:docPr id="6" name="Рисунок 6" descr="C:\Users\Admin\Desktop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_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" r="13717" b="5285"/>
                    <a:stretch/>
                  </pic:blipFill>
                  <pic:spPr bwMode="auto">
                    <a:xfrm>
                      <a:off x="0" y="0"/>
                      <a:ext cx="28213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020" w:rsidRPr="007A5020" w:rsidRDefault="007A5020" w:rsidP="007A5020">
      <w:pPr>
        <w:rPr>
          <w:sz w:val="36"/>
          <w:szCs w:val="36"/>
        </w:rPr>
      </w:pPr>
    </w:p>
    <w:p w:rsidR="007A5020" w:rsidRDefault="007A5020">
      <w:pPr>
        <w:suppressAutoHyphens w:val="0"/>
        <w:spacing w:after="160" w:line="259" w:lineRule="auto"/>
        <w:rPr>
          <w:sz w:val="36"/>
          <w:szCs w:val="36"/>
        </w:rPr>
      </w:pPr>
    </w:p>
    <w:p w:rsidR="007A5020" w:rsidRDefault="0004658B">
      <w:pPr>
        <w:suppressAutoHyphens w:val="0"/>
        <w:spacing w:after="160" w:line="259" w:lineRule="auto"/>
        <w:rPr>
          <w:i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7095490</wp:posOffset>
                </wp:positionV>
                <wp:extent cx="1106170" cy="26670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020" w:rsidRPr="00FD5FA6" w:rsidRDefault="00FD5FA6" w:rsidP="007A5020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Фрагмент </w:t>
                            </w:r>
                            <w:r>
                              <w:rPr>
                                <w:lang w:val="en-US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558.7pt;width:87.1pt;height:21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odmAIAABYFAAAOAAAAZHJzL2Uyb0RvYy54bWysVMuO0zAU3SPxD5b3nTyUPhI1Hc2DIKTh&#10;IQ18gOs4jYVjB9ttMqBZsOcX+AcWLNjxC50/4tppO2UACSGySOzc63Mf51zPT/tGoA3ThiuZ4+gk&#10;xIhJqkouVzl+87oYzTAylsiSCCVZjm+YwaeLx4/mXZuxWNVKlEwjAJEm69oc19a2WRAYWrOGmBPV&#10;MgnGSumGWNjqVVBq0gF6I4I4DCdBp3TZakWZMfD3cjDihcevKkbty6oyzCKRY8jN+rf276V7B4s5&#10;yVaatDWnuzTIP2TREC4h6AHqkliC1pr/AtVwqpVRlT2hqglUVXHKfA1QTRQ+qOa6Ji3ztUBzTHto&#10;k/l/sPTF5pVGvMxxHGEkSQMcbT9vv2y/br9vv919vPuEYtekrjUZ+F634G37c9UD2b5g014p+tYg&#10;qS5qIlfsTGvV1YyUkGTkTgZHRwcc40CW3XNVQjCytsoD9ZVuXAehJwjQgaybA0Gst4i6kFE4iaZg&#10;omCLJ5Np6BkMSLY/3WpjnzLVILfIsQYBeHSyuTLWZUOyvYsLZpTgZcGF8Bu9Wl4IjTYExFL4xxfw&#10;wE1I5yyVOzYgDn8gSYjhbC5dT/6HNIqT8DxOR8VkNh0lRTIepdNwNgqj9DydhEmaXBa3LsEoyWpe&#10;lkxeccn2QoySvyN6NxKDhLwUUZfjdByPB4r+WGTon98V2XALcyl4k+PZwYlkjtgnsoSySWYJF8M6&#10;+Dl932Xowf7ru+Jl4JgfNGD7ZQ8oThtLVd6AILQCvoBauExgUSv9HqMOBjPH5t2aaIaReCZBVGmU&#10;JG6S/SYZT2PY6GPL8thCJAWoHFuMhuWFHaZ/3Wq+qiHSXsZnIMSCe43cZ7WTLwyfL2Z3UbjpPt57&#10;r/vrbPEDAAD//wMAUEsDBBQABgAIAAAAIQDGUt6Z3gAAAAoBAAAPAAAAZHJzL2Rvd25yZXYueG1s&#10;TI/BTsMwEETvSPyDtUjcqJMqpTTEqSoqLhyQKEj06MabOCJeW7abhr/HOdHjzoxm31TbyQxsRB96&#10;SwLyRQYMqbGqp07A1+frwxOwECUpOVhCAb8YYFvf3lSyVPZCHzgeYsdSCYVSCtAxupLz0Gg0Miys&#10;Q0pea72RMZ2+48rLSyo3A19m2SM3sqf0QUuHLxqbn8PZCPg2uld7/35s1TDu39rdyk3eCXF/N+2e&#10;gUWc4n8YZvyEDnViOtkzqcAGAWlITGqerwtgs78ulsBOs7TaFMDril9PqP8AAAD//wMAUEsBAi0A&#10;FAAGAAgAAAAhALaDOJL+AAAA4QEAABMAAAAAAAAAAAAAAAAAAAAAAFtDb250ZW50X1R5cGVzXS54&#10;bWxQSwECLQAUAAYACAAAACEAOP0h/9YAAACUAQAACwAAAAAAAAAAAAAAAAAvAQAAX3JlbHMvLnJl&#10;bHNQSwECLQAUAAYACAAAACEAyMpaHZgCAAAWBQAADgAAAAAAAAAAAAAAAAAuAgAAZHJzL2Uyb0Rv&#10;Yy54bWxQSwECLQAUAAYACAAAACEAxlLemd4AAAAKAQAADwAAAAAAAAAAAAAAAADyBAAAZHJzL2Rv&#10;d25yZXYueG1sUEsFBgAAAAAEAAQA8wAAAP0FAAAAAA==&#10;" stroked="f">
                <v:textbox style="mso-fit-shape-to-text:t">
                  <w:txbxContent>
                    <w:p w:rsidR="007A5020" w:rsidRPr="00FD5FA6" w:rsidRDefault="00FD5FA6" w:rsidP="007A5020">
                      <w:pPr>
                        <w:rPr>
                          <w:lang w:val="en-US"/>
                        </w:rPr>
                      </w:pPr>
                      <w:r>
                        <w:t xml:space="preserve">Фрагмент </w:t>
                      </w:r>
                      <w:r>
                        <w:rPr>
                          <w:lang w:val="en-US"/>
                        </w:rPr>
                        <w:t>F1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5FA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4085590</wp:posOffset>
            </wp:positionV>
            <wp:extent cx="4379595" cy="2919730"/>
            <wp:effectExtent l="0" t="0" r="1905" b="0"/>
            <wp:wrapTight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ight>
            <wp:docPr id="15" name="Рисунок 15" descr="C:\Users\Admin\Desktop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DSC_0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3723640</wp:posOffset>
                </wp:positionV>
                <wp:extent cx="2459355" cy="266700"/>
                <wp:effectExtent l="635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020" w:rsidRDefault="007A5020">
                            <w:r>
                              <w:t>Рельефный фрагмент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19.95pt;margin-top:293.2pt;width:193.65pt;height:21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9zngIAAB0FAAAOAAAAZHJzL2Uyb0RvYy54bWysVM2O0zAQviPxDpbv3fyQtE3UdLXtEoS0&#10;/EgLD+DGTmOR2MF2myyIA3degXfgwIEbr9B9I8ZO2y0LSAiRg2N7xp9n5vvGs/O+qdGWKc2lyHBw&#10;5mPERCEpF+sMv36Vj6YYaUMEJbUULMM3TOPz+cMHs65NWSgrWVOmEIAInXZthitj2tTzdFGxhugz&#10;2TIBxlKqhhhYqrVHFekAvam90PfHXicVbZUsmNawezkY8dzhlyUrzIuy1MygOsMQm3GjcuPKjt58&#10;RtK1Im3Fi30Y5B+iaAgXcOkR6pIYgjaK/wLV8EJJLUtzVsjGk2XJC+ZygGwC/1421xVpmcsFiqPb&#10;Y5n0/4Mtnm9fKsRphsMII0Ea4Gj3efdl93X3ffft9uPtJxTaInWtTsH3ugVv0y9kD2S7hHV7JYs3&#10;Ggm5rIhYswulZFcxQiHIwJ70To4OONqCrLpnksJlZGOkA+pL1dgKQk0QoANZN0eCWG9QAZthFCeP&#10;4hijAmzheDzxHYMeSQ+nW6XNEyYbZCcZViAAh062V9rYaEh6cLGXaVlzmvO6dgu1Xi1rhbYExJK7&#10;zyVwz60W1llIe2xAHHYgSLjD2my4jvz3SRBG/iJMRvl4OhlFeRSPkok/HflBskjGfpREl/kHG2AQ&#10;pRWnlIkrLthBiEH0d0TvW2KQkJMi6jKcxGE8UPTHJH33/S7Jhhvoy5o3GZ4enUhqiX0sKKRNUkN4&#10;Pcy9n8N3VYYaHP6uKk4GlvlBA6Zf9U52TiNWIitJb0AXSgJtQD68KTCppHqHUQf9mWH9dkMUw6h+&#10;KkBbSRBFtqHdIoonISzUqWV1aiGiAKgMG4yG6dIMj8CmVXxdwU0HNV+AHnPupHIX1V7F0IMup/17&#10;YZv8dO287l61+Q8AAAD//wMAUEsDBBQABgAIAAAAIQD48AQJ4gAAAAsBAAAPAAAAZHJzL2Rvd25y&#10;ZXYueG1sTI9NT8MwDIbvSPyHyEhcEEsXRteVptP4unDbViSOXuu1hcapmmwr/HqyE9xs+dHr582W&#10;o+nEkQbXWtYwnUQgiEtbtVxrKLavtwkI55Er7CyThm9ysMwvLzJMK3viNR03vhYhhF2KGhrv+1RK&#10;VzZk0E1sTxxuezsY9GEdalkNeArhppMqimJpsOXwocGenhoqvzYHo+HnsXhevdz46V75D/W+Nm9F&#10;+YlaX1+NqwcQnkb/B8NZP6hDHpx29sCVE50GdbdYBFTDfRLPQAQiVnMFYncekhnIPJP/O+S/AAAA&#10;//8DAFBLAQItABQABgAIAAAAIQC2gziS/gAAAOEBAAATAAAAAAAAAAAAAAAAAAAAAABbQ29udGVu&#10;dF9UeXBlc10ueG1sUEsBAi0AFAAGAAgAAAAhADj9If/WAAAAlAEAAAsAAAAAAAAAAAAAAAAALwEA&#10;AF9yZWxzLy5yZWxzUEsBAi0AFAAGAAgAAAAhADySf3OeAgAAHQUAAA4AAAAAAAAAAAAAAAAALgIA&#10;AGRycy9lMm9Eb2MueG1sUEsBAi0AFAAGAAgAAAAhAPjwBAniAAAACwEAAA8AAAAAAAAAAAAAAAAA&#10;+AQAAGRycy9kb3ducmV2LnhtbFBLBQYAAAAABAAEAPMAAAAHBgAAAAA=&#10;" stroked="f">
                <v:textbox style="mso-fit-shape-to-text:t">
                  <w:txbxContent>
                    <w:p w:rsidR="007A5020" w:rsidRDefault="007A5020">
                      <w:r>
                        <w:t>Рельефный фрагмент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1C9D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1551940</wp:posOffset>
            </wp:positionV>
            <wp:extent cx="2570480" cy="2143125"/>
            <wp:effectExtent l="0" t="0" r="0" b="0"/>
            <wp:wrapTight wrapText="bothSides">
              <wp:wrapPolygon edited="0">
                <wp:start x="0" y="0"/>
                <wp:lineTo x="0" y="21504"/>
                <wp:lineTo x="21451" y="21504"/>
                <wp:lineTo x="21451" y="0"/>
                <wp:lineTo x="0" y="0"/>
              </wp:wrapPolygon>
            </wp:wrapTight>
            <wp:docPr id="5" name="Рисунок 5" descr="C:\Users\Admin\Desktop\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_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 t="906" r="13399" b="8134"/>
                    <a:stretch/>
                  </pic:blipFill>
                  <pic:spPr bwMode="auto">
                    <a:xfrm>
                      <a:off x="0" y="0"/>
                      <a:ext cx="25704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1142365</wp:posOffset>
                </wp:positionV>
                <wp:extent cx="2257425" cy="266700"/>
                <wp:effectExtent l="0" t="0" r="9525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FA6" w:rsidRDefault="00FD5FA6" w:rsidP="00FD5FA6">
                            <w:r>
                              <w:t>Растительный 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1.2pt;margin-top:89.95pt;width:177.75pt;height:21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ZfngIAAB0FAAAOAAAAZHJzL2Uyb0RvYy54bWysVEuO1DAQ3SNxB8v7nnxIfxJ1ejQfgpCG&#10;jzRwAHfidCwc29juToYRC/ZcgTuwYMGOK/TciLLT3TQDSAiRhWO7ys/1ql55ftq3HG2oNkyKHEcn&#10;IUZUlLJiYpXj16+K0QwjY4moCJeC5viGGny6ePhg3qmMxrKRvKIaAYgwWady3FirsiAwZUNbYk6k&#10;ogKMtdQtsbDUq6DSpAP0lgdxGE6CTupKaVlSY2D3cjDihceva1raF3VtqEU8xxCb9aP249KNwWJO&#10;spUmqmHlLgzyD1G0hAm49AB1SSxBa81+gWpZqaWRtT0pZRvIumYl9RyATRTeY3PdEEU9F0iOUYc0&#10;mf8HWz7fvNSIVTmOH2EkSAs12n7aft5+2X7bfr37cPcRxS5JnTIZ+F4r8Lb9ueyh2J6wUVeyfGOQ&#10;kBcNESt6prXsGkoqCDJyJ4OjowOOcSDL7pms4DKyttID9bVuXQYhJwjQoVg3hwLR3qISNuN4PE3i&#10;MUYl2OLJZBr6CgYk259W2tgnVLbITXKsQQAenWyujHXRkGzv4i4zkrOqYJz7hV4tL7hGGwJiKfzn&#10;Cdxz48I5C+mODYjDDgQJdzibC9cX/zaN4iQ8j9NRMZlNR0mRjEfpNJyNwig9TydhkiaXxXsXYJRk&#10;DasqKq6YoHshRsnfFXrXEoOEvBRRl+N0DJnyvP5IMvTf70i2zEJfctbmeHZwIpkr7GNRAW2SWcL4&#10;MA9+Dt9nGXKw//useBm4yg8asP2yH2S3V9dSVjegCy2hbFB8eFNg0kj9DqMO+jPH5u2aaIoRfypA&#10;W2mUJK6h/SIZT2NY6GPL8thCRAlQObYYDdMLOzwCa6XZqoGb9mo+Az0WzEvFCXeIaqdi6EHPafde&#10;uCY/XnuvH6/a4jsAAAD//wMAUEsDBBQABgAIAAAAIQBr15793wAAAAsBAAAPAAAAZHJzL2Rvd25y&#10;ZXYueG1sTI/LTsMwEEX3SPyDNUjsqNOopU2IU1VUbFggUZBg6caTOMIv2W4a/p5hBbsZ3aM7Z5rd&#10;bA2bMKbROwHLRQEMXefV6AYB729Pd1tgKUunpPEOBXxjgl17fdXIWvmLe8XpmAdGJS7VUoDOOdSc&#10;p06jlWnhAzrKeh+tzLTGgasoL1RuDS+L4p5bOTq6oGXAR43d1/FsBXxYPapDfPnslZkOz/1+HeYY&#10;hLi9mfcPwDLO+Q+GX31Sh5acTv7sVGJGwHpVrgilYFNVwIjYVhsaTgLKclkBbxv+/4f2BwAA//8D&#10;AFBLAQItABQABgAIAAAAIQC2gziS/gAAAOEBAAATAAAAAAAAAAAAAAAAAAAAAABbQ29udGVudF9U&#10;eXBlc10ueG1sUEsBAi0AFAAGAAgAAAAhADj9If/WAAAAlAEAAAsAAAAAAAAAAAAAAAAALwEAAF9y&#10;ZWxzLy5yZWxzUEsBAi0AFAAGAAgAAAAhAP1fJl+eAgAAHQUAAA4AAAAAAAAAAAAAAAAALgIAAGRy&#10;cy9lMm9Eb2MueG1sUEsBAi0AFAAGAAgAAAAhAGvXnv3fAAAACwEAAA8AAAAAAAAAAAAAAAAA+AQA&#10;AGRycy9kb3ducmV2LnhtbFBLBQYAAAAABAAEAPMAAAAEBgAAAAA=&#10;" stroked="f">
                <v:textbox style="mso-fit-shape-to-text:t">
                  <w:txbxContent>
                    <w:p w:rsidR="00FD5FA6" w:rsidRDefault="00FD5FA6" w:rsidP="00FD5FA6">
                      <w:r>
                        <w:t>Растительный рисунок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1170940</wp:posOffset>
                </wp:positionV>
                <wp:extent cx="2458720" cy="26670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020" w:rsidRDefault="007A5020" w:rsidP="007A5020">
                            <w:r>
                              <w:t>Геометрический 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92.2pt;width:193.6pt;height:21pt;z-index:2516715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ZMnAIAAB0FAAAOAAAAZHJzL2Uyb0RvYy54bWysVEuO1DAQ3SNxB8v7nnxIfxJ1ejQfgpCG&#10;jzRwAHfidCwc29juToYRC/ZcgTuwYMGOK/TciLLT3TQDSAiRhWO7ys9V9V55ftq3HG2oNkyKHEcn&#10;IUZUlLJiYpXj16+K0QwjY4moCJeC5viGGny6ePhg3qmMxrKRvKIaAYgwWady3FirsiAwZUNbYk6k&#10;ogKMtdQtsbDUq6DSpAP0lgdxGE6CTupKaVlSY2D3cjDihceva1raF3VtqEU8xxCb9aP249KNwWJO&#10;spUmqmHlLgzyD1G0hAm49AB1SSxBa81+gWpZqaWRtT0pZRvIumYl9TlANlF4L5vrhijqc4HiGHUo&#10;k/l/sOXzzUuNWJXjOMZIkBY42n7aft5+2X7bfr37cPcRxa5InTIZ+F4r8Lb9ueyBbJ+wUVeyfGOQ&#10;kBcNESt6prXsGkoqCDJyJ4OjowOOcSDL7pms4DKyttID9bVuXQWhJgjQgaybA0G0t6iEzTgZz6Yx&#10;mEqwxZPJNPQMBiTbn1ba2CdUtshNcqxBAB6dbK6MddGQbO/iLjOSs6pgnPuFXi0vuEYbAmIp/OcT&#10;uOfGhXMW0h0bEIcdCBLucDYXrif/No3iJDyP01ExmU1HSZGMR+k0nI3CKD1PJ2GSJpfFexdglGQN&#10;qyoqrpigeyFGyd8RvWuJQUJeiqjLcTqOxwNFf0wy9N/vkmyZhb7krM3x7OBEMkfsY1FB2iSzhPFh&#10;Hvwcvq8y1GD/91XxMnDMDxqw/bL3snu0V9dSVjegCy2BNmAY3hSYNFK/w6iD/syxebsmmmLEnwrQ&#10;VholiWtov0jGXhX62LI8thBRAlSOLUbD9MIOj8BaabZq4Ka9ms9AjwXzUnHCHaLaqRh60Oe0ey9c&#10;kx+vvdePV23xHQAA//8DAFBLAwQUAAYACAAAACEABgk1zN8AAAAIAQAADwAAAGRycy9kb3ducmV2&#10;LnhtbEyPzU7DMBCE70i8g7VIXBB1aqIShThV+emFW0uQOLqxmwTidRRv29CnZznBcXZWM98Uy8n3&#10;4ujG2AXUMJ8lIBzWwXbYaKje1rcZiEgGrekDOg3fLsKyvLwoTG7DCTfuuKVGcAjG3GhoiYZcyli3&#10;zps4C4ND9vZh9IZYjo20ozlxuO+lSpKF9KZDbmjN4J5aV39tD17D+bF6Xr3c0Hyv6EO9b/xrVX8a&#10;ra+vptUDCHIT/T3DLz6jQ8lMu3BAG0WvgYcQX7M0BcH2XXavQOw0KLVIQZaF/D+g/AEAAP//AwBQ&#10;SwECLQAUAAYACAAAACEAtoM4kv4AAADhAQAAEwAAAAAAAAAAAAAAAAAAAAAAW0NvbnRlbnRfVHlw&#10;ZXNdLnhtbFBLAQItABQABgAIAAAAIQA4/SH/1gAAAJQBAAALAAAAAAAAAAAAAAAAAC8BAABfcmVs&#10;cy8ucmVsc1BLAQItABQABgAIAAAAIQDqqwZMnAIAAB0FAAAOAAAAAAAAAAAAAAAAAC4CAABkcnMv&#10;ZTJvRG9jLnhtbFBLAQItABQABgAIAAAAIQAGCTXM3wAAAAgBAAAPAAAAAAAAAAAAAAAAAPYEAABk&#10;cnMvZG93bnJldi54bWxQSwUGAAAAAAQABADzAAAAAgYAAAAA&#10;" stroked="f">
                <v:textbox style="mso-fit-shape-to-text:t">
                  <w:txbxContent>
                    <w:p w:rsidR="007A5020" w:rsidRDefault="007A5020" w:rsidP="007A5020">
                      <w:r>
                        <w:t>Геометрический рисунок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1C9D" w:rsidRPr="007A5020">
        <w:rPr>
          <w:sz w:val="36"/>
          <w:szCs w:val="36"/>
        </w:rPr>
        <w:br w:type="page"/>
      </w:r>
      <w:r w:rsidR="00542059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7799705</wp:posOffset>
                </wp:positionV>
                <wp:extent cx="3097530" cy="681355"/>
                <wp:effectExtent l="1905" t="4445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F6C" w:rsidRDefault="00E71F6C" w:rsidP="00E71F6C">
                            <w:r>
                              <w:t>Попытка собрать сосуд с помощью пластилина (рисунок не складывается)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0.6pt;margin-top:614.15pt;width:243.9pt;height:53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APnwIAAB0FAAAOAAAAZHJzL2Uyb0RvYy54bWysVEtu2zAQ3RfoHQjuHX0i2ZYQOcinLgqk&#10;HyDtAWiRsohSpErSltKgi+57hd6hiy666xWcG3VI2Y7TD1AU1YIiOcM3b2YeeXLaNwKtmTZcyQJH&#10;RyFGTJaKcrks8JvX89EUI2OJpEQoyQp8www+nT1+dNK1OYtVrQRlGgGINHnXFri2ts2DwJQ1a4g5&#10;Ui2TYKyUboiFpV4GVJMO0BsRxGE4DjqlaatVyYyB3cvBiGcev6pYaV9WlWEWiQIDN+tH7ceFG4PZ&#10;CcmXmrQ1L7c0yD+waAiXEHQPdUksQSvNf4FqeKmVUZU9KlUTqKriJfM5QDZR+FM21zVpmc8FimPa&#10;fZnM/4MtX6xfacRpgWMojyQN9GjzefNl83XzffPt7uPdJxS7InWtycH3ugVv25+rHprtEzbtlSrf&#10;GiTVRU3kkp1prbqaEQokI3cyODg64BgHsuieKwrByMoqD9RXunEVhJogQAc2N/sGsd6iEjaPw2yS&#10;HoOpBNt4Gh2nqQ9B8t3pVhv7lKkGuUmBNQjAo5P1lbGODcl3Li6YUYLTORfCL/RycSE0WhMQy9x/&#10;W/QHbkI6Z6ncsQFx2AGSEMPZHF3f/NssipPwPM5G8/F0MkrmSTrKJuF0FEbZeTYOkyy5nH9wBKMk&#10;rzmlTF5xyXZCjJK/a/T2SgwS8lJEXYGzNE6HFv0xydB/v0uy4RbupeBNgad7J5K7xj6RFNImuSVc&#10;DPPgIX1fZajB7u+r4mXgOj9owPaL3ssucdGdRBaK3oAutIK2QYfhTYFJrfR7jDq4nwU271ZEM4zE&#10;MwnayqIkATfrF0k6cfLVh5bFoYXIEqAKbDEaphd2eARWrebLGiINapbqDPRYcS+Ve1ZbFcMd9Dlt&#10;3wt3yQ/X3uv+VZv9AAAA//8DAFBLAwQUAAYACAAAACEApnKSE+EAAAANAQAADwAAAGRycy9kb3du&#10;cmV2LnhtbEyPwW6DMBBE75X6D9ZG6qVqTCAhQDFRW6lVr0nzAQY2gILXCDuB/H23p+a4M0+zM/lu&#10;Nr244ug6SwpWywAEUmXrjhoFx5/PlwSE85pq3VtCBTd0sCseH3Kd1XaiPV4PvhEcQi7TClrvh0xK&#10;V7VotFvaAYm9kx2N9nyOjaxHPXG46WUYBLE0uiP+0OoBP1qszoeLUXD6np436VR++eN2v47fdbct&#10;7U2pp8X89grC4+z/Yfirz9Wh4E6lvVDtRK9gnaxCRtkIwyQCwUgapzyvZCmKNjHIIpf3K4pfAAAA&#10;//8DAFBLAQItABQABgAIAAAAIQC2gziS/gAAAOEBAAATAAAAAAAAAAAAAAAAAAAAAABbQ29udGVu&#10;dF9UeXBlc10ueG1sUEsBAi0AFAAGAAgAAAAhADj9If/WAAAAlAEAAAsAAAAAAAAAAAAAAAAALwEA&#10;AF9yZWxzLy5yZWxzUEsBAi0AFAAGAAgAAAAhAOPAkA+fAgAAHQUAAA4AAAAAAAAAAAAAAAAALgIA&#10;AGRycy9lMm9Eb2MueG1sUEsBAi0AFAAGAAgAAAAhAKZykhPhAAAADQEAAA8AAAAAAAAAAAAAAAAA&#10;+QQAAGRycy9kb3ducmV2LnhtbFBLBQYAAAAABAAEAPMAAAAHBgAAAAA=&#10;" stroked="f">
                <v:textbox>
                  <w:txbxContent>
                    <w:p w:rsidR="00E71F6C" w:rsidRDefault="00E71F6C" w:rsidP="00E71F6C">
                      <w:r>
                        <w:t>Попытка собрать сосуд с помощью пластилина (рисунок не складывается)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05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7818755</wp:posOffset>
                </wp:positionV>
                <wp:extent cx="3097530" cy="681355"/>
                <wp:effectExtent l="1905" t="4445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F6C" w:rsidRDefault="00E71F6C">
                            <w:r>
                              <w:t>Попытка собрать сосуд с помощью пластилина (рисунок складывается)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7.9pt;margin-top:615.65pt;width:243.9pt;height:5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B4nwIAAB0FAAAOAAAAZHJzL2Uyb0RvYy54bWysVEtu2zAQ3RfoHQjuHX0i2ZYQOcinLgqk&#10;HyDtAWiRsohSpErSltKgi+57hd6hiy666xWcG3VI2Y7TD1AU1YIiOcPHmXlveHLaNwKtmTZcyQJH&#10;RyFGTJaKcrks8JvX89EUI2OJpEQoyQp8www+nT1+dNK1OYtVrQRlGgGINHnXFri2ts2DwJQ1a4g5&#10;Ui2TYKyUboiFpV4GVJMO0BsRxGE4DjqlaatVyYyB3cvBiGcev6pYaV9WlWEWiQJDbNaP2o8LNwaz&#10;E5IvNWlrXm7DIP8QRUO4hEv3UJfEErTS/BeohpdaGVXZo1I1gaoqXjKfA2QThT9lc12TlvlcoDim&#10;3ZfJ/D/Y8sX6lUacAncZRpI0wNHm8+bL5uvm++bb3ce7Tyh2Repak4PvdQvetj9XPRzwCZv2SpVv&#10;DZLqoiZyyc60Vl3NCIUgI3cyODg64BgHsuieKwqXkZVVHqivdOMqCDVBgA5k3ewJYr1FJWweh9kk&#10;PQZTCbbxNDpOU38FyXenW23sU6Ya5CYF1iAAj07WV8a6aEi+c3GXGSU4nXMh/EIvFxdCozUBscz9&#10;t0V/4Cakc5bKHRsQhx0IEu5wNheuJ/82i+IkPI+z0Xw8nYySeZKOskk4HYVRdp6NwyRLLucfXIBR&#10;ktecUiavuGQ7IUbJ3xG9bYlBQl6KqCtwlsbpQNEfkwz997skG26hLwVvCjzdO5HcEftEUkib5JZw&#10;McyDh+H7KkMNdn9fFS8Dx/ygAdsvei87T6CTyELRG9CFVkAbMAxvCkxqpd9j1EF/Fti8WxHNMBLP&#10;JGgri5LENbRfJOkkhoU+tCwOLUSWAFVgi9EwvbDDI7BqNV/WcNOgZqnOQI8V91K5j2qrYuhBn9P2&#10;vXBNfrj2Xvev2uwHAAAA//8DAFBLAwQUAAYACAAAACEA7TEQUeEAAAANAQAADwAAAGRycy9kb3du&#10;cmV2LnhtbEyPwU7DMBBE70j8g7VIXFDrNGnSEuJUgATi2tIPcOJtEhGvo9ht0r9nOdHjzoxm3xS7&#10;2fbigqPvHClYLSMQSLUzHTUKjt8fiy0IHzQZ3TtCBVf0sCvv7wqdGzfRHi+H0AguIZ9rBW0IQy6l&#10;r1u02i/dgMTeyY1WBz7HRppRT1xuexlHUSat7og/tHrA9xbrn8PZKjh9TU/p81R9huNmv87edLep&#10;3FWpx4f59QVEwDn8h+EPn9GhZKbKncl40StYpCmjBzbiZJWA4Mg6iXlexVKSbDOQZSFvV5S/AAAA&#10;//8DAFBLAQItABQABgAIAAAAIQC2gziS/gAAAOEBAAATAAAAAAAAAAAAAAAAAAAAAABbQ29udGVu&#10;dF9UeXBlc10ueG1sUEsBAi0AFAAGAAgAAAAhADj9If/WAAAAlAEAAAsAAAAAAAAAAAAAAAAALwEA&#10;AF9yZWxzLy5yZWxzUEsBAi0AFAAGAAgAAAAhAIQtwHifAgAAHQUAAA4AAAAAAAAAAAAAAAAALgIA&#10;AGRycy9lMm9Eb2MueG1sUEsBAi0AFAAGAAgAAAAhAO0xEFHhAAAADQEAAA8AAAAAAAAAAAAAAAAA&#10;+QQAAGRycy9kb3ducmV2LnhtbFBLBQYAAAAABAAEAPMAAAAHBgAAAAA=&#10;" stroked="f">
                <v:textbox>
                  <w:txbxContent>
                    <w:p w:rsidR="00E71F6C" w:rsidRDefault="00E71F6C">
                      <w:r>
                        <w:t>Попытка собрать сосуд с помощью пластилина (рисунок складывается)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1F6C"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3658870</wp:posOffset>
            </wp:positionV>
            <wp:extent cx="2952750" cy="4021455"/>
            <wp:effectExtent l="0" t="0" r="0" b="0"/>
            <wp:wrapTight wrapText="bothSides">
              <wp:wrapPolygon edited="0">
                <wp:start x="0" y="0"/>
                <wp:lineTo x="0" y="21487"/>
                <wp:lineTo x="21461" y="21487"/>
                <wp:lineTo x="21461" y="0"/>
                <wp:lineTo x="0" y="0"/>
              </wp:wrapPolygon>
            </wp:wrapTight>
            <wp:docPr id="14" name="Рисунок 14" descr="https://pp.userapi.com/c836630/v836630955/32857/fpM2pqME2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36630/v836630955/32857/fpM2pqME2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63" b="15592"/>
                    <a:stretch/>
                  </pic:blipFill>
                  <pic:spPr bwMode="auto">
                    <a:xfrm>
                      <a:off x="0" y="0"/>
                      <a:ext cx="295275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6C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3670935</wp:posOffset>
            </wp:positionV>
            <wp:extent cx="3105150" cy="3968750"/>
            <wp:effectExtent l="0" t="0" r="0" b="0"/>
            <wp:wrapTight wrapText="bothSides">
              <wp:wrapPolygon edited="0">
                <wp:start x="0" y="0"/>
                <wp:lineTo x="0" y="21462"/>
                <wp:lineTo x="21467" y="21462"/>
                <wp:lineTo x="21467" y="0"/>
                <wp:lineTo x="0" y="0"/>
              </wp:wrapPolygon>
            </wp:wrapTight>
            <wp:docPr id="13" name="Рисунок 13" descr="https://pp.userapi.com/c836630/v836630955/32850/pIJNDq3jD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6630/v836630955/32850/pIJNDq3jD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12304" r="7493" b="4711"/>
                    <a:stretch/>
                  </pic:blipFill>
                  <pic:spPr bwMode="auto">
                    <a:xfrm>
                      <a:off x="0" y="0"/>
                      <a:ext cx="31051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FA6" w:rsidRPr="00321C9D"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-5715</wp:posOffset>
            </wp:positionV>
            <wp:extent cx="4576445" cy="3050540"/>
            <wp:effectExtent l="0" t="0" r="0" b="0"/>
            <wp:wrapTight wrapText="bothSides">
              <wp:wrapPolygon edited="0">
                <wp:start x="0" y="0"/>
                <wp:lineTo x="0" y="21447"/>
                <wp:lineTo x="21489" y="21447"/>
                <wp:lineTo x="21489" y="0"/>
                <wp:lineTo x="0" y="0"/>
              </wp:wrapPolygon>
            </wp:wrapTight>
            <wp:docPr id="7" name="Рисунок 7" descr="C:\Users\Admin\Desktop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_0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5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3080385</wp:posOffset>
                </wp:positionV>
                <wp:extent cx="2458720" cy="266700"/>
                <wp:effectExtent l="1905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020" w:rsidRPr="007A5020" w:rsidRDefault="007A5020" w:rsidP="007A5020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Орнамент по фрагменту </w:t>
                            </w:r>
                            <w:r>
                              <w:rPr>
                                <w:lang w:val="en-US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20.45pt;margin-top:242.55pt;width:193.6pt;height:21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zxmwIAAB0FAAAOAAAAZHJzL2Uyb0RvYy54bWysVM2O0zAQviPxDpbv3fwo/Um06Wq3JQhp&#10;+ZEWHsB1nMbCsYPtNlkQB+68Au/AgQM3XqH7RoydtpQFJITIwbE9488z833j84u+EWjLtOFK5jg6&#10;CzFikqqSy3WOX70sRjOMjCWyJEJJluNbZvDF/OGD867NWKxqJUqmEYBIk3Vtjmtr2ywIDK1ZQ8yZ&#10;apkEY6V0Qyws9TooNekAvRFBHIaToFO6bLWizBjYXQ5GPPf4VcWofV5VhlkkcgyxWT9qP67cGMzP&#10;SbbWpK053YdB/iGKhnAJlx6hlsQStNH8F6iGU62MquwZVU2gqopT5nOAbKLwXjY3NWmZzwWKY9pj&#10;mcz/g6XPti804iVwB0xJ0gBHu0+7z7svu2+7r3cf7j6i2BWpa00GvjcteNv+SvVwwCds2mtFXxsk&#10;1aImcs0utVZdzUgJQUbuZHBydMAxDmTVPVUlXEY2VnmgvtKNqyDUBAE6kHV7JIj1FlHYjJPxbBqD&#10;iYItnkymoWcwINnhdKuNfcxUg9wkxxoE4NHJ9tpYFw3JDi7uMqMELwsuhF/o9WohNNoSEEvhP5/A&#10;PTchnbNU7tiAOOxAkHCHs7lwPfnv0ihOwqs4HRWT2XSUFMl4lE7D2SiM0qt0EiZpsizeuwCjJKt5&#10;WTJ5zSU7CDFK/o7ofUsMEvJSRF2O03E8Hij6Y5Kh/36XZMMt9KXgTY5nRyeSOWIfyRLSJpklXAzz&#10;4OfwfZWhBoe/r4qXgWN+0IDtV72X3eSgrpUqb0EXWgFtwDC8KTCplX6LUQf9mWPzZkM0w0g8kaCt&#10;NEoS19B+kYy9KvSpZXVqIZICVI4tRsN0YYdHYNNqvq7hpoOaL0GPBfdSccIdotqrGHrQ57R/L1yT&#10;n669149Xbf4dAAD//wMAUEsDBBQABgAIAAAAIQBAYkQE4gAAAAsBAAAPAAAAZHJzL2Rvd25yZXYu&#10;eG1sTI9NT8MwDIbvSPyHyEhcEEsbbaOUptP4unDbKBJHr/HaQpNUTbYVfj3mBDdbfvT6eYvVZHtx&#10;pDF03mlIZwkIcrU3nWs0VK/P1xmIENEZ7L0jDV8UYFWenxWYG39yGzpuYyM4xIUcNbQxDrmUoW7J&#10;Ypj5gRzf9n60GHkdG2lGPHG47aVKkqW02Dn+0OJADy3Vn9uD1fB9Xz2un65iulfxXb1t7EtVf6DW&#10;lxfT+g5EpCn+wfCrz+pQstPOH5wJoteg5sktoxrm2SIFwcRSZTzsNCzUTQqyLOT/DuUPAAAA//8D&#10;AFBLAQItABQABgAIAAAAIQC2gziS/gAAAOEBAAATAAAAAAAAAAAAAAAAAAAAAABbQ29udGVudF9U&#10;eXBlc10ueG1sUEsBAi0AFAAGAAgAAAAhADj9If/WAAAAlAEAAAsAAAAAAAAAAAAAAAAALwEAAF9y&#10;ZWxzLy5yZWxzUEsBAi0AFAAGAAgAAAAhAIzHnPGbAgAAHQUAAA4AAAAAAAAAAAAAAAAALgIAAGRy&#10;cy9lMm9Eb2MueG1sUEsBAi0AFAAGAAgAAAAhAEBiRATiAAAACwEAAA8AAAAAAAAAAAAAAAAA9QQA&#10;AGRycy9kb3ducmV2LnhtbFBLBQYAAAAABAAEAPMAAAAEBgAAAAA=&#10;" stroked="f">
                <v:textbox style="mso-fit-shape-to-text:t">
                  <w:txbxContent>
                    <w:p w:rsidR="007A5020" w:rsidRPr="007A5020" w:rsidRDefault="007A5020" w:rsidP="007A5020">
                      <w:pPr>
                        <w:rPr>
                          <w:lang w:val="en-US"/>
                        </w:rPr>
                      </w:pPr>
                      <w:r>
                        <w:t xml:space="preserve">Орнамент по фрагменту </w:t>
                      </w:r>
                      <w:r>
                        <w:rPr>
                          <w:lang w:val="en-US"/>
                        </w:rPr>
                        <w:t>F1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020">
        <w:rPr>
          <w:i/>
          <w:sz w:val="36"/>
          <w:szCs w:val="36"/>
          <w:u w:val="single"/>
        </w:rPr>
        <w:br w:type="page"/>
      </w:r>
    </w:p>
    <w:p w:rsidR="00935411" w:rsidRPr="007A5020" w:rsidRDefault="00FD5FA6" w:rsidP="00321C9D">
      <w:pPr>
        <w:suppressAutoHyphens w:val="0"/>
        <w:spacing w:after="160" w:line="259" w:lineRule="auto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308610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2" name="Рисунок 12" descr="https://pp.userapi.com/c836630/v836630955/32849/vqvWVCITO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6630/v836630955/32849/vqvWVCITO2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020" w:rsidRDefault="00542059">
      <w:pPr>
        <w:suppressAutoHyphens w:val="0"/>
        <w:spacing w:after="160" w:line="259" w:lineRule="auto"/>
        <w:rPr>
          <w:i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2494915</wp:posOffset>
                </wp:positionV>
                <wp:extent cx="2458720" cy="266700"/>
                <wp:effectExtent l="1905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F6C" w:rsidRDefault="00E71F6C">
                            <w:r>
                              <w:t>Предполагаемый орнамент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36.2pt;margin-top:196.45pt;width:193.6pt;height:21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BbnAIAAB0FAAAOAAAAZHJzL2Uyb0RvYy54bWysVM2O0zAQviPxDpbv3fwo/Um06Wq3JQhp&#10;+ZEWHsCNncbCsYPtNlkQB+68Au/AgQM3XqH7RoydtpQFJITIwbE9488z833j84u+EWjLtOFK5jg6&#10;CzFislSUy3WOX70sRjOMjCWSEqEky/EtM/hi/vDBeddmLFa1EpRpBCDSZF2b49raNgsCU9asIeZM&#10;tUyCsVK6IRaWeh1QTTpAb0QQh+Ek6JSmrVYlMwZ2l4MRzz1+VbHSPq8qwywSOYbYrB+1H1duDObn&#10;JFtr0ta83IdB/iGKhnAJlx6hlsQStNH8F6iGl1oZVdmzUjWBqipeMp8DZBOF97K5qUnLfC5QHNMe&#10;y2T+H2z5bPtCI06BuylGkjTA0e7T7vPuy+7b7uvdh7uPKHZF6lqTge9NC962v1I9HPAJm/Zala8N&#10;kmpRE7lml1qrrmaEQpCROxmcHB1wjANZdU8VhcvIxioP1Fe6cRWEmiBAB7JujwSx3qISNuNkPJvG&#10;YCrBFk8m09AzGJDscLrVxj5mqkFukmMNAvDoZHttrIuGZAcXd5lRgtOCC+EXer1aCI22BMRS+M8n&#10;cM9NSOcslTs2IA47ECTc4WwuXE/+uzSKk/AqTkfFZDYdJUUyHqXTcDYKo/QqnYRJmiyL9y7AKMlq&#10;TimT11yygxCj5O+I3rfEICEvRdTlOB3H44GiPyYZ+u93STbcQl8K3uR4dnQimSP2kaSQNsks4WKY&#10;Bz+H76sMNTj8fVW8DBzzgwZsv+q97KYHda0UvQVdaAW0AcPwpsCkVvotRh30Z47Nmw3RDCPxRIK2&#10;0ihJXEP7RTL2qtCnltWphcgSoHJsMRqmCzs8AptW83UNNx3UfAl6LLiXihPuENVexdCDPqf9e+Ga&#10;/HTtvX68avPvAAAA//8DAFBLAwQUAAYACAAAACEAmP7IAeIAAAALAQAADwAAAGRycy9kb3ducmV2&#10;LnhtbEyPy07DMBBF90j8gzVIbBB16oZAQpyqPLph1xIkltNkmgTicRS7beDrMStYju7RvWfy5WR6&#10;caTRdZY1zGcRCOLK1h03GsrX9fUdCOeRa+wtk4YvcrAszs9yzGp74g0dt74RoYRdhhpa74dMSle1&#10;ZNDN7EAcsr0dDfpwjo2sRzyFctNLFUWJNNhxWGhxoMeWqs/twWj4fiifVs9Xfr5X/l29bcxLWX2g&#10;1pcX0+oehKfJ/8Hwqx/UoQhOO3vg2oleg7pVcUA1LFKVgghEcpMmIHYa4kWcgixy+f+H4gcAAP//&#10;AwBQSwECLQAUAAYACAAAACEAtoM4kv4AAADhAQAAEwAAAAAAAAAAAAAAAAAAAAAAW0NvbnRlbnRf&#10;VHlwZXNdLnhtbFBLAQItABQABgAIAAAAIQA4/SH/1gAAAJQBAAALAAAAAAAAAAAAAAAAAC8BAABf&#10;cmVscy8ucmVsc1BLAQItABQABgAIAAAAIQCh7oBbnAIAAB0FAAAOAAAAAAAAAAAAAAAAAC4CAABk&#10;cnMvZTJvRG9jLnhtbFBLAQItABQABgAIAAAAIQCY/sgB4gAAAAsBAAAPAAAAAAAAAAAAAAAAAPYE&#10;AABkcnMvZG93bnJldi54bWxQSwUGAAAAAAQABADzAAAABQYAAAAA&#10;" stroked="f">
                <v:textbox style="mso-fit-shape-to-text:t">
                  <w:txbxContent>
                    <w:p w:rsidR="00E71F6C" w:rsidRDefault="00E71F6C">
                      <w:r>
                        <w:t>Предполагаемый орнамент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7752715</wp:posOffset>
                </wp:positionV>
                <wp:extent cx="3249295" cy="266700"/>
                <wp:effectExtent l="1905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020" w:rsidRPr="007A5020" w:rsidRDefault="007A5020" w:rsidP="007A5020">
                            <w:r>
                              <w:t>Предполагаемый орнамент тарелки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13.7pt;margin-top:610.45pt;width:255.85pt;height:21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3MngIAAB0FAAAOAAAAZHJzL2Uyb0RvYy54bWysVEuO1DAQ3SNxB8v7nnxIfxJ1ejQfgpCG&#10;jzRwAHfidCwc29juToYRC/ZcgTuwYMGOK/TciLLT3TQDSAiRhWO7ys9V9V55ftq3HG2oNkyKHEcn&#10;IUZUlLJiYpXj16+K0QwjY4moCJeC5viGGny6ePhg3qmMxrKRvKIaAYgwWady3FirsiAwZUNbYk6k&#10;ogKMtdQtsbDUq6DSpAP0lgdxGE6CTupKaVlSY2D3cjDihceva1raF3VtqEU8xxCb9aP249KNwWJO&#10;spUmqmHlLgzyD1G0hAm49AB1SSxBa81+gWpZqaWRtT0pZRvIumYl9TlANlF4L5vrhijqc4HiGHUo&#10;k/l/sOXzzUuNWAXcTTASpAWOtp+2n7dftt+2X+8+3H1EsStSp0wGvtcKvG1/Lns44BM26kqWbwwS&#10;8qIhYkXPtJZdQ0kFQUbuZHB0dMAxDmTZPZMVXEbWVnqgvtatqyDUBAE6kHVzIIj2FpWw+ShO0jgd&#10;Y1SCLZ5MpqFnMCDZ/rTSxj6hskVukmMNAvDoZHNlrIuGZHsXd5mRnFUF49wv9Gp5wTXaEBBL4T+f&#10;wD03LpyzkO7YgDjsQJBwh7O5cD35t2kUJ+F5nI6KyWw6SopkPEqn4WwURul5OgmTNLks3rsAoyRr&#10;WFVRccUE3QsxSv6O6F1LDBLyUkRdjtNxPB4o+mOSof9+l2TLLPQlZ22OZwcnkjliH4sK0iaZJYwP&#10;8+Dn8H2VoQb7v6+Kl4FjftCA7Ze9l91sr66lrG5AF1oCbUA+vCkwaaR+h1EH/Zlj83ZNNMWIPxWg&#10;rTRKEtfQfpGMpzEs9LFleWwhogSoHFuMhumFHR6BtdJs1cBNezWfgR4L5qXihDtEtVMx9KDPafde&#10;uCY/XnuvH6/a4jsAAAD//wMAUEsDBBQABgAIAAAAIQDFebCP4AAAAA0BAAAPAAAAZHJzL2Rvd25y&#10;ZXYueG1sTI/LTsMwEEX3SPyDNUjsqFMDLQlxqoqKDQskChIs3XjyEPbYst00/D3uCpYz9+jOmXoz&#10;W8MmDHF0JGG5KIAhtU6P1Ev4eH++eQAWkyKtjCOU8IMRNs3lRa0q7U70htM+9SyXUKyUhCElX3Ee&#10;2wGtigvnkXLWuWBVymPouQ7qlMut4aIoVtyqkfKFQXl8GrD93h+thE87jHoXXr86babdS7e993Pw&#10;Ul5fzdtHYAnn9AfDWT+rQ5OdDu5IOjIjQYj1XUZzIERRAsvI+rZcAjucVytRAm9q/v+L5hcAAP//&#10;AwBQSwECLQAUAAYACAAAACEAtoM4kv4AAADhAQAAEwAAAAAAAAAAAAAAAAAAAAAAW0NvbnRlbnRf&#10;VHlwZXNdLnhtbFBLAQItABQABgAIAAAAIQA4/SH/1gAAAJQBAAALAAAAAAAAAAAAAAAAAC8BAABf&#10;cmVscy8ucmVsc1BLAQItABQABgAIAAAAIQBu9f3MngIAAB0FAAAOAAAAAAAAAAAAAAAAAC4CAABk&#10;cnMvZTJvRG9jLnhtbFBLAQItABQABgAIAAAAIQDFebCP4AAAAA0BAAAPAAAAAAAAAAAAAAAAAPgE&#10;AABkcnMvZG93bnJldi54bWxQSwUGAAAAAAQABADzAAAABQYAAAAA&#10;" stroked="f">
                <v:textbox style="mso-fit-shape-to-text:t">
                  <w:txbxContent>
                    <w:p w:rsidR="007A5020" w:rsidRPr="007A5020" w:rsidRDefault="007A5020" w:rsidP="007A5020">
                      <w:r>
                        <w:t>Предполагаемый орнамент тарелки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5020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2694940</wp:posOffset>
            </wp:positionV>
            <wp:extent cx="4286250" cy="5715000"/>
            <wp:effectExtent l="723900" t="0" r="704850" b="0"/>
            <wp:wrapTight wrapText="bothSides">
              <wp:wrapPolygon edited="0">
                <wp:start x="21552" y="-36"/>
                <wp:lineTo x="48" y="-36"/>
                <wp:lineTo x="48" y="21564"/>
                <wp:lineTo x="21552" y="21564"/>
                <wp:lineTo x="21552" y="-36"/>
              </wp:wrapPolygon>
            </wp:wrapTight>
            <wp:docPr id="11" name="Рисунок 11" descr="https://pp.userapi.com/c836630/v836630955/32842/pwD05ILoe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6630/v836630955/32842/pwD05ILoe3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020">
        <w:rPr>
          <w:i/>
          <w:sz w:val="36"/>
          <w:szCs w:val="36"/>
          <w:u w:val="single"/>
        </w:rPr>
        <w:br w:type="page"/>
      </w:r>
    </w:p>
    <w:p w:rsidR="00190154" w:rsidRPr="004E5B8F" w:rsidRDefault="00190154" w:rsidP="0059054F">
      <w:pPr>
        <w:spacing w:line="360" w:lineRule="auto"/>
        <w:jc w:val="both"/>
        <w:rPr>
          <w:i/>
          <w:sz w:val="36"/>
          <w:szCs w:val="36"/>
          <w:u w:val="single"/>
        </w:rPr>
      </w:pPr>
      <w:r w:rsidRPr="004E5B8F">
        <w:rPr>
          <w:i/>
          <w:sz w:val="36"/>
          <w:szCs w:val="36"/>
          <w:u w:val="single"/>
        </w:rPr>
        <w:lastRenderedPageBreak/>
        <w:t>Список литературы: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П. Толстов. Древний Хорезм. М., 1948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П. Толстов. По следам древнехорезмийской цивилизации. М., 1948;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П. Толстов. Итоги работ Хорезмской археолого-этнографической экспедиции АН СССР в 1953 г. ВДИ.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П. Толстов. Хорезмская археолого-этнографическая экспедиция АН СССР 1947 г. ИАН СССР,1948.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П. Толстов. Хорезмская археолого-этнографическая экспедиция АН СССР 1948 г. ИАН СССР,1949.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hAnsi="Times New Roman" w:cs="Times New Roman"/>
          <w:sz w:val="28"/>
          <w:szCs w:val="28"/>
        </w:rPr>
        <w:t>Культура и искусство Древнего Хорезма. М., «Наука», 1981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hAnsi="Times New Roman" w:cs="Times New Roman"/>
          <w:sz w:val="28"/>
          <w:szCs w:val="28"/>
        </w:rPr>
        <w:t>Блаватский В.Д. История античной расписной керамики. М., Издательство МГУ, 1953.</w:t>
      </w:r>
    </w:p>
    <w:p w:rsidR="003F0A14" w:rsidRPr="003F0A14" w:rsidRDefault="003F0A14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14">
        <w:rPr>
          <w:rFonts w:ascii="Times New Roman" w:hAnsi="Times New Roman" w:cs="Times New Roman"/>
          <w:bCs/>
          <w:color w:val="333333"/>
          <w:sz w:val="28"/>
          <w:szCs w:val="28"/>
        </w:rPr>
        <w:t>Керамика</w:t>
      </w:r>
      <w:r w:rsidRPr="003F0A1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F0A14">
        <w:rPr>
          <w:rFonts w:ascii="Times New Roman" w:hAnsi="Times New Roman" w:cs="Times New Roman"/>
          <w:bCs/>
          <w:color w:val="333333"/>
          <w:sz w:val="28"/>
          <w:szCs w:val="28"/>
        </w:rPr>
        <w:t>Хорезма</w:t>
      </w:r>
      <w:r w:rsidRPr="003F0A14">
        <w:rPr>
          <w:rFonts w:ascii="Times New Roman" w:hAnsi="Times New Roman" w:cs="Times New Roman"/>
          <w:color w:val="333333"/>
          <w:sz w:val="28"/>
          <w:szCs w:val="28"/>
        </w:rPr>
        <w:t xml:space="preserve">, под ред. С. П. </w:t>
      </w:r>
      <w:r w:rsidRPr="003F0A14">
        <w:rPr>
          <w:rFonts w:ascii="Times New Roman" w:hAnsi="Times New Roman" w:cs="Times New Roman"/>
          <w:bCs/>
          <w:color w:val="333333"/>
          <w:sz w:val="28"/>
          <w:szCs w:val="28"/>
        </w:rPr>
        <w:t>Толстова</w:t>
      </w:r>
      <w:r w:rsidRPr="003F0A1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F0A14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Pr="003F0A14">
        <w:rPr>
          <w:rFonts w:ascii="Times New Roman" w:hAnsi="Times New Roman" w:cs="Times New Roman"/>
          <w:color w:val="333333"/>
          <w:sz w:val="28"/>
          <w:szCs w:val="28"/>
        </w:rPr>
        <w:t xml:space="preserve"> М. Г. </w:t>
      </w:r>
      <w:r w:rsidRPr="003F0A14">
        <w:rPr>
          <w:rFonts w:ascii="Times New Roman" w:hAnsi="Times New Roman" w:cs="Times New Roman"/>
          <w:bCs/>
          <w:color w:val="333333"/>
          <w:sz w:val="28"/>
          <w:szCs w:val="28"/>
        </w:rPr>
        <w:t>Воробьевой</w:t>
      </w:r>
      <w:r w:rsidRPr="003F0A14">
        <w:rPr>
          <w:rFonts w:ascii="Times New Roman" w:hAnsi="Times New Roman" w:cs="Times New Roman"/>
          <w:color w:val="333333"/>
          <w:sz w:val="28"/>
          <w:szCs w:val="28"/>
        </w:rPr>
        <w:t xml:space="preserve">. - </w:t>
      </w:r>
      <w:r w:rsidRPr="003F0A14">
        <w:rPr>
          <w:rFonts w:ascii="Times New Roman" w:hAnsi="Times New Roman" w:cs="Times New Roman"/>
          <w:bCs/>
          <w:color w:val="333333"/>
          <w:sz w:val="28"/>
          <w:szCs w:val="28"/>
        </w:rPr>
        <w:t>Москва</w:t>
      </w:r>
      <w:r w:rsidRPr="003F0A14">
        <w:rPr>
          <w:rFonts w:ascii="Times New Roman" w:hAnsi="Times New Roman" w:cs="Times New Roman"/>
          <w:color w:val="333333"/>
          <w:sz w:val="28"/>
          <w:szCs w:val="28"/>
        </w:rPr>
        <w:t>: Акад. наук СССР, 1959</w:t>
      </w:r>
    </w:p>
    <w:p w:rsidR="00217CB8" w:rsidRPr="00BE2034" w:rsidRDefault="00BB28CB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2034">
        <w:rPr>
          <w:rFonts w:ascii="Times New Roman" w:hAnsi="Times New Roman" w:cs="Times New Roman"/>
          <w:sz w:val="28"/>
          <w:szCs w:val="28"/>
        </w:rPr>
        <w:t>Молодин</w:t>
      </w:r>
      <w:proofErr w:type="spellEnd"/>
      <w:r w:rsidRPr="00BE2034">
        <w:rPr>
          <w:rFonts w:ascii="Times New Roman" w:hAnsi="Times New Roman" w:cs="Times New Roman"/>
          <w:sz w:val="28"/>
          <w:szCs w:val="28"/>
        </w:rPr>
        <w:t xml:space="preserve"> В.И. </w:t>
      </w:r>
      <w:r w:rsidR="00217CB8" w:rsidRPr="00BE2034">
        <w:rPr>
          <w:rFonts w:ascii="Times New Roman" w:hAnsi="Times New Roman" w:cs="Times New Roman"/>
          <w:sz w:val="28"/>
          <w:szCs w:val="28"/>
        </w:rPr>
        <w:t xml:space="preserve">Керамика </w:t>
      </w:r>
      <w:r w:rsidRPr="00BE2034">
        <w:rPr>
          <w:rFonts w:ascii="Times New Roman" w:hAnsi="Times New Roman" w:cs="Times New Roman"/>
          <w:sz w:val="28"/>
          <w:szCs w:val="28"/>
        </w:rPr>
        <w:t>как исторический источник, Новосибирск, 1989.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034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BE203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http://arheologija.ru/vorobeva-iz-istorii-drevnego-horezma/</w:t>
        </w:r>
      </w:hyperlink>
      <w:r w:rsidRPr="00BE2034">
        <w:rPr>
          <w:rFonts w:ascii="Times New Roman" w:hAnsi="Times New Roman" w:cs="Times New Roman"/>
          <w:sz w:val="28"/>
          <w:szCs w:val="28"/>
        </w:rPr>
        <w:t>данные</w:t>
      </w:r>
      <w:r w:rsidRPr="002E6F48">
        <w:rPr>
          <w:rFonts w:ascii="Times New Roman" w:hAnsi="Times New Roman" w:cs="Times New Roman"/>
          <w:sz w:val="28"/>
          <w:szCs w:val="28"/>
        </w:rPr>
        <w:t xml:space="preserve"> соответствуют 23.11.2016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Труды Хорезмской экспедиции, т. I, М., 1952.</w:t>
      </w:r>
    </w:p>
    <w:p w:rsidR="00217CB8" w:rsidRPr="002E6F4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F48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2E6F4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http://lektsii.org/13-64316.html</w:t>
        </w:r>
      </w:hyperlink>
      <w:r w:rsidRPr="002E6F48">
        <w:rPr>
          <w:rFonts w:ascii="Times New Roman" w:hAnsi="Times New Roman" w:cs="Times New Roman"/>
          <w:sz w:val="28"/>
          <w:szCs w:val="28"/>
        </w:rPr>
        <w:t>, данные соответствуют 2017</w:t>
      </w:r>
    </w:p>
    <w:p w:rsidR="00217CB8" w:rsidRDefault="00217CB8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6F48">
        <w:rPr>
          <w:rFonts w:ascii="Times New Roman" w:hAnsi="Times New Roman" w:cs="Times New Roman"/>
          <w:sz w:val="28"/>
          <w:szCs w:val="28"/>
        </w:rPr>
        <w:t>Вактурская</w:t>
      </w:r>
      <w:proofErr w:type="spellEnd"/>
      <w:r w:rsidRPr="002E6F48">
        <w:rPr>
          <w:rFonts w:ascii="Times New Roman" w:hAnsi="Times New Roman" w:cs="Times New Roman"/>
          <w:sz w:val="28"/>
          <w:szCs w:val="28"/>
        </w:rPr>
        <w:t xml:space="preserve"> Н.Н. О раскопках 1948 года на средневековом городище Шемаха кала// Труды ХАЭЭ. Т.</w:t>
      </w:r>
      <w:r w:rsidRPr="002E6F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6F48">
        <w:rPr>
          <w:rFonts w:ascii="Times New Roman" w:hAnsi="Times New Roman" w:cs="Times New Roman"/>
          <w:sz w:val="28"/>
          <w:szCs w:val="28"/>
        </w:rPr>
        <w:t>. М.,1952.</w:t>
      </w:r>
    </w:p>
    <w:p w:rsidR="001F015E" w:rsidRDefault="001F015E" w:rsidP="0059054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Отзвуки Великого Хорезма. К 100-летию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С.П.Толстова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Сборник статей. –М.: ИЭА РАН, 2010, 312-318 стр.</w:t>
      </w:r>
    </w:p>
    <w:p w:rsidR="006C30EC" w:rsidRPr="006C30EC" w:rsidRDefault="006C30EC" w:rsidP="006C30E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0EC">
        <w:rPr>
          <w:rFonts w:ascii="Times New Roman" w:hAnsi="Times New Roman" w:cs="Times New Roman"/>
          <w:sz w:val="28"/>
          <w:szCs w:val="28"/>
        </w:rPr>
        <w:t>И.М. Бердников, Д.Н. Лохов «Керамика в археологии: описание, анализ, методы исследования». Иркутск, 2014.</w:t>
      </w:r>
    </w:p>
    <w:p w:rsidR="0078335E" w:rsidRPr="006C30EC" w:rsidRDefault="006C30EC" w:rsidP="006C30E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0EC">
        <w:rPr>
          <w:rFonts w:ascii="Times New Roman" w:hAnsi="Times New Roman" w:cs="Times New Roman"/>
          <w:sz w:val="28"/>
          <w:szCs w:val="28"/>
        </w:rPr>
        <w:t>Т.В. Романенко «Керамика как исторический источник». Новосибирск, 1989.</w:t>
      </w:r>
      <w:r w:rsidRPr="006C3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78335E" w:rsidRPr="006C30EC" w:rsidSect="00884DF2">
      <w:footerReference w:type="default" r:id="rId26"/>
      <w:footnotePr>
        <w:numRestart w:val="eachPage"/>
      </w:footnotePr>
      <w:pgSz w:w="12240" w:h="15840"/>
      <w:pgMar w:top="1134" w:right="851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282" w:rsidRDefault="00BD7282" w:rsidP="00247FC4">
      <w:r>
        <w:separator/>
      </w:r>
    </w:p>
  </w:endnote>
  <w:endnote w:type="continuationSeparator" w:id="0">
    <w:p w:rsidR="00BD7282" w:rsidRDefault="00BD7282" w:rsidP="00247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2830305"/>
      <w:docPartObj>
        <w:docPartGallery w:val="Page Numbers (Bottom of Page)"/>
        <w:docPartUnique/>
      </w:docPartObj>
    </w:sdtPr>
    <w:sdtEndPr/>
    <w:sdtContent>
      <w:p w:rsidR="00F13F47" w:rsidRDefault="00673A0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C0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13F47" w:rsidRDefault="00F13F4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282" w:rsidRDefault="00BD7282" w:rsidP="00247FC4">
      <w:r>
        <w:separator/>
      </w:r>
    </w:p>
  </w:footnote>
  <w:footnote w:type="continuationSeparator" w:id="0">
    <w:p w:rsidR="00BD7282" w:rsidRDefault="00BD7282" w:rsidP="00247FC4">
      <w:r>
        <w:continuationSeparator/>
      </w:r>
    </w:p>
  </w:footnote>
  <w:footnote w:id="1">
    <w:p w:rsidR="00F13F47" w:rsidRPr="00BB28CB" w:rsidRDefault="00F13F47">
      <w:pPr>
        <w:pStyle w:val="a9"/>
        <w:rPr>
          <w:i/>
          <w:color w:val="595959" w:themeColor="text1" w:themeTint="A6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hyperlink r:id="rId1" w:history="1">
        <w:r w:rsidRPr="00BB28CB">
          <w:rPr>
            <w:rStyle w:val="a4"/>
            <w:i/>
            <w:color w:val="595959" w:themeColor="text1" w:themeTint="A6"/>
            <w:sz w:val="24"/>
            <w:szCs w:val="24"/>
          </w:rPr>
          <w:t>http://lektsii.org/13-64316.html</w:t>
        </w:r>
      </w:hyperlink>
      <w:r w:rsidRPr="00BB28CB">
        <w:rPr>
          <w:i/>
          <w:color w:val="595959" w:themeColor="text1" w:themeTint="A6"/>
          <w:sz w:val="24"/>
          <w:szCs w:val="24"/>
        </w:rPr>
        <w:t>, 2017</w:t>
      </w:r>
    </w:p>
    <w:p w:rsidR="00F13F47" w:rsidRPr="00BB28CB" w:rsidRDefault="00F13F47">
      <w:pPr>
        <w:pStyle w:val="a9"/>
        <w:rPr>
          <w:color w:val="595959" w:themeColor="text1" w:themeTint="A6"/>
          <w:sz w:val="24"/>
          <w:szCs w:val="24"/>
        </w:rPr>
      </w:pPr>
    </w:p>
  </w:footnote>
  <w:footnote w:id="2">
    <w:p w:rsidR="00F13F47" w:rsidRDefault="00F13F47">
      <w:pPr>
        <w:pStyle w:val="a9"/>
      </w:pPr>
      <w:r w:rsidRPr="00BB28CB">
        <w:rPr>
          <w:rStyle w:val="ab"/>
          <w:color w:val="595959" w:themeColor="text1" w:themeTint="A6"/>
          <w:sz w:val="24"/>
          <w:szCs w:val="24"/>
        </w:rPr>
        <w:footnoteRef/>
      </w:r>
      <w:r w:rsidRPr="00BB28CB">
        <w:rPr>
          <w:color w:val="595959" w:themeColor="text1" w:themeTint="A6"/>
          <w:sz w:val="24"/>
          <w:szCs w:val="24"/>
        </w:rPr>
        <w:t xml:space="preserve"> </w:t>
      </w:r>
      <w:proofErr w:type="spellStart"/>
      <w:r w:rsidRPr="00BB28CB">
        <w:rPr>
          <w:color w:val="595959" w:themeColor="text1" w:themeTint="A6"/>
          <w:sz w:val="24"/>
          <w:szCs w:val="24"/>
        </w:rPr>
        <w:t>Молодин</w:t>
      </w:r>
      <w:proofErr w:type="spellEnd"/>
      <w:r w:rsidRPr="00BB28CB">
        <w:rPr>
          <w:color w:val="595959" w:themeColor="text1" w:themeTint="A6"/>
          <w:sz w:val="24"/>
          <w:szCs w:val="24"/>
        </w:rPr>
        <w:t xml:space="preserve"> В.И. Керамика как исторический источник, Новосибирск, 1989.</w:t>
      </w:r>
    </w:p>
  </w:footnote>
  <w:footnote w:id="3">
    <w:p w:rsidR="00F13F47" w:rsidRDefault="00F13F47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Pr="00BB28CB">
        <w:rPr>
          <w:color w:val="595959" w:themeColor="text1" w:themeTint="A6"/>
          <w:sz w:val="24"/>
          <w:szCs w:val="24"/>
        </w:rPr>
        <w:t>Молодин</w:t>
      </w:r>
      <w:proofErr w:type="spellEnd"/>
      <w:r w:rsidRPr="00BB28CB">
        <w:rPr>
          <w:color w:val="595959" w:themeColor="text1" w:themeTint="A6"/>
          <w:sz w:val="24"/>
          <w:szCs w:val="24"/>
        </w:rPr>
        <w:t xml:space="preserve"> В.И. Керамика как исторический источник, Новосибирск, 1989.</w:t>
      </w:r>
    </w:p>
  </w:footnote>
  <w:footnote w:id="4">
    <w:p w:rsidR="00F13F47" w:rsidRDefault="00F13F47">
      <w:pPr>
        <w:pStyle w:val="a9"/>
      </w:pPr>
      <w:r>
        <w:rPr>
          <w:rStyle w:val="ab"/>
        </w:rPr>
        <w:footnoteRef/>
      </w:r>
      <w:r>
        <w:t xml:space="preserve"> </w:t>
      </w:r>
      <w:hyperlink r:id="rId2" w:history="1">
        <w:r w:rsidRPr="005E4660">
          <w:rPr>
            <w:rStyle w:val="a4"/>
            <w:color w:val="7F7F7F" w:themeColor="text1" w:themeTint="80"/>
            <w:sz w:val="24"/>
            <w:szCs w:val="24"/>
          </w:rPr>
          <w:t>http://arheologija.ru/vorobeva-iz-istorii-drevnego-horezma/</w:t>
        </w:r>
      </w:hyperlink>
      <w:r w:rsidRPr="005E4660">
        <w:rPr>
          <w:color w:val="7F7F7F" w:themeColor="text1" w:themeTint="80"/>
          <w:sz w:val="24"/>
          <w:szCs w:val="24"/>
        </w:rPr>
        <w:t>данные соответствуют 23.11.2016</w:t>
      </w:r>
    </w:p>
  </w:footnote>
  <w:footnote w:id="5">
    <w:p w:rsidR="00F13F47" w:rsidRDefault="00F13F47" w:rsidP="005E4660">
      <w:pPr>
        <w:pStyle w:val="a9"/>
      </w:pPr>
      <w:r>
        <w:rPr>
          <w:rStyle w:val="ab"/>
        </w:rPr>
        <w:footnoteRef/>
      </w:r>
      <w:r>
        <w:t xml:space="preserve"> </w:t>
      </w:r>
      <w:hyperlink r:id="rId3" w:history="1">
        <w:r w:rsidRPr="005E4660">
          <w:rPr>
            <w:rStyle w:val="a4"/>
            <w:color w:val="7F7F7F" w:themeColor="text1" w:themeTint="80"/>
            <w:sz w:val="24"/>
            <w:szCs w:val="24"/>
          </w:rPr>
          <w:t>http://arheologija.ru/vorobeva-iz-istorii-drevnego-horezma/</w:t>
        </w:r>
      </w:hyperlink>
      <w:r w:rsidRPr="005E4660">
        <w:rPr>
          <w:color w:val="7F7F7F" w:themeColor="text1" w:themeTint="80"/>
          <w:sz w:val="24"/>
          <w:szCs w:val="24"/>
        </w:rPr>
        <w:t>данные соответствуют 23.11.2016</w:t>
      </w:r>
    </w:p>
    <w:p w:rsidR="00F13F47" w:rsidRDefault="00F13F47">
      <w:pPr>
        <w:pStyle w:val="a9"/>
      </w:pPr>
    </w:p>
  </w:footnote>
  <w:footnote w:id="6">
    <w:p w:rsidR="00F13F47" w:rsidRDefault="00F13F47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color w:val="7F7F7F" w:themeColor="text1" w:themeTint="80"/>
          <w:sz w:val="24"/>
          <w:szCs w:val="24"/>
        </w:rPr>
        <w:t xml:space="preserve">Торговое дело, Ф.Б. </w:t>
      </w:r>
      <w:proofErr w:type="spellStart"/>
      <w:r>
        <w:rPr>
          <w:color w:val="7F7F7F" w:themeColor="text1" w:themeTint="80"/>
          <w:sz w:val="24"/>
          <w:szCs w:val="24"/>
        </w:rPr>
        <w:t>Пеголотти</w:t>
      </w:r>
      <w:proofErr w:type="spellEnd"/>
      <w:r>
        <w:rPr>
          <w:color w:val="7F7F7F" w:themeColor="text1" w:themeTint="80"/>
          <w:sz w:val="24"/>
          <w:szCs w:val="24"/>
        </w:rPr>
        <w:t>, 1340.</w:t>
      </w:r>
    </w:p>
  </w:footnote>
  <w:footnote w:id="7">
    <w:p w:rsidR="00F13F47" w:rsidRPr="001F015E" w:rsidRDefault="00F13F47" w:rsidP="001F015E">
      <w:pPr>
        <w:spacing w:line="360" w:lineRule="auto"/>
        <w:jc w:val="both"/>
        <w:rPr>
          <w:sz w:val="28"/>
          <w:szCs w:val="28"/>
        </w:rPr>
      </w:pPr>
      <w:r>
        <w:rPr>
          <w:rStyle w:val="ab"/>
        </w:rPr>
        <w:footnoteRef/>
      </w:r>
      <w:r>
        <w:t xml:space="preserve"> </w:t>
      </w:r>
      <w:r w:rsidRPr="001F015E">
        <w:rPr>
          <w:color w:val="7F7F7F" w:themeColor="text1" w:themeTint="80"/>
        </w:rPr>
        <w:t>Отзвуки Великого Хорезма. К 100-летию со дня рождения С.П.</w:t>
      </w:r>
      <w:r>
        <w:rPr>
          <w:color w:val="7F7F7F" w:themeColor="text1" w:themeTint="80"/>
        </w:rPr>
        <w:t xml:space="preserve"> </w:t>
      </w:r>
      <w:r w:rsidRPr="001F015E">
        <w:rPr>
          <w:color w:val="7F7F7F" w:themeColor="text1" w:themeTint="80"/>
        </w:rPr>
        <w:t>Толстова. Сборник статей. –М.: ИЭА РАН, 2010, 312-318 стр.</w:t>
      </w:r>
    </w:p>
    <w:p w:rsidR="00F13F47" w:rsidRDefault="00F13F47">
      <w:pPr>
        <w:pStyle w:val="a9"/>
      </w:pPr>
    </w:p>
  </w:footnote>
  <w:footnote w:id="8">
    <w:p w:rsidR="00F13F47" w:rsidRPr="001F015E" w:rsidRDefault="00F13F47" w:rsidP="001F015E">
      <w:pPr>
        <w:spacing w:line="360" w:lineRule="auto"/>
        <w:jc w:val="both"/>
        <w:rPr>
          <w:color w:val="7F7F7F" w:themeColor="text1" w:themeTint="80"/>
        </w:rPr>
      </w:pPr>
      <w:r w:rsidRPr="001F015E">
        <w:rPr>
          <w:rStyle w:val="ab"/>
          <w:color w:val="7F7F7F" w:themeColor="text1" w:themeTint="80"/>
        </w:rPr>
        <w:footnoteRef/>
      </w:r>
      <w:r w:rsidRPr="001F015E">
        <w:rPr>
          <w:color w:val="7F7F7F" w:themeColor="text1" w:themeTint="80"/>
        </w:rPr>
        <w:t xml:space="preserve"> </w:t>
      </w:r>
      <w:proofErr w:type="spellStart"/>
      <w:r w:rsidRPr="001F015E">
        <w:rPr>
          <w:color w:val="7F7F7F" w:themeColor="text1" w:themeTint="80"/>
        </w:rPr>
        <w:t>Вактурская</w:t>
      </w:r>
      <w:proofErr w:type="spellEnd"/>
      <w:r w:rsidRPr="001F015E">
        <w:rPr>
          <w:color w:val="7F7F7F" w:themeColor="text1" w:themeTint="80"/>
        </w:rPr>
        <w:t xml:space="preserve"> Н.Н. О раскопках 1948 года на средневековом городище Шемаха кала// Труды ХАЭЭ. Т.</w:t>
      </w:r>
      <w:r w:rsidRPr="001F015E">
        <w:rPr>
          <w:color w:val="7F7F7F" w:themeColor="text1" w:themeTint="80"/>
          <w:lang w:val="en-US"/>
        </w:rPr>
        <w:t>I</w:t>
      </w:r>
      <w:r w:rsidRPr="001F015E">
        <w:rPr>
          <w:color w:val="7F7F7F" w:themeColor="text1" w:themeTint="80"/>
        </w:rPr>
        <w:t>. М.,1952.</w:t>
      </w:r>
    </w:p>
    <w:p w:rsidR="00F13F47" w:rsidRDefault="00F13F47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E1672"/>
    <w:multiLevelType w:val="hybridMultilevel"/>
    <w:tmpl w:val="86585A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619A2"/>
    <w:multiLevelType w:val="hybridMultilevel"/>
    <w:tmpl w:val="F16C538A"/>
    <w:lvl w:ilvl="0" w:tplc="5C14CE5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F5150"/>
    <w:multiLevelType w:val="hybridMultilevel"/>
    <w:tmpl w:val="149CFDC8"/>
    <w:lvl w:ilvl="0" w:tplc="9DAC556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8D3A7D"/>
    <w:multiLevelType w:val="hybridMultilevel"/>
    <w:tmpl w:val="CB5634C2"/>
    <w:lvl w:ilvl="0" w:tplc="B7B2A7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301E1"/>
    <w:multiLevelType w:val="hybridMultilevel"/>
    <w:tmpl w:val="7E7CBE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DF"/>
    <w:rsid w:val="0004658B"/>
    <w:rsid w:val="00051B0A"/>
    <w:rsid w:val="000B1ADA"/>
    <w:rsid w:val="000B29F2"/>
    <w:rsid w:val="001039A7"/>
    <w:rsid w:val="001141EF"/>
    <w:rsid w:val="00134F5A"/>
    <w:rsid w:val="0015000C"/>
    <w:rsid w:val="00153AF3"/>
    <w:rsid w:val="0015690A"/>
    <w:rsid w:val="001662A3"/>
    <w:rsid w:val="00190154"/>
    <w:rsid w:val="001A7BDA"/>
    <w:rsid w:val="001B7710"/>
    <w:rsid w:val="001C2463"/>
    <w:rsid w:val="001C72AB"/>
    <w:rsid w:val="001F015E"/>
    <w:rsid w:val="001F7623"/>
    <w:rsid w:val="00217CB8"/>
    <w:rsid w:val="00247FC4"/>
    <w:rsid w:val="00263383"/>
    <w:rsid w:val="00266F2F"/>
    <w:rsid w:val="0029039D"/>
    <w:rsid w:val="002C64A8"/>
    <w:rsid w:val="002D0D0F"/>
    <w:rsid w:val="002F7C2D"/>
    <w:rsid w:val="00321C9D"/>
    <w:rsid w:val="0032701D"/>
    <w:rsid w:val="00340F83"/>
    <w:rsid w:val="003803D4"/>
    <w:rsid w:val="00387776"/>
    <w:rsid w:val="003F0A14"/>
    <w:rsid w:val="00403700"/>
    <w:rsid w:val="0048445D"/>
    <w:rsid w:val="004E595D"/>
    <w:rsid w:val="004E5B8F"/>
    <w:rsid w:val="00506388"/>
    <w:rsid w:val="005261C2"/>
    <w:rsid w:val="00542059"/>
    <w:rsid w:val="00547623"/>
    <w:rsid w:val="00560E9A"/>
    <w:rsid w:val="00562C45"/>
    <w:rsid w:val="00577D53"/>
    <w:rsid w:val="0059054F"/>
    <w:rsid w:val="005D4AE6"/>
    <w:rsid w:val="005E4660"/>
    <w:rsid w:val="00615A29"/>
    <w:rsid w:val="00662E6C"/>
    <w:rsid w:val="00672BF3"/>
    <w:rsid w:val="00673A06"/>
    <w:rsid w:val="006C30EC"/>
    <w:rsid w:val="007614E3"/>
    <w:rsid w:val="00770D93"/>
    <w:rsid w:val="0078335E"/>
    <w:rsid w:val="007A5020"/>
    <w:rsid w:val="007E74DF"/>
    <w:rsid w:val="00815AA3"/>
    <w:rsid w:val="00832E24"/>
    <w:rsid w:val="00876319"/>
    <w:rsid w:val="00884DF2"/>
    <w:rsid w:val="008D1A14"/>
    <w:rsid w:val="008F27A2"/>
    <w:rsid w:val="00924DB6"/>
    <w:rsid w:val="00935411"/>
    <w:rsid w:val="00954E9A"/>
    <w:rsid w:val="0096046A"/>
    <w:rsid w:val="009755DE"/>
    <w:rsid w:val="00981FD0"/>
    <w:rsid w:val="009C3BE5"/>
    <w:rsid w:val="009F1377"/>
    <w:rsid w:val="00A2723D"/>
    <w:rsid w:val="00AC60A5"/>
    <w:rsid w:val="00B64C13"/>
    <w:rsid w:val="00B71B0A"/>
    <w:rsid w:val="00BA0B74"/>
    <w:rsid w:val="00BB28CB"/>
    <w:rsid w:val="00BD596B"/>
    <w:rsid w:val="00BD7282"/>
    <w:rsid w:val="00BE2034"/>
    <w:rsid w:val="00C254E3"/>
    <w:rsid w:val="00C54456"/>
    <w:rsid w:val="00C83551"/>
    <w:rsid w:val="00CC3664"/>
    <w:rsid w:val="00CC514C"/>
    <w:rsid w:val="00CD2BD8"/>
    <w:rsid w:val="00CE4085"/>
    <w:rsid w:val="00CF1F66"/>
    <w:rsid w:val="00CF3D38"/>
    <w:rsid w:val="00D00709"/>
    <w:rsid w:val="00D018BE"/>
    <w:rsid w:val="00D043DB"/>
    <w:rsid w:val="00D22613"/>
    <w:rsid w:val="00D31326"/>
    <w:rsid w:val="00D353B3"/>
    <w:rsid w:val="00D41617"/>
    <w:rsid w:val="00D52709"/>
    <w:rsid w:val="00D96817"/>
    <w:rsid w:val="00DC51B9"/>
    <w:rsid w:val="00DD54C5"/>
    <w:rsid w:val="00DE0390"/>
    <w:rsid w:val="00E32EC6"/>
    <w:rsid w:val="00E33AB5"/>
    <w:rsid w:val="00E71F6C"/>
    <w:rsid w:val="00E74C08"/>
    <w:rsid w:val="00EA2086"/>
    <w:rsid w:val="00EB6456"/>
    <w:rsid w:val="00EB6E83"/>
    <w:rsid w:val="00ED124D"/>
    <w:rsid w:val="00F13F47"/>
    <w:rsid w:val="00F839A2"/>
    <w:rsid w:val="00F84748"/>
    <w:rsid w:val="00F85593"/>
    <w:rsid w:val="00FB7A0A"/>
    <w:rsid w:val="00FC032D"/>
    <w:rsid w:val="00FD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DFF7E-2F39-4051-AD89-34B9D081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66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3700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"/>
    <w:link w:val="20"/>
    <w:semiHidden/>
    <w:unhideWhenUsed/>
    <w:qFormat/>
    <w:rsid w:val="00D22613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664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190154"/>
    <w:rPr>
      <w:color w:val="0563C1" w:themeColor="hyperlink"/>
      <w:u w:val="single"/>
    </w:rPr>
  </w:style>
  <w:style w:type="paragraph" w:styleId="a5">
    <w:name w:val="endnote text"/>
    <w:basedOn w:val="a"/>
    <w:link w:val="a6"/>
    <w:uiPriority w:val="99"/>
    <w:semiHidden/>
    <w:unhideWhenUsed/>
    <w:rsid w:val="00247FC4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247FC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7">
    <w:name w:val="endnote reference"/>
    <w:basedOn w:val="a0"/>
    <w:uiPriority w:val="99"/>
    <w:semiHidden/>
    <w:unhideWhenUsed/>
    <w:rsid w:val="00247FC4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037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Bibliography"/>
    <w:basedOn w:val="a"/>
    <w:next w:val="a"/>
    <w:uiPriority w:val="37"/>
    <w:unhideWhenUsed/>
    <w:rsid w:val="00403700"/>
  </w:style>
  <w:style w:type="paragraph" w:styleId="a9">
    <w:name w:val="footnote text"/>
    <w:basedOn w:val="a"/>
    <w:link w:val="aa"/>
    <w:uiPriority w:val="99"/>
    <w:semiHidden/>
    <w:unhideWhenUsed/>
    <w:rsid w:val="00403700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40370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b">
    <w:name w:val="footnote reference"/>
    <w:basedOn w:val="a0"/>
    <w:uiPriority w:val="99"/>
    <w:semiHidden/>
    <w:unhideWhenUsed/>
    <w:rsid w:val="00403700"/>
    <w:rPr>
      <w:vertAlign w:val="superscript"/>
    </w:rPr>
  </w:style>
  <w:style w:type="table" w:styleId="ac">
    <w:name w:val="Table Grid"/>
    <w:basedOn w:val="a1"/>
    <w:uiPriority w:val="39"/>
    <w:rsid w:val="00103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B64C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64C1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B64C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64C1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FollowedHyperlink"/>
    <w:basedOn w:val="a0"/>
    <w:uiPriority w:val="99"/>
    <w:semiHidden/>
    <w:unhideWhenUsed/>
    <w:rsid w:val="00217CB8"/>
    <w:rPr>
      <w:color w:val="954F72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672BF3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672BF3"/>
    <w:rPr>
      <w:rFonts w:ascii="Segoe UI" w:eastAsia="Times New Roman" w:hAnsi="Segoe UI" w:cs="Segoe UI"/>
      <w:sz w:val="18"/>
      <w:szCs w:val="18"/>
      <w:lang w:eastAsia="ar-SA"/>
    </w:rPr>
  </w:style>
  <w:style w:type="paragraph" w:styleId="af4">
    <w:name w:val="Normal (Web)"/>
    <w:basedOn w:val="a"/>
    <w:unhideWhenUsed/>
    <w:rsid w:val="001141E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semiHidden/>
    <w:rsid w:val="00D226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22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5986">
                  <w:marLeft w:val="0"/>
                  <w:marRight w:val="0"/>
                  <w:marTop w:val="0"/>
                  <w:marBottom w:val="0"/>
                  <w:divBdr>
                    <w:top w:val="single" w:sz="12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35133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9855">
                          <w:marLeft w:val="3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75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42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0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8" w:color="E9EFF3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53751">
                                              <w:marLeft w:val="0"/>
                                              <w:marRight w:val="0"/>
                                              <w:marTop w:val="144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lektsii.org/13-64316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arheologija.ru/vorobeva-iz-istorii-drevnego-horezm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arheologija.ru/vorobeva-iz-istorii-drevnego-horezma/" TargetMode="External"/><Relationship Id="rId2" Type="http://schemas.openxmlformats.org/officeDocument/2006/relationships/hyperlink" Target="http://arheologija.ru/vorobeva-iz-istorii-drevnego-horezma/" TargetMode="External"/><Relationship Id="rId1" Type="http://schemas.openxmlformats.org/officeDocument/2006/relationships/hyperlink" Target="http://lektsii.org/13-6431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htt17</b:Tag>
    <b:SourceType>InternetSite</b:SourceType>
    <b:Guid>{1DE073E8-9891-43BF-B9A1-25BB80D0EF66}</b:Guid>
    <b:Title>http://lektsii.org/13-64316.htm</b:Title>
    <b:Year>2017</b:Year>
    <b:RefOrder>1</b:RefOrder>
  </b:Source>
</b:Sources>
</file>

<file path=customXml/itemProps1.xml><?xml version="1.0" encoding="utf-8"?>
<ds:datastoreItem xmlns:ds="http://schemas.openxmlformats.org/officeDocument/2006/customXml" ds:itemID="{8C08B9E8-84A5-4A8D-865E-B97A75545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27</Pages>
  <Words>4598</Words>
  <Characters>26211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Matevosyan</dc:creator>
  <cp:keywords/>
  <dc:description/>
  <cp:lastModifiedBy>Maria Matevosyan</cp:lastModifiedBy>
  <cp:revision>6</cp:revision>
  <dcterms:created xsi:type="dcterms:W3CDTF">2017-04-14T19:47:00Z</dcterms:created>
  <dcterms:modified xsi:type="dcterms:W3CDTF">2017-04-14T20:21:00Z</dcterms:modified>
</cp:coreProperties>
</file>