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40" w:rsidRDefault="00D73740" w:rsidP="00D73740">
      <w:pPr>
        <w:pStyle w:val="1"/>
      </w:pPr>
      <w:r>
        <w:t>ГЛАВА 2. МАТЕРИАЛЫ И МЕТОДЫ.</w:t>
      </w:r>
    </w:p>
    <w:p w:rsidR="00D73740" w:rsidRDefault="00D73740" w:rsidP="00D73740">
      <w:r w:rsidRPr="003231FC">
        <w:t>На основании параграфов 1.1-1.6. мной была поставлена определенная траектория эксперимента для выяснения эффективности подобранных методов относительно поставленных задач. Для их осуществления было необходимо совершить следующие действия с помощью конкретных материалов.</w:t>
      </w:r>
    </w:p>
    <w:p w:rsidR="00D73740" w:rsidRDefault="00D73740" w:rsidP="00D73740">
      <w:pPr>
        <w:pStyle w:val="2"/>
        <w:numPr>
          <w:ilvl w:val="1"/>
          <w:numId w:val="1"/>
        </w:numPr>
      </w:pPr>
      <w:r>
        <w:t>Подготовка крови для эксперимента.</w:t>
      </w:r>
    </w:p>
    <w:p w:rsidR="00D73740" w:rsidRDefault="00D73740" w:rsidP="00D73740">
      <w:pPr>
        <w:rPr>
          <w:shd w:val="clear" w:color="auto" w:fill="FFFFFF"/>
        </w:rPr>
      </w:pPr>
      <w:r>
        <w:rPr>
          <w:shd w:val="clear" w:color="auto" w:fill="FFFFFF"/>
        </w:rPr>
        <w:t>Донорами крови для экспериментов стали 5 женщин и 5 мужчин. Показатели полученной от доноров цельной крови представлены в таблице 1.</w:t>
      </w:r>
    </w:p>
    <w:p w:rsidR="00D73740" w:rsidRPr="009F3F83" w:rsidRDefault="00D73740" w:rsidP="00D73740">
      <w:pPr>
        <w:pStyle w:val="a9"/>
        <w:keepNext/>
        <w:rPr>
          <w:rStyle w:val="a8"/>
          <w:i/>
        </w:rPr>
      </w:pPr>
      <w:r w:rsidRPr="009F3F83">
        <w:rPr>
          <w:rStyle w:val="a8"/>
          <w:i/>
        </w:rPr>
        <w:t xml:space="preserve">Таблица </w:t>
      </w:r>
      <w:r w:rsidRPr="009F3F83">
        <w:rPr>
          <w:rStyle w:val="a8"/>
          <w:i/>
        </w:rPr>
        <w:fldChar w:fldCharType="begin"/>
      </w:r>
      <w:r w:rsidRPr="009F3F83">
        <w:rPr>
          <w:rStyle w:val="a8"/>
          <w:i/>
        </w:rPr>
        <w:instrText xml:space="preserve"> SEQ Таблица \* ARABIC </w:instrText>
      </w:r>
      <w:r w:rsidRPr="009F3F83">
        <w:rPr>
          <w:rStyle w:val="a8"/>
          <w:i/>
        </w:rPr>
        <w:fldChar w:fldCharType="separate"/>
      </w:r>
      <w:r w:rsidRPr="009F3F83">
        <w:rPr>
          <w:rStyle w:val="a8"/>
          <w:i/>
        </w:rPr>
        <w:t>1</w:t>
      </w:r>
      <w:r w:rsidRPr="009F3F83">
        <w:rPr>
          <w:rStyle w:val="a8"/>
          <w:i/>
        </w:rPr>
        <w:fldChar w:fldCharType="end"/>
      </w:r>
      <w:r w:rsidRPr="009F3F83">
        <w:rPr>
          <w:rStyle w:val="a8"/>
          <w:i/>
        </w:rPr>
        <w:t>. Показатели цельной крови доноров.</w:t>
      </w:r>
    </w:p>
    <w:tbl>
      <w:tblPr>
        <w:tblW w:w="9250" w:type="dxa"/>
        <w:tblLook w:val="04A0" w:firstRow="1" w:lastRow="0" w:firstColumn="1" w:lastColumn="0" w:noHBand="0" w:noVBand="1"/>
      </w:tblPr>
      <w:tblGrid>
        <w:gridCol w:w="1120"/>
        <w:gridCol w:w="1380"/>
        <w:gridCol w:w="1280"/>
        <w:gridCol w:w="845"/>
        <w:gridCol w:w="1120"/>
        <w:gridCol w:w="1380"/>
        <w:gridCol w:w="1280"/>
        <w:gridCol w:w="845"/>
      </w:tblGrid>
      <w:tr w:rsidR="00D73740" w:rsidRPr="00E62FA6" w:rsidTr="007A7530">
        <w:trPr>
          <w:trHeight w:val="288"/>
        </w:trPr>
        <w:tc>
          <w:tcPr>
            <w:tcW w:w="4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ED"/>
            <w:noWrap/>
            <w:vAlign w:val="bottom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Женщины</w:t>
            </w:r>
          </w:p>
        </w:tc>
        <w:tc>
          <w:tcPr>
            <w:tcW w:w="4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Мужчины</w:t>
            </w:r>
          </w:p>
        </w:tc>
      </w:tr>
      <w:tr w:rsidR="00D73740" w:rsidRPr="00E62FA6" w:rsidTr="007A7530">
        <w:trPr>
          <w:trHeight w:val="10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Номер донора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 xml:space="preserve">RBC 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в цельной крови</w:t>
            </w:r>
            <w:r w:rsidRPr="00282DF9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[(4,3-4,</w:t>
            </w:r>
            <w:proofErr w:type="gramStart"/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6)*</w:t>
            </w:r>
            <w:proofErr w:type="gramEnd"/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10^6 клеток/мл]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Ht</w:t>
            </w:r>
            <w:proofErr w:type="spellEnd"/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 xml:space="preserve"> в цельной крови [34-43%]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Возраст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Номер донора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RBC в цельной крови [(4,3-4,</w:t>
            </w:r>
            <w:proofErr w:type="gramStart"/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6)*</w:t>
            </w:r>
            <w:proofErr w:type="gramEnd"/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10^6 клеток/мл]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Ht</w:t>
            </w:r>
            <w:proofErr w:type="spellEnd"/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 xml:space="preserve"> в цельной крови [44-48%]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Возраст</w:t>
            </w:r>
          </w:p>
        </w:tc>
      </w:tr>
      <w:tr w:rsidR="00D73740" w:rsidRPr="00E62FA6" w:rsidTr="007A753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38</w:t>
            </w:r>
          </w:p>
        </w:tc>
      </w:tr>
      <w:tr w:rsidR="00D73740" w:rsidRPr="00E62FA6" w:rsidTr="007A753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36</w:t>
            </w:r>
          </w:p>
        </w:tc>
      </w:tr>
      <w:tr w:rsidR="00D73740" w:rsidRPr="00E62FA6" w:rsidTr="007A753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36</w:t>
            </w:r>
          </w:p>
        </w:tc>
      </w:tr>
      <w:tr w:rsidR="00D73740" w:rsidRPr="00E62FA6" w:rsidTr="007A753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26</w:t>
            </w:r>
          </w:p>
        </w:tc>
      </w:tr>
      <w:tr w:rsidR="00D73740" w:rsidRPr="00E62FA6" w:rsidTr="007A753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27</w:t>
            </w:r>
          </w:p>
        </w:tc>
      </w:tr>
      <w:tr w:rsidR="00D73740" w:rsidRPr="00E62FA6" w:rsidTr="007A753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max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max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38</w:t>
            </w:r>
          </w:p>
        </w:tc>
      </w:tr>
      <w:tr w:rsidR="00D73740" w:rsidRPr="00E62FA6" w:rsidTr="007A753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min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min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26</w:t>
            </w:r>
          </w:p>
        </w:tc>
      </w:tr>
      <w:tr w:rsidR="00D73740" w:rsidRPr="00E62FA6" w:rsidTr="007A7530">
        <w:trPr>
          <w:trHeight w:val="6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средний показатель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38,6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31,6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средний показатель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40,8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73740" w:rsidRPr="00E62FA6" w:rsidRDefault="00D73740" w:rsidP="007A7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</w:pPr>
            <w:r w:rsidRPr="00E62FA6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ru-RU"/>
              </w:rPr>
              <w:t>32,6</w:t>
            </w:r>
          </w:p>
        </w:tc>
      </w:tr>
    </w:tbl>
    <w:p w:rsidR="00D73740" w:rsidRDefault="00D73740" w:rsidP="00D73740"/>
    <w:p w:rsidR="00D73740" w:rsidRPr="008B7515" w:rsidRDefault="00D73740" w:rsidP="00D73740">
      <w:r>
        <w:t xml:space="preserve">Полученная цельная кровь должна быть </w:t>
      </w:r>
      <w:r w:rsidRPr="009F3F83">
        <w:t xml:space="preserve">обработана для получения эритроцитарной массы; центрифугирование входит </w:t>
      </w:r>
      <w:r>
        <w:rPr>
          <w:shd w:val="clear" w:color="auto" w:fill="FFFFFF"/>
        </w:rPr>
        <w:t xml:space="preserve">в методики проведения ряда диагностических исследований и базируется на </w:t>
      </w:r>
      <w:r>
        <w:t xml:space="preserve">создании значительных по величине центробежных сил, от действия которых происходит </w:t>
      </w:r>
      <w:r w:rsidRPr="008B7515">
        <w:t xml:space="preserve">разделение нескольких компонентов с разной удельной плотностью: в случае данного </w:t>
      </w:r>
      <w:r>
        <w:t>режима центрифугирования</w:t>
      </w:r>
      <w:r w:rsidRPr="008B7515">
        <w:t xml:space="preserve"> на дно пробирки осаждаются форменн</w:t>
      </w:r>
      <w:r>
        <w:t>ые элементы крови, в надосадке -</w:t>
      </w:r>
      <w:r w:rsidRPr="008B7515">
        <w:t xml:space="preserve"> плазма крови.</w:t>
      </w:r>
      <w:r>
        <w:t xml:space="preserve"> Скорость центрифугирования донорской крови составляет 1000 </w:t>
      </w:r>
      <w:proofErr w:type="gramStart"/>
      <w:r>
        <w:t>об./</w:t>
      </w:r>
      <w:proofErr w:type="gramEnd"/>
      <w:r>
        <w:t xml:space="preserve">мин; длительность равна 5 минутам. </w:t>
      </w:r>
      <w:r w:rsidRPr="00DF00C3">
        <w:t xml:space="preserve">Полученную плазму и форменные элементы крови </w:t>
      </w:r>
      <w:r>
        <w:t>в соответствии</w:t>
      </w:r>
      <w:r w:rsidRPr="00DF00C3">
        <w:t xml:space="preserve"> с </w:t>
      </w:r>
      <w:r w:rsidRPr="00DF00C3">
        <w:lastRenderedPageBreak/>
        <w:t>исследованием необходимо разделить для дальнейшего центрифугирования и о</w:t>
      </w:r>
      <w:r>
        <w:t>тмыва</w:t>
      </w:r>
      <w:r w:rsidRPr="00DF00C3">
        <w:t>ния эритроцитарной массы</w:t>
      </w:r>
      <w:r w:rsidRPr="00AE0910">
        <w:t>. Отмывание полученной в отсутствии плазмы эритроцитарной массы происходит</w:t>
      </w:r>
      <w:r w:rsidRPr="00DF00C3">
        <w:t xml:space="preserve"> путем добавления в нее </w:t>
      </w:r>
      <w:r>
        <w:t>1 М фосфатного (</w:t>
      </w:r>
      <w:r w:rsidRPr="00DF00C3">
        <w:t>PBS</w:t>
      </w:r>
      <w:r>
        <w:t>)</w:t>
      </w:r>
      <w:r w:rsidRPr="00DF00C3">
        <w:t xml:space="preserve"> бу</w:t>
      </w:r>
      <w:r>
        <w:t xml:space="preserve">фера, pH которого </w:t>
      </w:r>
      <w:r w:rsidRPr="00AE0910">
        <w:t xml:space="preserve">равен 7,4, </w:t>
      </w:r>
      <w:r>
        <w:t xml:space="preserve">что соответствует </w:t>
      </w:r>
      <w:r>
        <w:rPr>
          <w:lang w:val="en-US"/>
        </w:rPr>
        <w:t>pH</w:t>
      </w:r>
      <w:r w:rsidRPr="00AE0910">
        <w:t xml:space="preserve"> крови и не повреждает клетки. Причиной этого действия является</w:t>
      </w:r>
      <w:r w:rsidRPr="00DF00C3">
        <w:t xml:space="preserve"> свойство буферных систем сохранять постоянство реакции среды организма при разбавлении.</w:t>
      </w:r>
      <w:r>
        <w:t xml:space="preserve"> Скорость и длительность центрифугирования на данном этапе не изменяется; для получения наиболее чистого результата вероятно несколько повторений.</w:t>
      </w:r>
    </w:p>
    <w:p w:rsidR="00D73740" w:rsidRDefault="00D73740" w:rsidP="00D73740">
      <w:r>
        <w:t>В результате проведенного последовательного центрифугирования цельной крови доноров мы получали необходимое количество эритроцитарной массы для последующей заморозки.</w:t>
      </w:r>
    </w:p>
    <w:p w:rsidR="00D73740" w:rsidRDefault="00D73740" w:rsidP="00D73740">
      <w:pPr>
        <w:pStyle w:val="2"/>
        <w:numPr>
          <w:ilvl w:val="1"/>
          <w:numId w:val="1"/>
        </w:numPr>
      </w:pPr>
      <w:r>
        <w:t>Измерение гематокрита</w:t>
      </w:r>
      <w:r w:rsidRPr="005037E5">
        <w:t xml:space="preserve"> </w:t>
      </w:r>
      <w:r>
        <w:t>эритроцитарной массы.</w:t>
      </w:r>
    </w:p>
    <w:p w:rsidR="00D73740" w:rsidRDefault="00D73740" w:rsidP="00D73740">
      <w:pPr>
        <w:rPr>
          <w:rStyle w:val="a7"/>
          <w:rFonts w:cs="Times New Roman"/>
          <w:b w:val="0"/>
          <w:color w:val="3B3B3B"/>
          <w:szCs w:val="23"/>
          <w:shd w:val="clear" w:color="auto" w:fill="FFFFFF"/>
        </w:rPr>
      </w:pPr>
      <w:r w:rsidRPr="006C3D15">
        <w:rPr>
          <w:rStyle w:val="a7"/>
          <w:rFonts w:cs="Times New Roman"/>
          <w:b w:val="0"/>
          <w:color w:val="3B3B3B"/>
          <w:szCs w:val="23"/>
          <w:shd w:val="clear" w:color="auto" w:fill="FFFFFF"/>
        </w:rPr>
        <w:t>Гематокрит</w:t>
      </w:r>
      <w:r>
        <w:rPr>
          <w:rStyle w:val="a7"/>
          <w:rFonts w:cs="Times New Roman"/>
          <w:b w:val="0"/>
          <w:color w:val="3B3B3B"/>
          <w:szCs w:val="23"/>
          <w:shd w:val="clear" w:color="auto" w:fill="FFFFFF"/>
        </w:rPr>
        <w:t xml:space="preserve"> (</w:t>
      </w:r>
      <w:proofErr w:type="spellStart"/>
      <w:r>
        <w:rPr>
          <w:rStyle w:val="a7"/>
          <w:rFonts w:cs="Times New Roman"/>
          <w:b w:val="0"/>
          <w:color w:val="3B3B3B"/>
          <w:szCs w:val="23"/>
          <w:shd w:val="clear" w:color="auto" w:fill="FFFFFF"/>
          <w:lang w:val="en-US"/>
        </w:rPr>
        <w:t>Ht</w:t>
      </w:r>
      <w:proofErr w:type="spellEnd"/>
      <w:r w:rsidRPr="00AE0910">
        <w:rPr>
          <w:rStyle w:val="a7"/>
          <w:rFonts w:cs="Times New Roman"/>
          <w:b w:val="0"/>
          <w:color w:val="3B3B3B"/>
          <w:szCs w:val="23"/>
          <w:shd w:val="clear" w:color="auto" w:fill="FFFFFF"/>
        </w:rPr>
        <w:t>)</w:t>
      </w:r>
      <w:r w:rsidRPr="006C3D15">
        <w:rPr>
          <w:rStyle w:val="a7"/>
          <w:rFonts w:cs="Times New Roman"/>
          <w:b w:val="0"/>
          <w:color w:val="3B3B3B"/>
          <w:szCs w:val="23"/>
          <w:shd w:val="clear" w:color="auto" w:fill="FFFFFF"/>
        </w:rPr>
        <w:t xml:space="preserve"> представляет собой соотношение красных клеток крови к ее общему объему.</w:t>
      </w:r>
      <w:r>
        <w:rPr>
          <w:rStyle w:val="a7"/>
          <w:rFonts w:cs="Times New Roman"/>
          <w:b w:val="0"/>
          <w:color w:val="3B3B3B"/>
          <w:szCs w:val="23"/>
          <w:shd w:val="clear" w:color="auto" w:fill="FFFFFF"/>
        </w:rPr>
        <w:t xml:space="preserve"> Нормой показателей гематокрита являются такие значения:</w:t>
      </w:r>
    </w:p>
    <w:p w:rsidR="00D73740" w:rsidRPr="00AE0910" w:rsidRDefault="00D73740" w:rsidP="00D73740">
      <w:pPr>
        <w:pStyle w:val="a5"/>
        <w:numPr>
          <w:ilvl w:val="0"/>
          <w:numId w:val="3"/>
        </w:numPr>
        <w:rPr>
          <w:rStyle w:val="a7"/>
          <w:rFonts w:cs="Times New Roman"/>
          <w:b w:val="0"/>
          <w:color w:val="3B3B3B"/>
          <w:szCs w:val="23"/>
          <w:shd w:val="clear" w:color="auto" w:fill="FFFFFF"/>
        </w:rPr>
      </w:pPr>
      <w:r>
        <w:rPr>
          <w:rStyle w:val="a7"/>
          <w:rFonts w:cs="Times New Roman"/>
          <w:b w:val="0"/>
          <w:color w:val="3B3B3B"/>
          <w:szCs w:val="23"/>
          <w:shd w:val="clear" w:color="auto" w:fill="FFFFFF"/>
        </w:rPr>
        <w:t xml:space="preserve">Норма </w:t>
      </w:r>
      <w:r w:rsidRPr="00AE0910">
        <w:rPr>
          <w:rStyle w:val="a7"/>
          <w:rFonts w:cs="Times New Roman"/>
          <w:b w:val="0"/>
          <w:color w:val="3B3B3B"/>
          <w:szCs w:val="23"/>
          <w:shd w:val="clear" w:color="auto" w:fill="FFFFFF"/>
        </w:rPr>
        <w:t>гематокрита для мужчин: 44-48%</w:t>
      </w:r>
      <w:r>
        <w:rPr>
          <w:rStyle w:val="a7"/>
          <w:rFonts w:cs="Times New Roman"/>
          <w:b w:val="0"/>
          <w:color w:val="3B3B3B"/>
          <w:szCs w:val="23"/>
          <w:shd w:val="clear" w:color="auto" w:fill="FFFFFF"/>
        </w:rPr>
        <w:t>;</w:t>
      </w:r>
    </w:p>
    <w:p w:rsidR="00D73740" w:rsidRPr="00AE0910" w:rsidRDefault="00D73740" w:rsidP="00D73740">
      <w:pPr>
        <w:pStyle w:val="a5"/>
        <w:numPr>
          <w:ilvl w:val="0"/>
          <w:numId w:val="3"/>
        </w:numPr>
        <w:rPr>
          <w:rStyle w:val="a7"/>
          <w:rFonts w:cs="Times New Roman"/>
          <w:b w:val="0"/>
          <w:color w:val="3B3B3B"/>
          <w:szCs w:val="23"/>
          <w:shd w:val="clear" w:color="auto" w:fill="FFFFFF"/>
        </w:rPr>
      </w:pPr>
      <w:r>
        <w:rPr>
          <w:rStyle w:val="a7"/>
          <w:rFonts w:cs="Times New Roman"/>
          <w:b w:val="0"/>
          <w:color w:val="3B3B3B"/>
          <w:szCs w:val="23"/>
          <w:shd w:val="clear" w:color="auto" w:fill="FFFFFF"/>
        </w:rPr>
        <w:t>Н</w:t>
      </w:r>
      <w:r w:rsidRPr="00AE0910">
        <w:rPr>
          <w:rStyle w:val="a7"/>
          <w:rFonts w:cs="Times New Roman"/>
          <w:b w:val="0"/>
          <w:color w:val="3B3B3B"/>
          <w:szCs w:val="23"/>
          <w:shd w:val="clear" w:color="auto" w:fill="FFFFFF"/>
        </w:rPr>
        <w:t>орма гематокрита для женщин: 34-43%</w:t>
      </w:r>
      <w:r>
        <w:rPr>
          <w:rStyle w:val="a7"/>
          <w:rFonts w:cs="Times New Roman"/>
          <w:b w:val="0"/>
          <w:color w:val="3B3B3B"/>
          <w:szCs w:val="23"/>
          <w:shd w:val="clear" w:color="auto" w:fill="FFFFFF"/>
        </w:rPr>
        <w:t>.</w:t>
      </w:r>
    </w:p>
    <w:p w:rsidR="00D73740" w:rsidRPr="0054207D" w:rsidRDefault="00D73740" w:rsidP="00D73740">
      <w:pPr>
        <w:rPr>
          <w:rStyle w:val="a7"/>
          <w:rFonts w:cs="Times New Roman"/>
          <w:b w:val="0"/>
          <w:szCs w:val="23"/>
          <w:shd w:val="clear" w:color="auto" w:fill="FFFFFF"/>
        </w:rPr>
      </w:pPr>
      <w:r w:rsidRPr="0054207D">
        <w:rPr>
          <w:rStyle w:val="normaltextrun"/>
          <w:szCs w:val="28"/>
          <w:shd w:val="clear" w:color="auto" w:fill="FFFFFF"/>
        </w:rPr>
        <w:t>Эти значения могут слегка варьироваться в зависимости от фирмы и чувствительности счетчика</w:t>
      </w:r>
      <w:r w:rsidRPr="0054207D">
        <w:rPr>
          <w:rStyle w:val="apple-converted-space"/>
          <w:szCs w:val="28"/>
          <w:shd w:val="clear" w:color="auto" w:fill="FFFFFF"/>
        </w:rPr>
        <w:t xml:space="preserve"> </w:t>
      </w:r>
      <w:r w:rsidRPr="0054207D">
        <w:rPr>
          <w:rStyle w:val="normaltextrun"/>
          <w:szCs w:val="28"/>
          <w:shd w:val="clear" w:color="auto" w:fill="FFFFFF"/>
        </w:rPr>
        <w:t>клеток, на котором выполняется анализ.</w:t>
      </w:r>
    </w:p>
    <w:p w:rsidR="00D73740" w:rsidRPr="00C803EB" w:rsidRDefault="00D73740" w:rsidP="00D73740">
      <w:r w:rsidRPr="0054207D">
        <w:rPr>
          <w:rStyle w:val="a7"/>
          <w:rFonts w:cs="Times New Roman"/>
          <w:b w:val="0"/>
          <w:szCs w:val="23"/>
          <w:shd w:val="clear" w:color="auto" w:fill="FFFFFF"/>
        </w:rPr>
        <w:t xml:space="preserve">Для выяснения значений гематокрита необходимо использовать </w:t>
      </w:r>
      <w:r w:rsidRPr="0054207D">
        <w:t xml:space="preserve">гематокритные капилляры; подобный метод считается </w:t>
      </w:r>
      <w:r w:rsidRPr="00BD1F3E">
        <w:t>одним из самых точных в лабораторной практике.</w:t>
      </w:r>
      <w:r>
        <w:t xml:space="preserve"> </w:t>
      </w:r>
      <w:r w:rsidRPr="00486DF2">
        <w:t>Предварительно обработанный капилляр заполняют кровью на ¾ его длины. Закупоривают капилляр с одного конца на спиртовой горелке и помещают в ротор центрифуги так, чтобы укупоренный конец упирался в резиновую прокладку.</w:t>
      </w:r>
      <w:r>
        <w:t xml:space="preserve"> Скорость центрифугирования капилляров составляет 1200 </w:t>
      </w:r>
      <w:proofErr w:type="gramStart"/>
      <w:r>
        <w:t>об./</w:t>
      </w:r>
      <w:proofErr w:type="gramEnd"/>
      <w:r>
        <w:t xml:space="preserve">мин; длительность равна 3 минутам. Линейка гематокритная предназначена непосредственно для определения гематокритного числа крови с использованием капилляров </w:t>
      </w:r>
      <w:r>
        <w:lastRenderedPageBreak/>
        <w:t>после центрифугирования.</w:t>
      </w:r>
      <w:r w:rsidRPr="00C803EB">
        <w:t xml:space="preserve"> </w:t>
      </w:r>
      <w:r>
        <w:t>Для этого необходимо установить линейку на горизонтальную поверхность шкалой вверх и установить движок на линейке, совместив короткий паз движка с ребром, выступающим над поверхностью линейки. Совместить закупоренный край уложенного в длинный паз движка капилляра с нижней линией шкалы. С помощью риски, проходящей через границу плазмы и крови, можно вычитать гематокритное число по краю шкалы линейки.</w:t>
      </w:r>
    </w:p>
    <w:p w:rsidR="00D73740" w:rsidRPr="0054207D" w:rsidRDefault="00D73740" w:rsidP="00D73740">
      <w:pPr>
        <w:rPr>
          <w:lang w:eastAsia="ru-RU"/>
        </w:rPr>
      </w:pPr>
      <w:r w:rsidRPr="00E86A50">
        <w:rPr>
          <w:rStyle w:val="a7"/>
          <w:rFonts w:cs="Times New Roman"/>
          <w:b w:val="0"/>
          <w:szCs w:val="23"/>
          <w:shd w:val="clear" w:color="auto" w:fill="FFFFFF"/>
        </w:rPr>
        <w:t>Вновь обращаясь к таблице 1, можно заметить, что показатели гематокрита крови доноров в норме.</w:t>
      </w:r>
      <w:r w:rsidRPr="00E86A50">
        <w:rPr>
          <w:lang w:eastAsia="ru-RU"/>
        </w:rPr>
        <w:t xml:space="preserve"> Изменение гематокритного объема эритроцитов может свидетельствовать о степени концентрации крови или о том, насколько кровь разведена</w:t>
      </w:r>
      <w:r w:rsidRPr="0054207D">
        <w:t xml:space="preserve">. Нами была приготовлена эритроцитарная масса с показателями гематокрита среднее 38,6/40,8, </w:t>
      </w:r>
      <w:proofErr w:type="spellStart"/>
      <w:r w:rsidRPr="0054207D">
        <w:t>min</w:t>
      </w:r>
      <w:proofErr w:type="spellEnd"/>
      <w:r w:rsidRPr="0054207D">
        <w:t xml:space="preserve"> 36, </w:t>
      </w:r>
      <w:proofErr w:type="spellStart"/>
      <w:r w:rsidRPr="0054207D">
        <w:t>max</w:t>
      </w:r>
      <w:proofErr w:type="spellEnd"/>
      <w:r w:rsidRPr="0054207D">
        <w:t xml:space="preserve"> 42/44.</w:t>
      </w:r>
    </w:p>
    <w:p w:rsidR="00D73740" w:rsidRDefault="00D73740" w:rsidP="00D73740">
      <w:pPr>
        <w:pStyle w:val="2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t>Процесс заморозки и разморозки крови.</w:t>
      </w:r>
    </w:p>
    <w:p w:rsidR="00D73740" w:rsidRDefault="00D73740" w:rsidP="00D73740">
      <w:pPr>
        <w:rPr>
          <w:lang w:eastAsia="ru-RU"/>
        </w:rPr>
      </w:pPr>
      <w:r>
        <w:rPr>
          <w:lang w:eastAsia="ru-RU"/>
        </w:rPr>
        <w:t xml:space="preserve">После фиксации показателей гематокрита эритроцитарная масса замораживается в размере 1000 </w:t>
      </w:r>
      <w:proofErr w:type="spellStart"/>
      <w:r>
        <w:rPr>
          <w:lang w:eastAsia="ru-RU"/>
        </w:rPr>
        <w:t>мкл</w:t>
      </w:r>
      <w:proofErr w:type="spellEnd"/>
      <w:r>
        <w:rPr>
          <w:lang w:eastAsia="ru-RU"/>
        </w:rPr>
        <w:t xml:space="preserve"> четырьмя различными способами, описанными </w:t>
      </w:r>
      <w:proofErr w:type="gramStart"/>
      <w:r>
        <w:rPr>
          <w:lang w:eastAsia="ru-RU"/>
        </w:rPr>
        <w:t>далее,:</w:t>
      </w:r>
      <w:proofErr w:type="gramEnd"/>
    </w:p>
    <w:p w:rsidR="00D73740" w:rsidRDefault="00D73740" w:rsidP="00D73740">
      <w:pPr>
        <w:pStyle w:val="a5"/>
        <w:numPr>
          <w:ilvl w:val="0"/>
          <w:numId w:val="2"/>
        </w:numPr>
        <w:rPr>
          <w:lang w:eastAsia="ru-RU"/>
        </w:rPr>
      </w:pPr>
      <w:r>
        <w:t>Проба 1: содержание 40% глицерина в качестве криопротектора и медленное снижение температуры;</w:t>
      </w:r>
    </w:p>
    <w:p w:rsidR="00D73740" w:rsidRDefault="00D73740" w:rsidP="00D73740">
      <w:pPr>
        <w:pStyle w:val="a5"/>
        <w:numPr>
          <w:ilvl w:val="0"/>
          <w:numId w:val="2"/>
        </w:numPr>
        <w:rPr>
          <w:lang w:eastAsia="ru-RU"/>
        </w:rPr>
      </w:pPr>
      <w:r>
        <w:t>Проба 2: в отсутствии криопротекторов замораживание в жидком азоте;</w:t>
      </w:r>
    </w:p>
    <w:p w:rsidR="00D73740" w:rsidRDefault="00D73740" w:rsidP="00D73740">
      <w:pPr>
        <w:pStyle w:val="a5"/>
        <w:numPr>
          <w:ilvl w:val="0"/>
          <w:numId w:val="2"/>
        </w:numPr>
        <w:rPr>
          <w:lang w:eastAsia="ru-RU"/>
        </w:rPr>
      </w:pPr>
      <w:r>
        <w:t xml:space="preserve">Проба 3: в отсутствии криопротекторов и медленное снижение температуры, при этом магнитное поле </w:t>
      </w:r>
      <w:r w:rsidRPr="00456ECF">
        <w:t>составило 1320-1380мТл</w:t>
      </w:r>
      <w:r>
        <w:t>;</w:t>
      </w:r>
    </w:p>
    <w:p w:rsidR="00D73740" w:rsidRDefault="00D73740" w:rsidP="00D73740">
      <w:pPr>
        <w:pStyle w:val="a5"/>
        <w:numPr>
          <w:ilvl w:val="0"/>
          <w:numId w:val="2"/>
        </w:numPr>
        <w:rPr>
          <w:lang w:eastAsia="ru-RU"/>
        </w:rPr>
      </w:pPr>
      <w:r>
        <w:t>Проба 4: в отсутствии криопротекторов и медленное снижение температуры; контрольная проба.</w:t>
      </w:r>
    </w:p>
    <w:p w:rsidR="00D73740" w:rsidRDefault="00D73740" w:rsidP="00D73740">
      <w:pPr>
        <w:rPr>
          <w:lang w:eastAsia="ru-RU"/>
        </w:rPr>
      </w:pPr>
      <w:r>
        <w:rPr>
          <w:lang w:eastAsia="ru-RU"/>
        </w:rPr>
        <w:t xml:space="preserve">Разморозка крови происходит в течение </w:t>
      </w:r>
      <w:r w:rsidRPr="0054207D">
        <w:rPr>
          <w:lang w:eastAsia="ru-RU"/>
        </w:rPr>
        <w:t>30</w:t>
      </w:r>
      <w:r>
        <w:rPr>
          <w:lang w:eastAsia="ru-RU"/>
        </w:rPr>
        <w:t xml:space="preserve"> минут в комнатной температуре.</w:t>
      </w:r>
    </w:p>
    <w:p w:rsidR="00D73740" w:rsidRDefault="00D73740" w:rsidP="00D73740">
      <w:pPr>
        <w:pStyle w:val="2"/>
        <w:numPr>
          <w:ilvl w:val="1"/>
          <w:numId w:val="1"/>
        </w:numPr>
        <w:rPr>
          <w:lang w:eastAsia="ru-RU"/>
        </w:rPr>
      </w:pPr>
      <w:r>
        <w:rPr>
          <w:lang w:eastAsia="ru-RU"/>
        </w:rPr>
        <w:lastRenderedPageBreak/>
        <w:t>Расчёт степени гемолиза</w:t>
      </w:r>
      <w:r>
        <w:rPr>
          <w:lang w:val="en-US" w:eastAsia="ru-RU"/>
        </w:rPr>
        <w:t>.</w:t>
      </w:r>
    </w:p>
    <w:p w:rsidR="00D73740" w:rsidRDefault="00D73740" w:rsidP="00D73740">
      <w:r>
        <w:rPr>
          <w:lang w:eastAsia="ru-RU"/>
        </w:rPr>
        <w:t xml:space="preserve">Размороженная кровь разливается в 4 </w:t>
      </w:r>
      <w:proofErr w:type="spellStart"/>
      <w:r>
        <w:rPr>
          <w:lang w:eastAsia="ru-RU"/>
        </w:rPr>
        <w:t>эппендорфа</w:t>
      </w:r>
      <w:proofErr w:type="spellEnd"/>
      <w:r>
        <w:rPr>
          <w:lang w:eastAsia="ru-RU"/>
        </w:rPr>
        <w:t>; необходимое количество крови отбирается для последовательного разведения с водой</w:t>
      </w:r>
      <w:r>
        <w:rPr>
          <w:rStyle w:val="a6"/>
          <w:lang w:eastAsia="ru-RU"/>
        </w:rPr>
        <w:footnoteReference w:id="1"/>
      </w:r>
      <w:r>
        <w:rPr>
          <w:lang w:eastAsia="ru-RU"/>
        </w:rPr>
        <w:t xml:space="preserve"> </w:t>
      </w:r>
      <w:r>
        <w:rPr>
          <w:rFonts w:cs="Times New Roman"/>
          <w:lang w:eastAsia="ru-RU"/>
        </w:rPr>
        <w:t>×10 ×50 ×2, что дает общее разведение ×1000. Вследствие такого разведения можно вычислить значения абсолютного гемолиза</w:t>
      </w:r>
      <w:r w:rsidRPr="003B687E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(</w:t>
      </w:r>
      <w:r>
        <w:rPr>
          <w:rFonts w:cs="Times New Roman"/>
          <w:lang w:val="en-US" w:eastAsia="ru-RU"/>
        </w:rPr>
        <w:t>Abs</w:t>
      </w:r>
      <w:r>
        <w:rPr>
          <w:rFonts w:cs="Times New Roman"/>
          <w:lang w:eastAsia="ru-RU"/>
        </w:rPr>
        <w:t xml:space="preserve">), то есть </w:t>
      </w:r>
      <w:r>
        <w:t>п</w:t>
      </w:r>
      <w:r w:rsidRPr="00A307C3">
        <w:t>роисходит полное разрушение эритроцитов, что соответствует 100% гемолизу.</w:t>
      </w:r>
    </w:p>
    <w:p w:rsidR="00D73740" w:rsidRPr="00AB4FCB" w:rsidRDefault="00D73740" w:rsidP="00D73740">
      <w:r>
        <w:t xml:space="preserve">Оставшаяся часть крови вновь помещается в центрифугу: скорость центрифугирования </w:t>
      </w:r>
      <w:proofErr w:type="spellStart"/>
      <w:r>
        <w:t>эппендорфов</w:t>
      </w:r>
      <w:proofErr w:type="spellEnd"/>
      <w:r>
        <w:t xml:space="preserve"> составляет 1200 </w:t>
      </w:r>
      <w:proofErr w:type="gramStart"/>
      <w:r>
        <w:t>об./</w:t>
      </w:r>
      <w:proofErr w:type="gramEnd"/>
      <w:r>
        <w:t xml:space="preserve">мин; длительность равна 10 минутам. По итогу этого центрифугирования от осадка разрушенных клеток отделяется слой целых клеток. Собранный надосадок разводится с водой в последовательности ×30 ×10, что дает общее разведение </w:t>
      </w:r>
      <w:r>
        <w:rPr>
          <w:rFonts w:cs="Times New Roman"/>
        </w:rPr>
        <w:t>×</w:t>
      </w:r>
      <w:r>
        <w:t xml:space="preserve">300. </w:t>
      </w:r>
      <w:r>
        <w:rPr>
          <w:lang w:eastAsia="ru-RU"/>
        </w:rPr>
        <w:t xml:space="preserve">Вследствие разведения неразрушенных клеток можно вычислить </w:t>
      </w:r>
      <w:r w:rsidRPr="003B687E">
        <w:t>значения истинного гемолиза образца (S)</w:t>
      </w:r>
      <w:r>
        <w:t>, то есть разрушения непосредственно после заморозки и заморозки крови</w:t>
      </w:r>
      <w:r w:rsidRPr="003B687E">
        <w:t>.</w:t>
      </w:r>
    </w:p>
    <w:p w:rsidR="00D73740" w:rsidRPr="00C7706E" w:rsidRDefault="00D73740" w:rsidP="00D73740">
      <w:r>
        <w:t xml:space="preserve">Полученные материалы разведения исследовала методом </w:t>
      </w:r>
      <w:proofErr w:type="spellStart"/>
      <w:r>
        <w:t>спектрофотометрии</w:t>
      </w:r>
      <w:proofErr w:type="spellEnd"/>
      <w:r>
        <w:t xml:space="preserve">, который основан на </w:t>
      </w:r>
      <w:r w:rsidRPr="003B687E">
        <w:t xml:space="preserve">определении интенсивности поглощения света веществом в зависимости от длины волны. Мы измеряли интенсивность поглощения света в образцах на длине волны 415 </w:t>
      </w:r>
      <w:proofErr w:type="spellStart"/>
      <w:r w:rsidRPr="003B687E">
        <w:t>нм</w:t>
      </w:r>
      <w:proofErr w:type="spellEnd"/>
      <w:r w:rsidRPr="003B687E">
        <w:t>, которая соответствует пику в спектре поглощения эритроцитарной массы.</w:t>
      </w:r>
    </w:p>
    <w:p w:rsidR="00AD774B" w:rsidRDefault="00AD774B">
      <w:bookmarkStart w:id="0" w:name="_GoBack"/>
      <w:bookmarkEnd w:id="0"/>
    </w:p>
    <w:sectPr w:rsidR="00AD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AD" w:rsidRDefault="00F328AD" w:rsidP="00D73740">
      <w:pPr>
        <w:spacing w:after="0" w:line="240" w:lineRule="auto"/>
      </w:pPr>
      <w:r>
        <w:separator/>
      </w:r>
    </w:p>
  </w:endnote>
  <w:endnote w:type="continuationSeparator" w:id="0">
    <w:p w:rsidR="00F328AD" w:rsidRDefault="00F328AD" w:rsidP="00D7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AD" w:rsidRDefault="00F328AD" w:rsidP="00D73740">
      <w:pPr>
        <w:spacing w:after="0" w:line="240" w:lineRule="auto"/>
      </w:pPr>
      <w:r>
        <w:separator/>
      </w:r>
    </w:p>
  </w:footnote>
  <w:footnote w:type="continuationSeparator" w:id="0">
    <w:p w:rsidR="00F328AD" w:rsidRDefault="00F328AD" w:rsidP="00D73740">
      <w:pPr>
        <w:spacing w:after="0" w:line="240" w:lineRule="auto"/>
      </w:pPr>
      <w:r>
        <w:continuationSeparator/>
      </w:r>
    </w:p>
  </w:footnote>
  <w:footnote w:id="1">
    <w:p w:rsidR="00D73740" w:rsidRDefault="00D73740" w:rsidP="00D73740">
      <w:pPr>
        <w:pStyle w:val="a3"/>
      </w:pPr>
      <w:r>
        <w:rPr>
          <w:rStyle w:val="a6"/>
        </w:rPr>
        <w:footnoteRef/>
      </w:r>
      <w:r>
        <w:t xml:space="preserve"> Опытным путем было подобрано оптимальное для достижения целей разведение.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045EE"/>
    <w:multiLevelType w:val="hybridMultilevel"/>
    <w:tmpl w:val="1FF0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290C"/>
    <w:multiLevelType w:val="multilevel"/>
    <w:tmpl w:val="DCAE958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8BE77A2"/>
    <w:multiLevelType w:val="hybridMultilevel"/>
    <w:tmpl w:val="A074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7C"/>
    <w:rsid w:val="00AD774B"/>
    <w:rsid w:val="00D73740"/>
    <w:rsid w:val="00EC1E7C"/>
    <w:rsid w:val="00F3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B40E5-B313-4D3D-A440-64BBBA7A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0"/>
    <w:qFormat/>
    <w:rsid w:val="00D73740"/>
    <w:pPr>
      <w:spacing w:line="360" w:lineRule="auto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aliases w:val="1"/>
    <w:basedOn w:val="a"/>
    <w:next w:val="a"/>
    <w:link w:val="10"/>
    <w:uiPriority w:val="9"/>
    <w:qFormat/>
    <w:rsid w:val="00D73740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aliases w:val="2"/>
    <w:basedOn w:val="a"/>
    <w:next w:val="a"/>
    <w:link w:val="20"/>
    <w:uiPriority w:val="9"/>
    <w:unhideWhenUsed/>
    <w:qFormat/>
    <w:rsid w:val="00D7374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"/>
    <w:basedOn w:val="a0"/>
    <w:link w:val="1"/>
    <w:uiPriority w:val="9"/>
    <w:rsid w:val="00D7374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aliases w:val="2 Знак"/>
    <w:basedOn w:val="a0"/>
    <w:link w:val="2"/>
    <w:uiPriority w:val="9"/>
    <w:rsid w:val="00D73740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D737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3740"/>
    <w:rPr>
      <w:rFonts w:ascii="Times New Roman" w:hAnsi="Times New Roman"/>
      <w:color w:val="000000" w:themeColor="text1"/>
      <w:sz w:val="20"/>
      <w:szCs w:val="20"/>
    </w:rPr>
  </w:style>
  <w:style w:type="paragraph" w:styleId="a5">
    <w:name w:val="List Paragraph"/>
    <w:basedOn w:val="a"/>
    <w:uiPriority w:val="34"/>
    <w:qFormat/>
    <w:rsid w:val="00D7374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D73740"/>
    <w:rPr>
      <w:vertAlign w:val="superscript"/>
    </w:rPr>
  </w:style>
  <w:style w:type="character" w:customStyle="1" w:styleId="apple-converted-space">
    <w:name w:val="apple-converted-space"/>
    <w:basedOn w:val="a0"/>
    <w:rsid w:val="00D73740"/>
  </w:style>
  <w:style w:type="character" w:styleId="a7">
    <w:name w:val="Strong"/>
    <w:basedOn w:val="a0"/>
    <w:uiPriority w:val="22"/>
    <w:qFormat/>
    <w:rsid w:val="00D73740"/>
    <w:rPr>
      <w:b/>
      <w:bCs/>
    </w:rPr>
  </w:style>
  <w:style w:type="character" w:styleId="a8">
    <w:name w:val="Intense Emphasis"/>
    <w:aliases w:val="3. выделение"/>
    <w:basedOn w:val="a0"/>
    <w:uiPriority w:val="21"/>
    <w:qFormat/>
    <w:rsid w:val="00D73740"/>
    <w:rPr>
      <w:rFonts w:ascii="Times New Roman" w:hAnsi="Times New Roman"/>
      <w:i/>
      <w:iCs/>
      <w:color w:val="4472C4" w:themeColor="accent1"/>
      <w:sz w:val="19"/>
    </w:rPr>
  </w:style>
  <w:style w:type="character" w:customStyle="1" w:styleId="normaltextrun">
    <w:name w:val="normaltextrun"/>
    <w:basedOn w:val="a0"/>
    <w:rsid w:val="00D73740"/>
  </w:style>
  <w:style w:type="paragraph" w:styleId="a9">
    <w:name w:val="caption"/>
    <w:basedOn w:val="a"/>
    <w:next w:val="a"/>
    <w:uiPriority w:val="35"/>
    <w:unhideWhenUsed/>
    <w:qFormat/>
    <w:rsid w:val="00D7374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Киреева</dc:creator>
  <cp:keywords/>
  <dc:description/>
  <cp:lastModifiedBy>Екатерина Киреева</cp:lastModifiedBy>
  <cp:revision>2</cp:revision>
  <dcterms:created xsi:type="dcterms:W3CDTF">2017-04-06T18:21:00Z</dcterms:created>
  <dcterms:modified xsi:type="dcterms:W3CDTF">2017-04-06T18:21:00Z</dcterms:modified>
</cp:coreProperties>
</file>