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AD" w:rsidRPr="00BA1BAD" w:rsidRDefault="00BA1BAD" w:rsidP="00BA1BAD">
      <w:pPr>
        <w:shd w:val="clear" w:color="auto" w:fill="FFFFFF"/>
        <w:wordWrap w:val="0"/>
        <w:spacing w:after="300" w:line="240" w:lineRule="auto"/>
        <w:outlineLvl w:val="0"/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</w:pPr>
      <w:r w:rsidRPr="00BA1BAD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begin"/>
      </w:r>
      <w:r w:rsidRPr="00BA1BAD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instrText xml:space="preserve"> HYPERLINK "http://www.olofmp3.ru/index.php/Muzyka-Barokko.html" </w:instrText>
      </w:r>
      <w:r w:rsidRPr="00BA1BAD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separate"/>
      </w:r>
      <w:r w:rsidRPr="00BA1BAD">
        <w:rPr>
          <w:rFonts w:ascii="Arial" w:eastAsia="Times New Roman" w:hAnsi="Arial" w:cs="Arial"/>
          <w:color w:val="EB6A5A"/>
          <w:kern w:val="36"/>
          <w:sz w:val="36"/>
          <w:szCs w:val="36"/>
          <w:lang w:eastAsia="ru-RU"/>
        </w:rPr>
        <w:t>Музыка Барокко</w:t>
      </w:r>
      <w:r w:rsidRPr="00BA1BAD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end"/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Эпоха Барокко.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Музыка в период 1600 - 1750 гг.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Слово "барокко" пришло из португальского языка и означает "жемчужина неправильной формы", с итальянского языка это слово переводится как странный, причудливый. Какими бы ни были корни этого слова, именно эпоха барокко считается началом распространения западноевропейской цивилизации.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Эпоха Барокко отвергает естественность, считая её невежеством и дикостью. В то время женщина должна была быть </w:t>
      </w:r>
      <w:proofErr w:type="spell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нестественно</w:t>
      </w:r>
      <w:proofErr w:type="spell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бледной, с вычурной прической, в тугом корсете и с огромной юбкой, а мужчина - в парике, без усов и бороды, напудрен и надушен. </w:t>
      </w:r>
    </w:p>
    <w:p w:rsidR="00BA1BAD" w:rsidRPr="00BA1BAD" w:rsidRDefault="00BA1BAD" w:rsidP="00BA1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эпоху Барокко произошел взрыв новых стилей и технологий в музыке. Дальнейшее ослабление политического контроля католической церкви в Европе, которое началось в </w:t>
      </w:r>
      <w:hyperlink r:id="rId4" w:history="1">
        <w:r w:rsidRPr="00BA1BAD">
          <w:rPr>
            <w:rFonts w:ascii="Arial" w:eastAsia="Times New Roman" w:hAnsi="Arial" w:cs="Arial"/>
            <w:color w:val="EB6A5A"/>
            <w:sz w:val="21"/>
            <w:szCs w:val="21"/>
            <w:lang w:eastAsia="ru-RU"/>
          </w:rPr>
          <w:t>эпоху Возрождения</w:t>
        </w:r>
      </w:hyperlink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позволило процветать светской музыке.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Вокальная музыка, которая преобладала в эпоху Ренессанса, постепенно вытеснялась инструментальной музыкой. Понимание, что </w:t>
      </w:r>
      <w:hyperlink r:id="rId5" w:history="1">
        <w:r w:rsidRPr="00BA1BAD">
          <w:rPr>
            <w:rFonts w:ascii="Arial" w:eastAsia="Times New Roman" w:hAnsi="Arial" w:cs="Arial"/>
            <w:color w:val="EB6A5A"/>
            <w:sz w:val="21"/>
            <w:szCs w:val="21"/>
            <w:lang w:eastAsia="ru-RU"/>
          </w:rPr>
          <w:t>музыкальные инструменты</w:t>
        </w:r>
      </w:hyperlink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должны объединяться неким стандартным образом, привело к возникновению первых оркестров.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 из самых важных типов инструментальной музыки, который появился в эпоху Барокко был концерт. Изначально концерт появился в церковной музыке в конце эпохи Возрождения и, вероятно, это слово имело значение "контрастировать" или "бороться", но в эпоху Барокко он утвердил свои позиции и стал самым важным типом инструментальной музыки.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Двумя из самых великих композиторов концертов того времени были </w:t>
      </w:r>
      <w:proofErr w:type="spellStart"/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Корелли</w:t>
      </w:r>
      <w:proofErr w:type="spellEnd"/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Вивальди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их </w:t>
      </w:r>
      <w:proofErr w:type="spell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творчесво</w:t>
      </w:r>
      <w:proofErr w:type="spell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пришлось на конец </w:t>
      </w:r>
      <w:proofErr w:type="gram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эпохи Барокко</w:t>
      </w:r>
      <w:proofErr w:type="gram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они установили и упрочили концерт как способ продемонстрировать всё мастерство солиста. 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начале </w:t>
      </w:r>
      <w:proofErr w:type="gram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эпохи  Барокко</w:t>
      </w:r>
      <w:proofErr w:type="gram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приблизительно в 1600 году, в Италии композиторами </w:t>
      </w:r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Кавальери и Монтеверди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были написаны первые оперы,  сразу получившие признание и вошедшие в моду. Основой для первых опер были сюжеты древнегреческой и римской мифологии.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Будучи драматической художественной формой, опера поощряла композиторов воплощать новые способы иллюстрировать эмоции и чувства в музыке, фактически, воздействие на эмоции слушателя стало главной целью в произведениях этого периода.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 распространилась во Франции и Англии благодаря великим работам композиторов </w:t>
      </w:r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Рамо, Генделя и </w:t>
      </w:r>
      <w:proofErr w:type="spellStart"/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Перселла</w:t>
      </w:r>
      <w:proofErr w:type="spell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Англии была также развита </w:t>
      </w:r>
      <w:hyperlink r:id="rId6" w:history="1">
        <w:r w:rsidRPr="00BA1BAD">
          <w:rPr>
            <w:rFonts w:ascii="Arial" w:eastAsia="Times New Roman" w:hAnsi="Arial" w:cs="Arial"/>
            <w:color w:val="EB6A5A"/>
            <w:sz w:val="21"/>
            <w:szCs w:val="21"/>
            <w:lang w:eastAsia="ru-RU"/>
          </w:rPr>
          <w:t>оратория</w:t>
        </w:r>
      </w:hyperlink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которая отличается от оперы отсутствием сценического действия, оратории часто основаны на религиозных текстах и историях. "Мессия" Генделя - показательный пример оратории.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Германии опера не завоевала такой популярности, как в других странах, немецкие композиторы продолжали писать музыку для церкви.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BA1BAD">
          <w:rPr>
            <w:rFonts w:ascii="Arial" w:eastAsia="Times New Roman" w:hAnsi="Arial" w:cs="Arial"/>
            <w:color w:val="EB6A5A"/>
            <w:sz w:val="21"/>
            <w:szCs w:val="21"/>
            <w:lang w:eastAsia="ru-RU"/>
          </w:rPr>
          <w:t>Иоганн Себастьян Бах</w:t>
        </w:r>
      </w:hyperlink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величайший гений в истории музыки, жил и творил в эпоху Барокко. Его подход к музыке открыл безграничные возможности создания произведений.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 инструментом той эпохи был клавесин - предшественник фортепиано.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 важные формы классической музыки берут свои истоки в эпохе Барокко - </w:t>
      </w:r>
      <w:hyperlink r:id="rId8" w:history="1">
        <w:r w:rsidRPr="00BA1BAD">
          <w:rPr>
            <w:rFonts w:ascii="Arial" w:eastAsia="Times New Roman" w:hAnsi="Arial" w:cs="Arial"/>
            <w:color w:val="EB6A5A"/>
            <w:sz w:val="21"/>
            <w:szCs w:val="21"/>
            <w:lang w:eastAsia="ru-RU"/>
          </w:rPr>
          <w:t>концерт</w:t>
        </w:r>
      </w:hyperlink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соната, опера.</w:t>
      </w:r>
    </w:p>
    <w:p w:rsidR="00BA1BAD" w:rsidRPr="00BA1BAD" w:rsidRDefault="00BA1BAD" w:rsidP="00BA1B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Барокко была эпохой, когда идеи о том, какой должна быть музыка, обрели свою форму, эти музыкальные формы не потеряли актуальности и на сегодняшний день.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A1BA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Великие работы эпохи Барокко:</w:t>
      </w:r>
    </w:p>
    <w:p w:rsidR="00BA1BAD" w:rsidRPr="00BA1BAD" w:rsidRDefault="00BA1BAD" w:rsidP="00BA1B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Гендель "Музыка на воде"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Бах "Бранденбургские концерты и Кантаты"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Вивальди "Четыре Сезона"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Пёрселл</w:t>
      </w:r>
      <w:proofErr w:type="spell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Дидона</w:t>
      </w:r>
      <w:proofErr w:type="spellEnd"/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Эней"</w:t>
      </w:r>
      <w:r w:rsidRPr="00BA1B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Монтеверди "Орфей"</w:t>
      </w:r>
    </w:p>
    <w:p w:rsidR="00FF35E1" w:rsidRDefault="00FF35E1">
      <w:bookmarkStart w:id="0" w:name="_GoBack"/>
      <w:bookmarkEnd w:id="0"/>
    </w:p>
    <w:sectPr w:rsidR="00F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6"/>
    <w:rsid w:val="000E08A6"/>
    <w:rsid w:val="00BA1BA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2350-FBF3-42BB-A9A5-BBAD662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8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A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8A6"/>
  </w:style>
  <w:style w:type="paragraph" w:styleId="a4">
    <w:name w:val="Normal (Web)"/>
    <w:basedOn w:val="a"/>
    <w:uiPriority w:val="99"/>
    <w:semiHidden/>
    <w:unhideWhenUsed/>
    <w:rsid w:val="000E08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A1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fmp3.ru/index.php/Koncert.-Nachal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ofmp3.ru/index.php/Details/Iogann-Sebastyyan-Ba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ofmp3.ru/index.php/Oratoriya.html" TargetMode="External"/><Relationship Id="rId5" Type="http://schemas.openxmlformats.org/officeDocument/2006/relationships/hyperlink" Target="http://www.olofmp3.ru/index.php/Muzykalynye-instrumen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lofmp3.ru/index.php/Muzyka-v-epohu-Vozrozhden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2017-02-28T18:20:00Z</dcterms:created>
  <dcterms:modified xsi:type="dcterms:W3CDTF">2017-02-28T18:20:00Z</dcterms:modified>
</cp:coreProperties>
</file>