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7" w:rsidRPr="00B82220" w:rsidRDefault="00225CB7" w:rsidP="00225CB7">
      <w:pPr>
        <w:spacing w:line="360" w:lineRule="auto"/>
        <w:jc w:val="center"/>
      </w:pPr>
      <w:r w:rsidRPr="00B82220">
        <w:t>Г</w:t>
      </w:r>
      <w:r w:rsidR="00441337"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225CB7" w:rsidRPr="00B82220" w:rsidRDefault="00225CB7" w:rsidP="00225CB7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DF77E1" w:rsidRDefault="00225CB7" w:rsidP="00225CB7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Реферат</w:t>
      </w:r>
    </w:p>
    <w:p w:rsidR="00225CB7" w:rsidRPr="00DF77E1" w:rsidRDefault="00C75416" w:rsidP="00225C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криптографии</w:t>
      </w:r>
    </w:p>
    <w:p w:rsidR="00225CB7" w:rsidRPr="00B82220" w:rsidRDefault="00225CB7" w:rsidP="00225CB7">
      <w:pPr>
        <w:spacing w:line="360" w:lineRule="auto"/>
        <w:jc w:val="right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  <w:jc w:val="right"/>
      </w:pPr>
    </w:p>
    <w:p w:rsidR="00225CB7" w:rsidRPr="00DF77E1" w:rsidRDefault="00225CB7" w:rsidP="00225CB7">
      <w:pPr>
        <w:spacing w:line="360" w:lineRule="auto"/>
        <w:jc w:val="right"/>
        <w:rPr>
          <w:i/>
        </w:rPr>
      </w:pPr>
    </w:p>
    <w:p w:rsidR="00E14E07" w:rsidRDefault="00A6705B" w:rsidP="00225CB7">
      <w:pPr>
        <w:spacing w:line="360" w:lineRule="auto"/>
        <w:jc w:val="right"/>
      </w:pPr>
      <w:r>
        <w:rPr>
          <w:i/>
        </w:rPr>
        <w:t>А</w:t>
      </w:r>
      <w:r w:rsidR="00E14E07" w:rsidRPr="00E14E07">
        <w:rPr>
          <w:i/>
        </w:rPr>
        <w:t>втор</w:t>
      </w:r>
      <w:r w:rsidR="00E14E07">
        <w:t xml:space="preserve">: </w:t>
      </w:r>
      <w:r w:rsidR="00C75416">
        <w:t>ученица 9 класса «Б</w:t>
      </w:r>
      <w:r w:rsidR="00225CB7" w:rsidRPr="00B82220">
        <w:t>»</w:t>
      </w:r>
    </w:p>
    <w:p w:rsidR="00225CB7" w:rsidRPr="00B82220" w:rsidRDefault="00C75416" w:rsidP="00225CB7">
      <w:pPr>
        <w:spacing w:line="360" w:lineRule="auto"/>
        <w:jc w:val="right"/>
      </w:pPr>
      <w:r>
        <w:t>Зафт Маргарита</w:t>
      </w:r>
    </w:p>
    <w:p w:rsidR="00225CB7" w:rsidRPr="00B82220" w:rsidRDefault="00225CB7" w:rsidP="00225CB7">
      <w:pPr>
        <w:spacing w:line="360" w:lineRule="auto"/>
        <w:jc w:val="right"/>
      </w:pPr>
      <w:r w:rsidRPr="00E14E07">
        <w:rPr>
          <w:i/>
        </w:rPr>
        <w:t>Руководитель</w:t>
      </w:r>
      <w:r w:rsidR="00E14E07">
        <w:rPr>
          <w:i/>
        </w:rPr>
        <w:t xml:space="preserve">: </w:t>
      </w:r>
      <w:r w:rsidR="00C75416">
        <w:t>Коноркин И.О</w:t>
      </w:r>
      <w:r w:rsidRPr="00B82220">
        <w:t>.</w:t>
      </w: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  <w:jc w:val="center"/>
      </w:pPr>
      <w:r w:rsidRPr="00B82220">
        <w:t>Москва</w:t>
      </w:r>
    </w:p>
    <w:p w:rsidR="00806C7D" w:rsidRDefault="00806C7D" w:rsidP="00B26D5D">
      <w:pPr>
        <w:pStyle w:val="a3"/>
        <w:numPr>
          <w:ilvl w:val="0"/>
          <w:numId w:val="10"/>
        </w:numPr>
        <w:spacing w:line="360" w:lineRule="auto"/>
        <w:jc w:val="center"/>
      </w:pPr>
    </w:p>
    <w:p w:rsidR="00806C7D" w:rsidRPr="005514F6" w:rsidRDefault="00B26D5D" w:rsidP="008D60BF">
      <w:pPr>
        <w:pStyle w:val="1"/>
        <w:jc w:val="center"/>
        <w:rPr>
          <w:b w:val="0"/>
        </w:rPr>
      </w:pPr>
      <w:bookmarkStart w:id="0" w:name="_Toc416071663"/>
      <w:r w:rsidRPr="00B26D5D">
        <w:rPr>
          <w:b w:val="0"/>
          <w:bCs w:val="0"/>
        </w:rPr>
        <w:lastRenderedPageBreak/>
        <w:t>1.</w:t>
      </w:r>
      <w:r>
        <w:t xml:space="preserve"> </w:t>
      </w:r>
      <w:r w:rsidR="00806C7D" w:rsidRPr="005514F6">
        <w:t>Оглавление</w:t>
      </w:r>
      <w:bookmarkEnd w:id="0"/>
    </w:p>
    <w:p w:rsidR="00806C7D" w:rsidRDefault="00806C7D" w:rsidP="00806C7D">
      <w:pPr>
        <w:spacing w:line="360" w:lineRule="auto"/>
      </w:pPr>
    </w:p>
    <w:p w:rsidR="004E3E29" w:rsidRDefault="004E3E29" w:rsidP="004E3E29">
      <w:pPr>
        <w:spacing w:line="360" w:lineRule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57057342"/>
        <w:docPartObj>
          <w:docPartGallery w:val="Table of Contents"/>
          <w:docPartUnique/>
        </w:docPartObj>
      </w:sdtPr>
      <w:sdtContent>
        <w:p w:rsidR="00B26D5D" w:rsidRDefault="00B26D5D">
          <w:pPr>
            <w:pStyle w:val="ac"/>
          </w:pPr>
        </w:p>
        <w:p w:rsidR="008D60BF" w:rsidRPr="008974FC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 w:rsidRPr="00435323">
            <w:fldChar w:fldCharType="begin"/>
          </w:r>
          <w:r w:rsidR="00B26D5D">
            <w:instrText xml:space="preserve"> TOC \o "1-3" \h \z \u </w:instrText>
          </w:r>
          <w:r w:rsidRPr="00435323">
            <w:fldChar w:fldCharType="separate"/>
          </w:r>
          <w:hyperlink w:anchor="_Toc416071663" w:history="1">
            <w:r w:rsidR="008D60BF" w:rsidRPr="008974FC">
              <w:rPr>
                <w:rStyle w:val="a4"/>
                <w:rFonts w:eastAsiaTheme="majorEastAsia"/>
                <w:noProof/>
              </w:rPr>
              <w:t>1. Оглавление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_Toc416071663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2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64" w:history="1">
            <w:r w:rsidR="008D60BF" w:rsidRPr="008974FC">
              <w:rPr>
                <w:rStyle w:val="a4"/>
                <w:rFonts w:eastAsiaTheme="majorEastAsia"/>
                <w:noProof/>
              </w:rPr>
              <w:t>2. Введение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_Toc416071664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3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65" w:history="1">
            <w:r w:rsidR="008D60BF" w:rsidRPr="008974FC">
              <w:rPr>
                <w:rStyle w:val="a4"/>
                <w:rFonts w:eastAsiaTheme="majorEastAsia"/>
                <w:noProof/>
              </w:rPr>
              <w:t>3. Моноалфавитный и полиалфавитный методы шифрования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_Toc416071665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5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2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</w:rPr>
          </w:pPr>
          <w:hyperlink w:anchor="_Toc416071666" w:history="1">
            <w:r w:rsidR="008D60BF" w:rsidRPr="008974FC">
              <w:rPr>
                <w:rStyle w:val="a4"/>
                <w:rFonts w:eastAsiaTheme="majorEastAsia"/>
                <w:noProof/>
              </w:rPr>
              <w:t>3.1. Моноалфавитные методы шифрования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_Toc416071666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5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31"/>
            <w:tabs>
              <w:tab w:val="right" w:leader="dot" w:pos="9622"/>
            </w:tabs>
            <w:rPr>
              <w:rFonts w:eastAsiaTheme="minorEastAsia" w:cstheme="minorBidi"/>
              <w:noProof/>
            </w:rPr>
          </w:pPr>
          <w:hyperlink w:anchor="_Toc416071667" w:history="1">
            <w:r w:rsidR="008D60BF" w:rsidRPr="008974FC">
              <w:rPr>
                <w:rStyle w:val="a4"/>
                <w:rFonts w:eastAsiaTheme="majorEastAsia"/>
                <w:noProof/>
              </w:rPr>
              <w:t>3.1.1. Атбаш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_Toc416071667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5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31"/>
            <w:tabs>
              <w:tab w:val="right" w:leader="dot" w:pos="9622"/>
            </w:tabs>
            <w:rPr>
              <w:rFonts w:eastAsiaTheme="minorEastAsia" w:cstheme="minorBidi"/>
              <w:noProof/>
            </w:rPr>
          </w:pPr>
          <w:hyperlink w:anchor="_Toc416071668" w:history="1">
            <w:r w:rsidR="008D60BF" w:rsidRPr="008974FC">
              <w:rPr>
                <w:rStyle w:val="a4"/>
                <w:rFonts w:eastAsiaTheme="majorEastAsia"/>
                <w:noProof/>
              </w:rPr>
              <w:t>3.1.2. Шифр Цезаря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_Toc416071668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5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31"/>
            <w:tabs>
              <w:tab w:val="right" w:leader="dot" w:pos="9622"/>
            </w:tabs>
            <w:rPr>
              <w:rFonts w:eastAsiaTheme="minorEastAsia" w:cstheme="minorBidi"/>
              <w:noProof/>
            </w:rPr>
          </w:pPr>
          <w:hyperlink w:anchor="_Toc416071669" w:history="1">
            <w:r w:rsidR="008D60BF" w:rsidRPr="008974FC">
              <w:rPr>
                <w:rStyle w:val="a4"/>
                <w:rFonts w:eastAsiaTheme="majorEastAsia"/>
                <w:noProof/>
              </w:rPr>
              <w:t>3.1.3. Решетка Кардано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_Toc416071669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6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2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</w:rPr>
          </w:pPr>
          <w:hyperlink w:anchor="_Toc416071670" w:history="1">
            <w:r w:rsidR="008D60BF" w:rsidRPr="008974FC">
              <w:rPr>
                <w:rStyle w:val="a4"/>
                <w:rFonts w:eastAsiaTheme="majorEastAsia"/>
                <w:noProof/>
              </w:rPr>
              <w:t>3.2. Полиалфавитные шифры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_Toc416071670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7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31"/>
            <w:tabs>
              <w:tab w:val="right" w:leader="dot" w:pos="9622"/>
            </w:tabs>
            <w:rPr>
              <w:rFonts w:eastAsiaTheme="minorEastAsia" w:cstheme="minorBidi"/>
              <w:noProof/>
            </w:rPr>
          </w:pPr>
          <w:hyperlink w:anchor="_Toc416071671" w:history="1">
            <w:r w:rsidR="008D60BF" w:rsidRPr="008974FC">
              <w:rPr>
                <w:rStyle w:val="a4"/>
                <w:rFonts w:eastAsiaTheme="majorEastAsia"/>
                <w:noProof/>
              </w:rPr>
              <w:t>3.2.1. Шифр Виженера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_Toc416071671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7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31"/>
            <w:tabs>
              <w:tab w:val="right" w:leader="dot" w:pos="9622"/>
            </w:tabs>
            <w:rPr>
              <w:rFonts w:eastAsiaTheme="minorEastAsia" w:cstheme="minorBidi"/>
              <w:noProof/>
            </w:rPr>
          </w:pPr>
          <w:hyperlink w:anchor="_Toc416071672" w:history="1">
            <w:r w:rsidR="008D60BF" w:rsidRPr="008974FC">
              <w:rPr>
                <w:rStyle w:val="a4"/>
                <w:rFonts w:eastAsiaTheme="majorEastAsia"/>
                <w:noProof/>
              </w:rPr>
              <w:t>3.2.2. Шифр Гронсфельда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_Toc416071672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8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73" w:history="1">
            <w:r w:rsidR="008D60BF" w:rsidRPr="008974FC">
              <w:rPr>
                <w:rStyle w:val="a4"/>
                <w:rFonts w:eastAsiaTheme="majorEastAsia"/>
                <w:noProof/>
              </w:rPr>
              <w:t>4. Электромеханические устройства в шифровании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_Toc416071673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9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2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</w:rPr>
          </w:pPr>
          <w:hyperlink w:anchor="_Toc416071674" w:history="1">
            <w:r w:rsidR="008D60BF" w:rsidRPr="008974FC">
              <w:rPr>
                <w:rStyle w:val="a4"/>
                <w:rFonts w:eastAsiaTheme="majorEastAsia"/>
                <w:noProof/>
              </w:rPr>
              <w:t xml:space="preserve">4.1. Шифровальная машина </w:t>
            </w:r>
            <w:r w:rsidR="008D60BF" w:rsidRPr="008974FC">
              <w:rPr>
                <w:rStyle w:val="a4"/>
                <w:rFonts w:eastAsiaTheme="majorEastAsia"/>
                <w:noProof/>
                <w:lang w:val="en-US"/>
              </w:rPr>
              <w:t>KRYHA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_Toc416071674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9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Pr="008974FC" w:rsidRDefault="00435323">
          <w:pPr>
            <w:pStyle w:val="2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</w:rPr>
          </w:pPr>
          <w:hyperlink w:anchor="_Toc416071675" w:history="1">
            <w:r w:rsidR="008D60BF" w:rsidRPr="008974FC">
              <w:rPr>
                <w:rStyle w:val="a4"/>
                <w:rFonts w:eastAsiaTheme="majorEastAsia"/>
                <w:noProof/>
              </w:rPr>
              <w:t>4.2. Шифровальноеустройство М-94.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_Toc416071675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10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Default="00435323">
          <w:pPr>
            <w:pStyle w:val="2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</w:rPr>
          </w:pPr>
          <w:hyperlink w:anchor="_Toc416071676" w:history="1">
            <w:r w:rsidR="008D60BF" w:rsidRPr="008974FC">
              <w:rPr>
                <w:rStyle w:val="a4"/>
                <w:rFonts w:eastAsiaTheme="majorEastAsia"/>
                <w:noProof/>
              </w:rPr>
              <w:t xml:space="preserve">4.3. Шифровальная машина </w:t>
            </w:r>
            <w:r w:rsidR="008D60BF" w:rsidRPr="008974FC">
              <w:rPr>
                <w:rStyle w:val="a4"/>
                <w:rFonts w:eastAsiaTheme="majorEastAsia"/>
                <w:noProof/>
                <w:lang w:val="en-US"/>
              </w:rPr>
              <w:t>Enigma</w:t>
            </w:r>
            <w:r w:rsidR="008D60BF" w:rsidRPr="008974FC">
              <w:rPr>
                <w:noProof/>
                <w:webHidden/>
              </w:rPr>
              <w:tab/>
            </w:r>
            <w:r w:rsidRPr="008974FC">
              <w:rPr>
                <w:noProof/>
                <w:webHidden/>
              </w:rPr>
              <w:fldChar w:fldCharType="begin"/>
            </w:r>
            <w:r w:rsidR="008D60BF" w:rsidRPr="008974FC">
              <w:rPr>
                <w:noProof/>
                <w:webHidden/>
              </w:rPr>
              <w:instrText xml:space="preserve"> PAGEREF _Toc416071676 \h </w:instrText>
            </w:r>
            <w:r w:rsidRPr="008974FC">
              <w:rPr>
                <w:noProof/>
                <w:webHidden/>
              </w:rPr>
            </w:r>
            <w:r w:rsidRPr="008974FC">
              <w:rPr>
                <w:noProof/>
                <w:webHidden/>
              </w:rPr>
              <w:fldChar w:fldCharType="separate"/>
            </w:r>
            <w:r w:rsidR="008D60BF" w:rsidRPr="008974FC">
              <w:rPr>
                <w:noProof/>
                <w:webHidden/>
              </w:rPr>
              <w:t>10</w:t>
            </w:r>
            <w:r w:rsidRPr="008974FC">
              <w:rPr>
                <w:noProof/>
                <w:webHidden/>
              </w:rPr>
              <w:fldChar w:fldCharType="end"/>
            </w:r>
          </w:hyperlink>
        </w:p>
        <w:p w:rsidR="008D60BF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77" w:history="1">
            <w:r w:rsidR="008D60BF" w:rsidRPr="00A126D5">
              <w:rPr>
                <w:rStyle w:val="a4"/>
                <w:rFonts w:eastAsiaTheme="majorEastAsia"/>
                <w:noProof/>
              </w:rPr>
              <w:t>5. Шифрование с открытым ключом</w:t>
            </w:r>
            <w:r w:rsidR="008D60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60BF">
              <w:rPr>
                <w:noProof/>
                <w:webHidden/>
              </w:rPr>
              <w:instrText xml:space="preserve"> PAGEREF _Toc416071677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60B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0BF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78" w:history="1">
            <w:r w:rsidR="008D60BF" w:rsidRPr="00A126D5">
              <w:rPr>
                <w:rStyle w:val="a4"/>
                <w:rFonts w:eastAsiaTheme="majorEastAsia"/>
                <w:noProof/>
              </w:rPr>
              <w:t>6. Заключение</w:t>
            </w:r>
            <w:r w:rsidR="008D60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60BF">
              <w:rPr>
                <w:noProof/>
                <w:webHidden/>
              </w:rPr>
              <w:instrText xml:space="preserve"> PAGEREF _Toc416071678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60B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0BF" w:rsidRDefault="00435323">
          <w:pPr>
            <w:pStyle w:val="1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416071679" w:history="1">
            <w:r w:rsidR="008D60BF" w:rsidRPr="00A126D5">
              <w:rPr>
                <w:rStyle w:val="a4"/>
                <w:rFonts w:eastAsiaTheme="majorEastAsia"/>
                <w:noProof/>
              </w:rPr>
              <w:t>7. Список литературы</w:t>
            </w:r>
            <w:r w:rsidR="008D60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60BF">
              <w:rPr>
                <w:noProof/>
                <w:webHidden/>
              </w:rPr>
              <w:instrText xml:space="preserve"> PAGEREF _Toc416071679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60B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D5D" w:rsidRDefault="00435323">
          <w:r>
            <w:fldChar w:fldCharType="end"/>
          </w:r>
        </w:p>
      </w:sdtContent>
    </w:sdt>
    <w:p w:rsidR="00615D5C" w:rsidRDefault="00615D5C" w:rsidP="004E3E29">
      <w:pPr>
        <w:spacing w:line="360" w:lineRule="auto"/>
      </w:pPr>
    </w:p>
    <w:p w:rsidR="00615D5C" w:rsidRDefault="00615D5C" w:rsidP="004E3E29">
      <w:pPr>
        <w:spacing w:line="360" w:lineRule="auto"/>
      </w:pPr>
    </w:p>
    <w:p w:rsidR="00615D5C" w:rsidRDefault="00615D5C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4E3E29" w:rsidRDefault="004E3E29" w:rsidP="004E3E29">
      <w:pPr>
        <w:spacing w:line="360" w:lineRule="auto"/>
      </w:pPr>
    </w:p>
    <w:p w:rsidR="005C459F" w:rsidRDefault="005C459F" w:rsidP="005C459F">
      <w:pPr>
        <w:spacing w:line="360" w:lineRule="auto"/>
      </w:pPr>
    </w:p>
    <w:p w:rsidR="008D60BF" w:rsidRPr="00B82220" w:rsidRDefault="008D60BF" w:rsidP="005C459F">
      <w:pPr>
        <w:spacing w:line="360" w:lineRule="auto"/>
      </w:pPr>
    </w:p>
    <w:p w:rsidR="004E3E29" w:rsidRPr="005514F6" w:rsidRDefault="00B26D5D" w:rsidP="008D60BF">
      <w:pPr>
        <w:pStyle w:val="1"/>
        <w:jc w:val="center"/>
        <w:rPr>
          <w:b w:val="0"/>
        </w:rPr>
      </w:pPr>
      <w:bookmarkStart w:id="1" w:name="_Toc416071664"/>
      <w:r>
        <w:lastRenderedPageBreak/>
        <w:t>2</w:t>
      </w:r>
      <w:r w:rsidR="00F35753">
        <w:t xml:space="preserve">. </w:t>
      </w:r>
      <w:r w:rsidR="004E3E29" w:rsidRPr="005514F6">
        <w:t>Введение</w:t>
      </w:r>
      <w:bookmarkEnd w:id="1"/>
    </w:p>
    <w:p w:rsidR="004E3E29" w:rsidRPr="00B04EF7" w:rsidRDefault="004E3E29" w:rsidP="004E3E29">
      <w:pPr>
        <w:spacing w:line="276" w:lineRule="auto"/>
        <w:jc w:val="center"/>
        <w:rPr>
          <w:b/>
          <w:sz w:val="28"/>
          <w:szCs w:val="28"/>
        </w:rPr>
      </w:pPr>
    </w:p>
    <w:p w:rsidR="004E3E29" w:rsidRPr="005C459F" w:rsidRDefault="004E3E29" w:rsidP="004E3E29">
      <w:pPr>
        <w:spacing w:line="276" w:lineRule="auto"/>
        <w:ind w:firstLine="426"/>
        <w:jc w:val="both"/>
      </w:pPr>
      <w:r w:rsidRPr="005C459F">
        <w:t>Мой реферат посвящен такой немаловажной теме, как история развития крипто</w:t>
      </w:r>
      <w:r w:rsidR="00EA1782">
        <w:t>графии. Зародившись еще</w:t>
      </w:r>
      <w:r w:rsidRPr="005C459F">
        <w:t xml:space="preserve"> в третьем тысячелетии до нашей эры, она развивалась, проходя множество этапов, что позволило ей находиться на том уровне, в котором мы привыкли видеть ее сегодня. Криптография – наука, позволяющая сохранить аутентичность и конфиденциальность информации – является неотъемлемой и необходимой частью нашей повседневной жизни. Для засекречивания </w:t>
      </w:r>
      <w:r w:rsidR="00EA1782">
        <w:t xml:space="preserve">и расшифровки </w:t>
      </w:r>
      <w:r w:rsidRPr="005C459F">
        <w:t xml:space="preserve">данных криптография </w:t>
      </w:r>
      <w:r w:rsidR="00EA1782">
        <w:t xml:space="preserve">зачастую </w:t>
      </w:r>
      <w:r w:rsidRPr="005C459F">
        <w:t>использует ключи – секретную информацию, позволяющую шифровать/дешифровать информацию в криптографическом алгоритме.</w:t>
      </w:r>
    </w:p>
    <w:p w:rsidR="004E3E29" w:rsidRPr="005C459F" w:rsidRDefault="004E3E29" w:rsidP="004E3E29">
      <w:pPr>
        <w:spacing w:line="276" w:lineRule="auto"/>
        <w:ind w:firstLine="426"/>
        <w:jc w:val="both"/>
      </w:pPr>
    </w:p>
    <w:p w:rsidR="004E3E29" w:rsidRPr="005C459F" w:rsidRDefault="004E3E29" w:rsidP="004E3E29">
      <w:pPr>
        <w:spacing w:line="276" w:lineRule="auto"/>
        <w:ind w:firstLine="426"/>
        <w:jc w:val="both"/>
      </w:pPr>
      <w:r w:rsidRPr="005C459F">
        <w:t>Из-за высокой востребованности в наши дни, криптография постоянно развивается, модернизируется, и, как следствие, сильно отличается от той, что существовала в древности. Тем не менее, с течением времени основная цель криптографии осталось той же: защитить информацию от прочтения нежелательными получателями и обеспечить ей возможность быть правильно интерпретированной по достижению цели. Особенно сильный скачок в развитии данной науки произошел с появл</w:t>
      </w:r>
      <w:r w:rsidR="00EA1782">
        <w:t>ением первых ЭВМ. Если информацию</w:t>
      </w:r>
      <w:r w:rsidRPr="005C459F">
        <w:t xml:space="preserve">, </w:t>
      </w:r>
      <w:r w:rsidR="00EA1782">
        <w:t>зашифрованную</w:t>
      </w:r>
      <w:r w:rsidRPr="005C459F">
        <w:t xml:space="preserve"> человеком, еще можно было дешифровать без использования ключа, даже потратив на это </w:t>
      </w:r>
      <w:r w:rsidR="00EA1782">
        <w:t>большое количество</w:t>
      </w:r>
      <w:r w:rsidRPr="005C459F">
        <w:t xml:space="preserve"> времени и средств, то из-за сложности современных алгоритмов, осуществляемых машинами, утраченный ключ может привести к невозможности расшифровки информации</w:t>
      </w:r>
      <w:r w:rsidR="00EA1782">
        <w:t xml:space="preserve"> или потребовать столь длительное время на дешифровку, что актуальность этой информации исчезнет</w:t>
      </w:r>
      <w:r w:rsidRPr="005C459F">
        <w:t xml:space="preserve">. </w:t>
      </w:r>
    </w:p>
    <w:p w:rsidR="004E3E29" w:rsidRPr="005C459F" w:rsidRDefault="004E3E29" w:rsidP="004E3E29">
      <w:pPr>
        <w:spacing w:line="276" w:lineRule="auto"/>
        <w:ind w:firstLine="426"/>
        <w:jc w:val="both"/>
      </w:pPr>
    </w:p>
    <w:p w:rsidR="004E3E29" w:rsidRPr="005C459F" w:rsidRDefault="004E3E29" w:rsidP="004E3E29">
      <w:pPr>
        <w:spacing w:line="276" w:lineRule="auto"/>
        <w:ind w:firstLine="426"/>
        <w:jc w:val="both"/>
      </w:pPr>
      <w:r w:rsidRPr="005C459F">
        <w:t>На данный момент история насчитывает четыре основные периода развития криптографии. В первом из них преобладает принцип моноалфавитного шифрования, заключающийся в замене одних мелких единиц языка, как слово или буква, другими. Во втором люди применяли полиалфавитный шифр, заключающийся в циклическом использовании моноалфавитного. Третий период появился благодаря началу использования электромеханических устройств, при этом шифр так и остался полиалфавитным. В течении этих трех периодов использовалась криптография с закрытым ключом. В четвертом же периоде появилась криптография с использованием открытого ключа.</w:t>
      </w:r>
    </w:p>
    <w:p w:rsidR="004E3E29" w:rsidRPr="005C459F" w:rsidRDefault="004E3E29" w:rsidP="004E3E29">
      <w:pPr>
        <w:spacing w:line="276" w:lineRule="auto"/>
        <w:ind w:firstLine="426"/>
        <w:jc w:val="both"/>
      </w:pPr>
    </w:p>
    <w:p w:rsidR="004E3E29" w:rsidRPr="005C459F" w:rsidRDefault="004E3E29" w:rsidP="004E3E29">
      <w:pPr>
        <w:spacing w:line="276" w:lineRule="auto"/>
        <w:ind w:firstLine="426"/>
        <w:jc w:val="both"/>
      </w:pPr>
      <w:r w:rsidRPr="005C459F">
        <w:t xml:space="preserve">Проблемой моего реферата является то, что многие люди, пользуясь различными методами шифрования каждый день, не осознают значимость такой науки как криптография и не догадываются о ее богатой истории. Поэтому моей целью является ознакомление с понятием «криптография» в целом и изучение прогресса в ее развитии. Для достижения данной цели </w:t>
      </w:r>
      <w:r w:rsidR="00EA1782">
        <w:t>понадобилось</w:t>
      </w:r>
      <w:r w:rsidRPr="005C459F">
        <w:t xml:space="preserve"> выполнить ряд задач:</w:t>
      </w:r>
    </w:p>
    <w:p w:rsidR="004E3E29" w:rsidRPr="005C459F" w:rsidRDefault="004E3E29" w:rsidP="004E3E29">
      <w:pPr>
        <w:spacing w:line="276" w:lineRule="auto"/>
        <w:ind w:firstLine="426"/>
        <w:jc w:val="both"/>
      </w:pPr>
    </w:p>
    <w:p w:rsidR="004E3E29" w:rsidRPr="005C459F" w:rsidRDefault="004E3E29" w:rsidP="004E3E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Ознакомиться с литературой по теме шифрования данных;</w:t>
      </w:r>
    </w:p>
    <w:p w:rsidR="004E3E29" w:rsidRPr="005C459F" w:rsidRDefault="004E3E29" w:rsidP="004E3E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Разобраться с основами криптографии</w:t>
      </w:r>
      <w:r w:rsidRPr="005C459F">
        <w:rPr>
          <w:rFonts w:ascii="Times New Roman" w:hAnsi="Times New Roman"/>
          <w:sz w:val="24"/>
          <w:szCs w:val="24"/>
          <w:lang w:val="en-US"/>
        </w:rPr>
        <w:t>;</w:t>
      </w:r>
    </w:p>
    <w:p w:rsidR="004E3E29" w:rsidRPr="005C459F" w:rsidRDefault="004E3E29" w:rsidP="004E3E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Подробно изучить историю криптографии</w:t>
      </w:r>
      <w:r w:rsidRPr="005C459F">
        <w:rPr>
          <w:rFonts w:ascii="Times New Roman" w:hAnsi="Times New Roman"/>
          <w:sz w:val="24"/>
          <w:szCs w:val="24"/>
          <w:lang w:val="en-US"/>
        </w:rPr>
        <w:t>;</w:t>
      </w:r>
    </w:p>
    <w:p w:rsidR="004E3E29" w:rsidRPr="005C459F" w:rsidRDefault="004E3E29" w:rsidP="004E3E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Разбить ее на 3 этапа</w:t>
      </w:r>
      <w:r w:rsidRPr="005C459F">
        <w:rPr>
          <w:rFonts w:ascii="Times New Roman" w:hAnsi="Times New Roman"/>
          <w:sz w:val="24"/>
          <w:szCs w:val="24"/>
          <w:lang w:val="en-US"/>
        </w:rPr>
        <w:t>;</w:t>
      </w:r>
    </w:p>
    <w:p w:rsidR="004E3E29" w:rsidRPr="005C459F" w:rsidRDefault="004E3E29" w:rsidP="004E3E2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Законспектировать полученные мной результаты в реферат.</w:t>
      </w:r>
    </w:p>
    <w:p w:rsidR="004E3E29" w:rsidRPr="005C459F" w:rsidRDefault="004E3E29" w:rsidP="004E3E29">
      <w:pPr>
        <w:spacing w:line="276" w:lineRule="auto"/>
        <w:ind w:firstLine="708"/>
        <w:jc w:val="both"/>
      </w:pPr>
      <w:r w:rsidRPr="005C459F">
        <w:lastRenderedPageBreak/>
        <w:t>При написании данного реферата я планирую собирать данные из различных источников информации. Основными для меня будут такие книги, как:</w:t>
      </w:r>
    </w:p>
    <w:p w:rsidR="004E3E29" w:rsidRPr="005C459F" w:rsidRDefault="004E3E29" w:rsidP="004E3E29">
      <w:pPr>
        <w:spacing w:line="276" w:lineRule="auto"/>
        <w:ind w:firstLine="708"/>
        <w:jc w:val="both"/>
      </w:pPr>
    </w:p>
    <w:p w:rsidR="004E3E29" w:rsidRPr="005C459F" w:rsidRDefault="004E3E29" w:rsidP="004E3E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"История криптографии. Часть I" А.В. Бабаш, Г.П. Шанкин</w:t>
      </w:r>
    </w:p>
    <w:p w:rsidR="004E3E29" w:rsidRPr="005C459F" w:rsidRDefault="004E3E29" w:rsidP="004E3E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"Книга шифров. Тайная история шифров и их расшифровки" Сингх С.</w:t>
      </w:r>
    </w:p>
    <w:p w:rsidR="004E3E29" w:rsidRPr="005C459F" w:rsidRDefault="004E3E29" w:rsidP="004E3E2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C459F">
        <w:rPr>
          <w:rFonts w:ascii="Times New Roman" w:hAnsi="Times New Roman"/>
          <w:sz w:val="24"/>
          <w:szCs w:val="24"/>
        </w:rPr>
        <w:t>"Криптография от папируса до компьютера" Жельников В.</w:t>
      </w:r>
    </w:p>
    <w:p w:rsidR="004E3E29" w:rsidRPr="005C459F" w:rsidRDefault="004E3E29" w:rsidP="004E3E29">
      <w:pPr>
        <w:spacing w:line="276" w:lineRule="auto"/>
        <w:jc w:val="both"/>
      </w:pPr>
      <w:r w:rsidRPr="005C459F">
        <w:t>Остальные же послужат дополнительными источниками, направленными на подтверждение полученных сведений и углубление познаний в теме.</w:t>
      </w:r>
    </w:p>
    <w:p w:rsidR="00F97FCD" w:rsidRDefault="00F97FCD"/>
    <w:p w:rsidR="004E3E29" w:rsidRDefault="004E3E29"/>
    <w:p w:rsidR="004E3E29" w:rsidRDefault="004E3E29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Default="005C459F"/>
    <w:p w:rsidR="005C459F" w:rsidRPr="005C459F" w:rsidRDefault="00B26D5D" w:rsidP="008D60BF">
      <w:pPr>
        <w:pStyle w:val="1"/>
        <w:jc w:val="center"/>
        <w:rPr>
          <w:b w:val="0"/>
        </w:rPr>
      </w:pPr>
      <w:bookmarkStart w:id="2" w:name="_Toc416071665"/>
      <w:r>
        <w:lastRenderedPageBreak/>
        <w:t>3</w:t>
      </w:r>
      <w:r w:rsidR="00F35753">
        <w:t xml:space="preserve">. </w:t>
      </w:r>
      <w:r w:rsidR="005C459F" w:rsidRPr="005C459F">
        <w:t>Моноалфавитный и п</w:t>
      </w:r>
      <w:r w:rsidR="005514F6">
        <w:t>олиалфавитный методы шифрования</w:t>
      </w:r>
      <w:bookmarkEnd w:id="2"/>
      <w:r w:rsidR="005C459F">
        <w:br/>
      </w:r>
    </w:p>
    <w:p w:rsidR="00EA1782" w:rsidRDefault="00EA1782" w:rsidP="005C459F">
      <w:pPr>
        <w:ind w:firstLine="426"/>
      </w:pPr>
      <w:r>
        <w:tab/>
      </w:r>
    </w:p>
    <w:p w:rsidR="00EA1782" w:rsidRDefault="00EA1782" w:rsidP="005C459F">
      <w:pPr>
        <w:ind w:firstLine="426"/>
      </w:pPr>
      <w:r>
        <w:t>В первой главе мы рассмотрим моноалфавитный и полиалфавитный методы</w:t>
      </w:r>
      <w:r w:rsidR="005C459F" w:rsidRPr="005C459F">
        <w:t xml:space="preserve"> шифрования, которые использовались людьми до начала использования электромеханических устройств в шифровании. Эти методы являлись основоположниками современной криптографии.</w:t>
      </w:r>
    </w:p>
    <w:p w:rsidR="00EA1782" w:rsidRDefault="00EA1782" w:rsidP="005C459F">
      <w:pPr>
        <w:ind w:firstLine="426"/>
      </w:pPr>
    </w:p>
    <w:p w:rsidR="00EA1782" w:rsidRPr="008D60BF" w:rsidRDefault="00B26D5D" w:rsidP="00B26D5D">
      <w:pPr>
        <w:pStyle w:val="2"/>
        <w:rPr>
          <w:color w:val="auto"/>
        </w:rPr>
      </w:pPr>
      <w:bookmarkStart w:id="3" w:name="_Toc416071666"/>
      <w:r w:rsidRPr="008D60BF">
        <w:rPr>
          <w:color w:val="auto"/>
        </w:rPr>
        <w:t>3</w:t>
      </w:r>
      <w:r w:rsidR="00043160" w:rsidRPr="008D60BF">
        <w:rPr>
          <w:color w:val="auto"/>
        </w:rPr>
        <w:t xml:space="preserve">.1. </w:t>
      </w:r>
      <w:r w:rsidR="00EA1782" w:rsidRPr="008D60BF">
        <w:rPr>
          <w:color w:val="auto"/>
        </w:rPr>
        <w:t>Моноалфавитные методы шифрования</w:t>
      </w:r>
      <w:bookmarkEnd w:id="3"/>
    </w:p>
    <w:p w:rsidR="005C459F" w:rsidRPr="00B26D5D" w:rsidRDefault="005C459F" w:rsidP="00B26D5D">
      <w:pPr>
        <w:pStyle w:val="2"/>
      </w:pPr>
    </w:p>
    <w:p w:rsidR="005C459F" w:rsidRPr="005C459F" w:rsidRDefault="005C459F" w:rsidP="005C459F">
      <w:pPr>
        <w:ind w:firstLine="426"/>
      </w:pPr>
      <w:r w:rsidRPr="005C459F">
        <w:t>Моноалфавитный шифр, или, как его по-другому называют, шифр простой замены, простой подстановочный шифр, являет собой самы</w:t>
      </w:r>
      <w:r w:rsidR="00EA1782">
        <w:t>й</w:t>
      </w:r>
      <w:r w:rsidRPr="005C459F">
        <w:t xml:space="preserve"> простой и самый древний метод шифрования, который, по сути, появился вместе с зарождением письменности. Его принцип состоит в том, чтобы</w:t>
      </w:r>
      <w:r w:rsidR="00EA1782">
        <w:t xml:space="preserve"> заменять одни символы другими.</w:t>
      </w:r>
      <w:r>
        <w:br/>
      </w:r>
    </w:p>
    <w:p w:rsidR="00EA1782" w:rsidRDefault="005C459F" w:rsidP="00EA1782">
      <w:pPr>
        <w:ind w:firstLine="426"/>
      </w:pPr>
      <w:r w:rsidRPr="005C459F">
        <w:t>Самыми известными моноалфавитными шифрами являются Атбаш и Шифр Цезаря.</w:t>
      </w:r>
    </w:p>
    <w:p w:rsidR="00EA1782" w:rsidRDefault="00EA1782" w:rsidP="00EA1782">
      <w:pPr>
        <w:ind w:firstLine="426"/>
      </w:pPr>
    </w:p>
    <w:p w:rsidR="005C459F" w:rsidRPr="008D60BF" w:rsidRDefault="00B26D5D" w:rsidP="00B26D5D">
      <w:pPr>
        <w:pStyle w:val="3"/>
        <w:rPr>
          <w:i/>
          <w:color w:val="auto"/>
        </w:rPr>
      </w:pPr>
      <w:bookmarkStart w:id="4" w:name="_Toc416071667"/>
      <w:r w:rsidRPr="008D60BF">
        <w:rPr>
          <w:i/>
          <w:color w:val="auto"/>
        </w:rPr>
        <w:t>3</w:t>
      </w:r>
      <w:r w:rsidR="00043160" w:rsidRPr="008D60BF">
        <w:rPr>
          <w:i/>
          <w:color w:val="auto"/>
        </w:rPr>
        <w:t xml:space="preserve">.1.1. </w:t>
      </w:r>
      <w:r w:rsidR="00EA1782" w:rsidRPr="008D60BF">
        <w:rPr>
          <w:i/>
          <w:color w:val="auto"/>
        </w:rPr>
        <w:t>Атбаш</w:t>
      </w:r>
      <w:bookmarkEnd w:id="4"/>
      <w:r w:rsidR="005C459F" w:rsidRPr="008D60BF">
        <w:rPr>
          <w:i/>
          <w:color w:val="auto"/>
        </w:rPr>
        <w:br/>
      </w:r>
    </w:p>
    <w:p w:rsidR="005C459F" w:rsidRPr="005C459F" w:rsidRDefault="005C459F" w:rsidP="005C459F">
      <w:pPr>
        <w:ind w:firstLine="426"/>
      </w:pPr>
      <w:r w:rsidRPr="005C459F">
        <w:t>Атбаш — это шифр подстановки, который изначально использовался только для иврита, но, в целом, применим к любому языку. Его суть состоит в том, что все буквы алфавита заменяются на буквы, имеющие тот же порядковый</w:t>
      </w:r>
      <w:r w:rsidR="00EA1782">
        <w:t xml:space="preserve"> номер</w:t>
      </w:r>
      <w:r w:rsidRPr="005C459F">
        <w:t>, но с конца.</w:t>
      </w:r>
      <w:r>
        <w:br/>
      </w:r>
    </w:p>
    <w:p w:rsidR="005C459F" w:rsidRPr="005C459F" w:rsidRDefault="005C459F" w:rsidP="005C459F">
      <w:pPr>
        <w:ind w:firstLine="426"/>
      </w:pPr>
      <w:r w:rsidRPr="005C459F">
        <w:t>То есть, данный шифр можно записать, как D(i)=n-i, где n — количество букв в алфавите, i — изначальный порядковый номер буквы, которую нам надо заменить, а D(i) — получаемый номер, который соответствует новому значению буквы, на которое мы ее заменяем. Получается, что алфавит выстраивается в обратном порядке.</w:t>
      </w:r>
      <w:r>
        <w:br/>
      </w:r>
    </w:p>
    <w:p w:rsidR="00EA1782" w:rsidRDefault="005C459F" w:rsidP="005C459F">
      <w:pPr>
        <w:ind w:firstLine="426"/>
      </w:pPr>
      <w:r w:rsidRPr="005C459F">
        <w:t>История Атбаша насчитывает почти 20 веков, так как, предположительно, он появился примерно в 500 году до нашей эры и использовался вплоть до 130</w:t>
      </w:r>
      <w:r w:rsidR="00EA1782">
        <w:t>0 года нашей эры. Доподлинно не</w:t>
      </w:r>
      <w:r w:rsidRPr="005C459F">
        <w:t>известно, кто изобрел Атбаш, но считается, что его придумала иудейская секта повстанцев, Ессеи. Ими было разработано множество различных шифров и кодов, так как это было важно, чтобы избежать преследования. Позже эти знания были переданы Гностикам (Гностицизм — условное название ряда позднеантичных религиозных течений, использующих мотивы Ветхого Завета, восточной мифологии и ряда раннехристианских учений), которые в последствии передали их Катарам (христианское религиозное движение). Позднее Катарские дворяне были завербованы Орденом Тамплиеров, которым, соответственно, были переняты знания шифров. Шифр перестал существовать с роспуском Ордена Тамплиеров.</w:t>
      </w:r>
    </w:p>
    <w:p w:rsidR="00EA1782" w:rsidRDefault="00EA1782" w:rsidP="005C459F">
      <w:pPr>
        <w:ind w:firstLine="426"/>
      </w:pPr>
    </w:p>
    <w:p w:rsidR="005C459F" w:rsidRPr="008D60BF" w:rsidRDefault="00B26D5D" w:rsidP="00B26D5D">
      <w:pPr>
        <w:pStyle w:val="3"/>
        <w:rPr>
          <w:i/>
          <w:color w:val="auto"/>
        </w:rPr>
      </w:pPr>
      <w:bookmarkStart w:id="5" w:name="_Toc416071668"/>
      <w:r w:rsidRPr="008D60BF">
        <w:rPr>
          <w:i/>
          <w:color w:val="auto"/>
        </w:rPr>
        <w:t>3</w:t>
      </w:r>
      <w:r w:rsidR="00043160" w:rsidRPr="008D60BF">
        <w:rPr>
          <w:i/>
          <w:color w:val="auto"/>
        </w:rPr>
        <w:t xml:space="preserve">.1.2. </w:t>
      </w:r>
      <w:r w:rsidR="00EA1782" w:rsidRPr="008D60BF">
        <w:rPr>
          <w:i/>
          <w:color w:val="auto"/>
        </w:rPr>
        <w:t>Шифр Цезаря</w:t>
      </w:r>
      <w:bookmarkEnd w:id="5"/>
      <w:r w:rsidR="005C459F" w:rsidRPr="008D60BF">
        <w:rPr>
          <w:i/>
          <w:color w:val="auto"/>
        </w:rPr>
        <w:br/>
      </w:r>
    </w:p>
    <w:p w:rsidR="00043160" w:rsidRDefault="005C459F" w:rsidP="005C459F">
      <w:pPr>
        <w:ind w:firstLine="426"/>
      </w:pPr>
      <w:r w:rsidRPr="005C459F">
        <w:t xml:space="preserve">Шифр Цезаря, по-другому именуемый код Цезаря или сдвиг Цезаря, является одним из самых простых и наиболее известных методов шифрования. Он заключается в том, что алфавит «сдвигается», а каждая конкретная буква соответствует другой букве с определенным интервалом. В классическом шифре Цезаря использовался сдвиг вправо на три. То есть в целом шифр сдвига можно записать, как D(i)=i+k, при |k|&lt;n, где i — порядковый номер начальной буквы, k — любое выбранное целое число, n — количество </w:t>
      </w:r>
      <w:r w:rsidRPr="005C459F">
        <w:lastRenderedPageBreak/>
        <w:t>букв в отдельно взятом алфавите, а D(i) — получаемый порядковый номер буквы, на которую мы заменяем старую букву.</w:t>
      </w:r>
      <w:r w:rsidR="00EA1782">
        <w:t xml:space="preserve"> При этом, если оказывалось, что D(i)&lt;1, то отсчет начинался </w:t>
      </w:r>
      <w:r w:rsidR="00043160">
        <w:t xml:space="preserve">заново с конца алфавита, а если </w:t>
      </w:r>
      <w:r w:rsidR="00043160">
        <w:rPr>
          <w:lang w:val="en-US"/>
        </w:rPr>
        <w:t>D</w:t>
      </w:r>
      <w:r w:rsidR="00043160" w:rsidRPr="00B26D5D">
        <w:t>(</w:t>
      </w:r>
      <w:r w:rsidR="00043160">
        <w:rPr>
          <w:lang w:val="en-US"/>
        </w:rPr>
        <w:t>i</w:t>
      </w:r>
      <w:r w:rsidR="00043160" w:rsidRPr="00B26D5D">
        <w:t>)&gt;</w:t>
      </w:r>
      <w:r w:rsidR="00043160">
        <w:rPr>
          <w:lang w:val="en-US"/>
        </w:rPr>
        <w:t>n</w:t>
      </w:r>
      <w:r w:rsidR="00043160">
        <w:t>, то с начала.</w:t>
      </w:r>
    </w:p>
    <w:p w:rsidR="00043160" w:rsidRDefault="00043160" w:rsidP="005C459F">
      <w:pPr>
        <w:ind w:firstLine="426"/>
      </w:pPr>
    </w:p>
    <w:p w:rsidR="00043160" w:rsidRDefault="005C459F" w:rsidP="005C459F">
      <w:pPr>
        <w:ind w:firstLine="426"/>
      </w:pPr>
      <w:r w:rsidRPr="005C459F">
        <w:t>Шифр, как не трудно догадаться, был назван в честь Гая Юлия Цезаря. Он был первым</w:t>
      </w:r>
      <w:r w:rsidR="00043160">
        <w:t xml:space="preserve"> задокументированным</w:t>
      </w:r>
      <w:r w:rsidRPr="005C459F">
        <w:t xml:space="preserve"> человеком, который использовал эту схему, как уже говорилось раннее, сдвигая буквы на три, хотя доподлинно известно, что другие шифры с подстановкой использовались еще до него. Согласно «Жизни двенадцати цезарей» Светония, он использовался в</w:t>
      </w:r>
      <w:r w:rsidR="00043160">
        <w:t xml:space="preserve"> целях защиты военных сообщений</w:t>
      </w:r>
      <w:r w:rsidRPr="005C459F">
        <w:t>. Нельзя оценить, насколько эффективным был данный шифр во времена великого правителя, но разумно предположить, что он был достаточно надежен. Большинство врагов Цезаря были безграмотными, поэтому шифр мог восприниматься как со</w:t>
      </w:r>
      <w:r w:rsidR="00043160">
        <w:t>общения на иностранном языке. </w:t>
      </w:r>
    </w:p>
    <w:p w:rsidR="00043160" w:rsidRDefault="00043160" w:rsidP="005C459F">
      <w:pPr>
        <w:ind w:firstLine="426"/>
      </w:pPr>
    </w:p>
    <w:p w:rsidR="005C459F" w:rsidRPr="005C459F" w:rsidRDefault="005C459F" w:rsidP="005C459F">
      <w:pPr>
        <w:ind w:firstLine="426"/>
      </w:pPr>
      <w:r w:rsidRPr="005C459F">
        <w:t xml:space="preserve">Так же этот шифр использовался племянником Цезаря, Августом. Подтверждение этому </w:t>
      </w:r>
      <w:r w:rsidR="00043160">
        <w:t xml:space="preserve">так же </w:t>
      </w:r>
      <w:r w:rsidRPr="005C459F">
        <w:t>есть в книге Гая СветонияТранквилла «Жизнь двенадцати царей, Книга вторая».</w:t>
      </w:r>
      <w:r>
        <w:br/>
      </w:r>
    </w:p>
    <w:p w:rsidR="005C459F" w:rsidRPr="005C459F" w:rsidRDefault="005C459F" w:rsidP="005C459F">
      <w:pPr>
        <w:ind w:firstLine="426"/>
      </w:pPr>
      <w:r w:rsidRPr="005C459F">
        <w:t>Шифр подстановки так же использовался на мезузах (свиток определенного типа пергамента из кожи кошерного животного, содержащий часть текста молитва Шма, который прикреплялся к внешнему косяку двери в еврейском доме), чтобы зашифровать имя Бога. Есть предположение, что это делалось потому, что существовали времена, когда еврейскому народу не разрешали иметь мезузу.</w:t>
      </w:r>
      <w:r>
        <w:br/>
      </w:r>
    </w:p>
    <w:p w:rsidR="00043160" w:rsidRDefault="005C459F" w:rsidP="005C459F">
      <w:pPr>
        <w:ind w:firstLine="426"/>
      </w:pPr>
      <w:r w:rsidRPr="005C459F">
        <w:t>В XIX веке были случаи, когда обычные любители, участвовали в секретных коммуникациях, которые были зашифрованы с помощью шифра Цезаря в «Таймс». Даже позднее, в 1915 году, данный шифр использовался в качестве аналога более сложным шифрам в российской армии. </w:t>
      </w:r>
    </w:p>
    <w:p w:rsidR="004A782C" w:rsidRDefault="004A782C" w:rsidP="005C459F">
      <w:pPr>
        <w:ind w:firstLine="426"/>
      </w:pPr>
    </w:p>
    <w:p w:rsidR="004A782C" w:rsidRPr="008D60BF" w:rsidRDefault="00B26D5D" w:rsidP="00B26D5D">
      <w:pPr>
        <w:pStyle w:val="3"/>
        <w:rPr>
          <w:i/>
          <w:color w:val="auto"/>
        </w:rPr>
      </w:pPr>
      <w:bookmarkStart w:id="6" w:name="_Toc416071669"/>
      <w:r w:rsidRPr="008D60BF">
        <w:rPr>
          <w:i/>
          <w:color w:val="auto"/>
        </w:rPr>
        <w:t>3.1.3. Решетка Кардано</w:t>
      </w:r>
      <w:bookmarkEnd w:id="6"/>
    </w:p>
    <w:p w:rsidR="004A782C" w:rsidRDefault="004A782C" w:rsidP="005C459F">
      <w:pPr>
        <w:ind w:firstLine="426"/>
      </w:pPr>
    </w:p>
    <w:p w:rsidR="006173AE" w:rsidRDefault="004A782C" w:rsidP="006173AE">
      <w:pPr>
        <w:ind w:firstLine="426"/>
      </w:pPr>
      <w:r>
        <w:t>Еще одним знаменитым методом шифрования является Решетка Кардано</w:t>
      </w:r>
      <w:r w:rsidR="001E4D95">
        <w:t xml:space="preserve"> (рис. 2.1)</w:t>
      </w:r>
      <w:r>
        <w:t>. Она была создана в середине шестнадцатого века ДжерламоКардано. Эта решетка может применяться как для криптографии, так и для стенографии (</w:t>
      </w:r>
      <w:r w:rsidR="006173AE">
        <w:t>наука о секретной передаче информации, где сам факт передачи хранится в тайне).</w:t>
      </w:r>
    </w:p>
    <w:p w:rsidR="006173AE" w:rsidRDefault="006173AE" w:rsidP="006173AE">
      <w:pPr>
        <w:ind w:firstLine="426"/>
      </w:pPr>
    </w:p>
    <w:p w:rsidR="006173AE" w:rsidRDefault="006173AE" w:rsidP="006173AE">
      <w:pPr>
        <w:ind w:firstLine="426"/>
      </w:pPr>
      <w:r>
        <w:t>Решетка представляет собой обычный квадрат с прорезями для вставки букв. Предложение или фраза, которую надо зашифровать, записывается по символу в каждую клетку. Затем решетка переворачивается на 90</w:t>
      </w:r>
      <w:r w:rsidR="00401DA5">
        <w:t>° и смещается на следующее место, после чего в нее вновь вписываются последующие символы сообщения. После того, как все сообщение записано, пустые места заполн</w:t>
      </w:r>
      <w:r w:rsidR="001E4D95">
        <w:t>яются любыми другими символами так, чтобы получилась криптограмма или стенограмма.</w:t>
      </w:r>
    </w:p>
    <w:p w:rsidR="00401DA5" w:rsidRDefault="00401DA5" w:rsidP="006173AE">
      <w:pPr>
        <w:ind w:firstLine="426"/>
      </w:pPr>
    </w:p>
    <w:p w:rsidR="00401DA5" w:rsidRDefault="00401DA5" w:rsidP="006173AE">
      <w:pPr>
        <w:ind w:firstLine="426"/>
      </w:pPr>
      <w:r>
        <w:t>Проблема такого метода шифрования заключается в том, что он подходит</w:t>
      </w:r>
      <w:r w:rsidR="001E4D95">
        <w:t xml:space="preserve"> только для небольших сообщений, и большие исходные тексты для него неприменимы. </w:t>
      </w:r>
    </w:p>
    <w:p w:rsidR="00043160" w:rsidRDefault="001E4D95" w:rsidP="005C459F">
      <w:pPr>
        <w:ind w:firstLine="426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183515</wp:posOffset>
            </wp:positionV>
            <wp:extent cx="5680075" cy="1390015"/>
            <wp:effectExtent l="0" t="0" r="9525" b="6985"/>
            <wp:wrapTight wrapText="bothSides">
              <wp:wrapPolygon edited="0">
                <wp:start x="0" y="0"/>
                <wp:lineTo x="0" y="21314"/>
                <wp:lineTo x="21540" y="21314"/>
                <wp:lineTo x="21540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D95" w:rsidRDefault="001E4D95" w:rsidP="005C459F">
      <w:pPr>
        <w:ind w:firstLine="426"/>
      </w:pPr>
    </w:p>
    <w:p w:rsidR="001E4D95" w:rsidRDefault="001E4D95" w:rsidP="005C459F">
      <w:pPr>
        <w:ind w:firstLine="426"/>
      </w:pPr>
    </w:p>
    <w:p w:rsidR="001E4D95" w:rsidRDefault="001E4D95" w:rsidP="005C459F">
      <w:pPr>
        <w:ind w:firstLine="426"/>
      </w:pPr>
    </w:p>
    <w:p w:rsidR="001E4D95" w:rsidRDefault="001E4D95" w:rsidP="005C459F">
      <w:pPr>
        <w:ind w:firstLine="426"/>
      </w:pPr>
    </w:p>
    <w:p w:rsidR="001E4D95" w:rsidRDefault="00B26D5D" w:rsidP="001E4D95">
      <w:pPr>
        <w:ind w:left="3540" w:firstLine="708"/>
      </w:pPr>
      <w:r>
        <w:lastRenderedPageBreak/>
        <w:t>Рис. 3</w:t>
      </w:r>
      <w:r w:rsidR="001E4D95">
        <w:t>.1</w:t>
      </w:r>
    </w:p>
    <w:p w:rsidR="005C459F" w:rsidRPr="008D60BF" w:rsidRDefault="00B26D5D" w:rsidP="00B26D5D">
      <w:pPr>
        <w:pStyle w:val="2"/>
        <w:rPr>
          <w:color w:val="auto"/>
        </w:rPr>
      </w:pPr>
      <w:bookmarkStart w:id="7" w:name="_Toc416071670"/>
      <w:r w:rsidRPr="008D60BF">
        <w:rPr>
          <w:color w:val="auto"/>
        </w:rPr>
        <w:t>3</w:t>
      </w:r>
      <w:r w:rsidR="00043160" w:rsidRPr="008D60BF">
        <w:rPr>
          <w:color w:val="auto"/>
        </w:rPr>
        <w:t>.2. Полиалфавитные шифры</w:t>
      </w:r>
      <w:bookmarkEnd w:id="7"/>
      <w:r w:rsidR="005C459F" w:rsidRPr="008D60BF">
        <w:rPr>
          <w:color w:val="auto"/>
        </w:rPr>
        <w:br/>
      </w:r>
    </w:p>
    <w:p w:rsidR="00043160" w:rsidRDefault="005C459F" w:rsidP="005C459F">
      <w:pPr>
        <w:ind w:firstLine="426"/>
      </w:pPr>
      <w:r w:rsidRPr="005C459F">
        <w:t xml:space="preserve">Абу аль - Кинди первым предложил использовать многоалфавитный шифр. Наиболее распространенными полиафлавитными шифрами являются шифр Виженера и шифр Гронсфельда. </w:t>
      </w:r>
    </w:p>
    <w:p w:rsidR="00043160" w:rsidRDefault="00043160" w:rsidP="005C459F">
      <w:pPr>
        <w:ind w:firstLine="426"/>
      </w:pPr>
    </w:p>
    <w:p w:rsidR="005C459F" w:rsidRPr="008D60BF" w:rsidRDefault="00B26D5D" w:rsidP="00B26D5D">
      <w:pPr>
        <w:pStyle w:val="3"/>
        <w:rPr>
          <w:i/>
          <w:color w:val="auto"/>
        </w:rPr>
      </w:pPr>
      <w:bookmarkStart w:id="8" w:name="_Toc416071671"/>
      <w:r w:rsidRPr="008D60BF">
        <w:rPr>
          <w:i/>
          <w:color w:val="auto"/>
        </w:rPr>
        <w:t>3</w:t>
      </w:r>
      <w:r w:rsidR="00043160" w:rsidRPr="008D60BF">
        <w:rPr>
          <w:i/>
          <w:color w:val="auto"/>
        </w:rPr>
        <w:t>.2.1. Шифр Виженера</w:t>
      </w:r>
      <w:bookmarkEnd w:id="8"/>
      <w:r w:rsidR="005C459F" w:rsidRPr="008D60BF">
        <w:rPr>
          <w:i/>
          <w:color w:val="auto"/>
        </w:rPr>
        <w:br/>
      </w:r>
    </w:p>
    <w:p w:rsidR="005C459F" w:rsidRDefault="00B26D5D" w:rsidP="005C459F">
      <w:pPr>
        <w:ind w:firstLine="42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739140</wp:posOffset>
            </wp:positionV>
            <wp:extent cx="5714365" cy="3735070"/>
            <wp:effectExtent l="19050" t="0" r="635" b="0"/>
            <wp:wrapTight wrapText="bothSides">
              <wp:wrapPolygon edited="0">
                <wp:start x="-72" y="0"/>
                <wp:lineTo x="-72" y="21482"/>
                <wp:lineTo x="21602" y="21482"/>
                <wp:lineTo x="21602" y="0"/>
                <wp:lineTo x="-72" y="0"/>
              </wp:wrapPolygon>
            </wp:wrapTight>
            <wp:docPr id="12" name="Рисунок 2" descr="Описание: виженер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иженер ру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59F" w:rsidRPr="005C459F">
        <w:t xml:space="preserve">В целом, шифр Виженера изобретался неоднократно. Впервые он был описан итальянцем ДжованБаттистаБеллазо в середине XVI веке. Немногим позже, в 1586 году БлезВиженер представил своё описание того же самого метода шифрования перед комиссией Генриха III во Франции. </w:t>
      </w:r>
    </w:p>
    <w:p w:rsidR="00043160" w:rsidRPr="005C459F" w:rsidRDefault="00B26D5D" w:rsidP="005C459F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  <w:t>Рис. 3</w:t>
      </w:r>
      <w:r w:rsidR="001E4D95">
        <w:t>.2</w:t>
      </w:r>
    </w:p>
    <w:p w:rsidR="005C459F" w:rsidRPr="005C459F" w:rsidRDefault="005C459F" w:rsidP="001E4D95">
      <w:pPr>
        <w:ind w:firstLine="426"/>
      </w:pPr>
      <w:r w:rsidRPr="005C459F">
        <w:t>Для более удобного шифрования используется так называемая таблица Виженера. Вот так она выглядит для русского</w:t>
      </w:r>
      <w:r w:rsidR="00B26D5D">
        <w:t xml:space="preserve"> (рис. 3</w:t>
      </w:r>
      <w:r w:rsidR="001E4D95">
        <w:t>.2)</w:t>
      </w:r>
      <w:r w:rsidRPr="005C459F">
        <w:t xml:space="preserve"> и английского</w:t>
      </w:r>
      <w:r w:rsidR="00B26D5D">
        <w:t xml:space="preserve"> (рис. 3</w:t>
      </w:r>
      <w:r w:rsidR="001E4D95">
        <w:t>.3)</w:t>
      </w:r>
      <w:r w:rsidRPr="005C459F">
        <w:t xml:space="preserve"> языков</w:t>
      </w:r>
      <w:r w:rsidR="00043160">
        <w:t>.</w:t>
      </w:r>
    </w:p>
    <w:p w:rsidR="005C459F" w:rsidRPr="005C459F" w:rsidRDefault="005C459F" w:rsidP="005C459F">
      <w:pPr>
        <w:ind w:firstLine="426"/>
      </w:pPr>
    </w:p>
    <w:p w:rsidR="00B26D5D" w:rsidRDefault="005C459F" w:rsidP="008D60BF">
      <w:pPr>
        <w:ind w:firstLine="426"/>
      </w:pPr>
      <w:r w:rsidRPr="005C459F">
        <w:t xml:space="preserve">Сверху по горизонтали записаны буквы шифруемые, а слева по вертикали написаны буквы ключа. В качестве ключа берется какое-либо слово или фраза. Чем больше символов будет в ключе, тем сложнее будет его расшифровать. Все символы шифруются циклически. То есть к символам по очереди применяется моноалфавитный метод шифрования. Когда ключ заканчивается, то к следующему символу кодируемого сообщения применяется вновь первый символ кода. Таким образом, если у нас есть ключ длиной в </w:t>
      </w:r>
      <w:r w:rsidRPr="005C459F">
        <w:rPr>
          <w:lang w:val="en-US"/>
        </w:rPr>
        <w:t>n</w:t>
      </w:r>
      <w:r w:rsidRPr="005C459F">
        <w:t xml:space="preserve"> символов, то мы применяем шифровальную строку первого символа ключа к первому символу кодируемого сообщения, строку второго символа ко второму и так далее. Когда мы доходим до </w:t>
      </w:r>
      <w:r w:rsidRPr="005C459F">
        <w:rPr>
          <w:lang w:val="en-US"/>
        </w:rPr>
        <w:t>n</w:t>
      </w:r>
      <w:r w:rsidRPr="005C459F">
        <w:t>+1 символа кодируемого сообщения, то снова используем первый символ для кодирования. Таким образом, если мы хотим зашифровать слово «криптография» с помощью слова «ключ» для удобства мы можем нарисовать вот такую таблицу:</w:t>
      </w:r>
    </w:p>
    <w:p w:rsidR="00B26D5D" w:rsidRPr="005C459F" w:rsidRDefault="00B26D5D" w:rsidP="001E4D95">
      <w:pPr>
        <w:ind w:left="14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5C459F" w:rsidRPr="005C459F" w:rsidTr="005C459F">
        <w:tc>
          <w:tcPr>
            <w:tcW w:w="2235" w:type="dxa"/>
            <w:shd w:val="clear" w:color="auto" w:fill="auto"/>
          </w:tcPr>
          <w:p w:rsidR="005C459F" w:rsidRPr="005C459F" w:rsidRDefault="005C459F" w:rsidP="005C459F">
            <w:r w:rsidRPr="005C459F">
              <w:t>Кодируемое слово</w:t>
            </w:r>
          </w:p>
        </w:tc>
        <w:tc>
          <w:tcPr>
            <w:tcW w:w="634" w:type="dxa"/>
            <w:shd w:val="clear" w:color="auto" w:fill="auto"/>
          </w:tcPr>
          <w:p w:rsidR="005C459F" w:rsidRPr="005C459F" w:rsidRDefault="005C459F" w:rsidP="005C459F">
            <w:pPr>
              <w:ind w:left="-393" w:firstLine="426"/>
            </w:pPr>
            <w:r w:rsidRPr="005C459F">
              <w:t>к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18" w:firstLine="426"/>
            </w:pPr>
            <w:r w:rsidRPr="005C459F">
              <w:t>р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и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53" w:firstLine="426"/>
            </w:pPr>
            <w:r w:rsidRPr="005C459F">
              <w:t>п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т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8" w:firstLine="426"/>
            </w:pPr>
            <w:r w:rsidRPr="005C459F">
              <w:t>о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г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2" w:firstLine="426"/>
            </w:pPr>
            <w:r w:rsidRPr="005C459F">
              <w:t>р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9" w:firstLine="426"/>
            </w:pPr>
            <w:r w:rsidRPr="005C459F">
              <w:t>а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6" w:firstLine="426"/>
            </w:pPr>
            <w:r w:rsidRPr="005C459F">
              <w:t>ф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3" w:firstLine="426"/>
            </w:pPr>
            <w:r w:rsidRPr="005C459F">
              <w:t>и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1" w:firstLine="426"/>
            </w:pPr>
            <w:r w:rsidRPr="005C459F">
              <w:t>я</w:t>
            </w:r>
          </w:p>
        </w:tc>
      </w:tr>
      <w:tr w:rsidR="005C459F" w:rsidRPr="005C459F" w:rsidTr="005C459F">
        <w:tc>
          <w:tcPr>
            <w:tcW w:w="2235" w:type="dxa"/>
            <w:shd w:val="clear" w:color="auto" w:fill="auto"/>
          </w:tcPr>
          <w:p w:rsidR="005C459F" w:rsidRPr="005C459F" w:rsidRDefault="005C459F" w:rsidP="005C459F">
            <w:r w:rsidRPr="005C459F">
              <w:t>Ключ</w:t>
            </w:r>
          </w:p>
        </w:tc>
        <w:tc>
          <w:tcPr>
            <w:tcW w:w="634" w:type="dxa"/>
            <w:shd w:val="clear" w:color="auto" w:fill="auto"/>
          </w:tcPr>
          <w:p w:rsidR="005C459F" w:rsidRPr="005C459F" w:rsidRDefault="005C459F" w:rsidP="005C459F">
            <w:pPr>
              <w:ind w:left="-393" w:firstLine="426"/>
            </w:pPr>
            <w:r w:rsidRPr="005C459F">
              <w:t>к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18" w:firstLine="426"/>
            </w:pPr>
            <w:r w:rsidRPr="005C459F">
              <w:t>л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ю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53" w:firstLine="426"/>
            </w:pPr>
            <w:r w:rsidRPr="005C459F">
              <w:t>ч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к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8" w:firstLine="426"/>
            </w:pPr>
            <w:r w:rsidRPr="005C459F">
              <w:t>л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ю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2" w:firstLine="426"/>
            </w:pPr>
            <w:r w:rsidRPr="005C459F">
              <w:t>ч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9" w:firstLine="426"/>
            </w:pPr>
            <w:r w:rsidRPr="005C459F">
              <w:t>к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6" w:firstLine="426"/>
            </w:pPr>
            <w:r w:rsidRPr="005C459F">
              <w:t>л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3" w:firstLine="426"/>
            </w:pPr>
            <w:r w:rsidRPr="005C459F">
              <w:t>ю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1" w:firstLine="426"/>
            </w:pPr>
            <w:r w:rsidRPr="005C459F">
              <w:t>ч</w:t>
            </w:r>
          </w:p>
        </w:tc>
      </w:tr>
      <w:tr w:rsidR="005C459F" w:rsidRPr="005C459F" w:rsidTr="005C459F">
        <w:tc>
          <w:tcPr>
            <w:tcW w:w="2235" w:type="dxa"/>
            <w:shd w:val="clear" w:color="auto" w:fill="auto"/>
          </w:tcPr>
          <w:p w:rsidR="005C459F" w:rsidRPr="005C459F" w:rsidRDefault="005C459F" w:rsidP="005C459F">
            <w:r w:rsidRPr="005C459F">
              <w:t>Получаемый текст</w:t>
            </w:r>
          </w:p>
        </w:tc>
        <w:tc>
          <w:tcPr>
            <w:tcW w:w="634" w:type="dxa"/>
            <w:shd w:val="clear" w:color="auto" w:fill="auto"/>
          </w:tcPr>
          <w:p w:rsidR="005C459F" w:rsidRPr="005C459F" w:rsidRDefault="005C459F" w:rsidP="005C459F">
            <w:pPr>
              <w:ind w:left="-393" w:firstLine="426"/>
            </w:pPr>
            <w:r w:rsidRPr="005C459F">
              <w:t>х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18" w:firstLine="426"/>
            </w:pPr>
            <w:r w:rsidRPr="005C459F">
              <w:t>ь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ж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53" w:firstLine="426"/>
            </w:pPr>
            <w:r w:rsidRPr="005C459F">
              <w:t>ж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э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8" w:firstLine="426"/>
            </w:pPr>
            <w:r w:rsidRPr="005C459F">
              <w:t>ъ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26" w:firstLine="426"/>
            </w:pPr>
            <w:r w:rsidRPr="005C459F">
              <w:t>б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42" w:firstLine="426"/>
            </w:pPr>
            <w:r w:rsidRPr="005C459F">
              <w:t>з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9" w:firstLine="426"/>
            </w:pPr>
            <w:r w:rsidRPr="005C459F">
              <w:t>ч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6" w:firstLine="426"/>
            </w:pPr>
            <w:r w:rsidRPr="005C459F">
              <w:t>а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363" w:firstLine="426"/>
            </w:pPr>
            <w:r w:rsidRPr="005C459F">
              <w:t>ж</w:t>
            </w:r>
          </w:p>
        </w:tc>
        <w:tc>
          <w:tcPr>
            <w:tcW w:w="635" w:type="dxa"/>
            <w:shd w:val="clear" w:color="auto" w:fill="auto"/>
          </w:tcPr>
          <w:p w:rsidR="005C459F" w:rsidRPr="005C459F" w:rsidRDefault="005C459F" w:rsidP="005C459F">
            <w:pPr>
              <w:ind w:left="-431" w:firstLine="426"/>
            </w:pPr>
            <w:r w:rsidRPr="005C459F">
              <w:t>ц</w:t>
            </w:r>
          </w:p>
        </w:tc>
      </w:tr>
    </w:tbl>
    <w:p w:rsidR="001E4D95" w:rsidRDefault="008D60BF" w:rsidP="008D60BF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158115</wp:posOffset>
            </wp:positionV>
            <wp:extent cx="3317240" cy="3307080"/>
            <wp:effectExtent l="19050" t="0" r="0" b="0"/>
            <wp:wrapTight wrapText="bothSides">
              <wp:wrapPolygon edited="0">
                <wp:start x="-124" y="0"/>
                <wp:lineTo x="-124" y="21525"/>
                <wp:lineTo x="21583" y="21525"/>
                <wp:lineTo x="21583" y="0"/>
                <wp:lineTo x="-124" y="0"/>
              </wp:wrapPolygon>
            </wp:wrapTight>
            <wp:docPr id="11" name="Рисунок 1" descr="Описание: виженер ан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иженер анг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4D95" w:rsidRPr="008C6F66" w:rsidRDefault="005C459F" w:rsidP="00B26D5D">
      <w:pPr>
        <w:ind w:firstLine="426"/>
      </w:pPr>
      <w:r w:rsidRPr="005C459F">
        <w:t xml:space="preserve">Естественно, что для дешифровки надо использовать данный алгоритм в </w:t>
      </w:r>
      <w:r w:rsidRPr="008C6F66">
        <w:t>обратном порядке.</w:t>
      </w:r>
    </w:p>
    <w:p w:rsidR="001E4D95" w:rsidRPr="008C6F66" w:rsidRDefault="00B26D5D" w:rsidP="00B26D5D">
      <w:pPr>
        <w:pStyle w:val="3"/>
        <w:rPr>
          <w:color w:val="auto"/>
        </w:rPr>
      </w:pPr>
      <w:bookmarkStart w:id="9" w:name="_Toc416071672"/>
      <w:r w:rsidRPr="008C6F66">
        <w:rPr>
          <w:color w:val="auto"/>
        </w:rPr>
        <w:t>3</w:t>
      </w:r>
      <w:r w:rsidR="00523D06" w:rsidRPr="008C6F66">
        <w:rPr>
          <w:color w:val="auto"/>
        </w:rPr>
        <w:t>.2.2. Шифр Гронсфельда</w:t>
      </w:r>
      <w:bookmarkEnd w:id="9"/>
    </w:p>
    <w:p w:rsidR="00F35753" w:rsidRPr="005C459F" w:rsidRDefault="00F35753" w:rsidP="00F35753">
      <w:pPr>
        <w:ind w:firstLine="426"/>
      </w:pPr>
    </w:p>
    <w:p w:rsidR="005C459F" w:rsidRPr="005C459F" w:rsidRDefault="00523D06" w:rsidP="005C459F">
      <w:pPr>
        <w:ind w:firstLine="426"/>
      </w:pPr>
      <w:r>
        <w:t>Шифр Гронсф</w:t>
      </w:r>
      <w:r w:rsidR="005C459F" w:rsidRPr="005C459F">
        <w:t>ельда</w:t>
      </w:r>
      <w:r w:rsidR="008D60BF">
        <w:t xml:space="preserve"> (рис. 3</w:t>
      </w:r>
      <w:r w:rsidR="001E4D95">
        <w:t>.4)</w:t>
      </w:r>
      <w:r w:rsidR="005C459F" w:rsidRPr="005C459F">
        <w:t xml:space="preserve">, который был гораздо более популярен в Европе, состоит примерно в том же. Единственное его отличие от шифра Виженера состоит в том, что вместо буквенного ключа в нем используется числовой. То есть все буквы слева заменяются на числа. </w:t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  <w:t xml:space="preserve"> </w:t>
      </w:r>
      <w:r w:rsidR="008D60BF">
        <w:br/>
      </w:r>
      <w:r w:rsidR="005C459F" w:rsidRPr="005C459F">
        <w:t>Количество чисел зависит от количества букв в алфавите. Соответственно каждое из заданных чисел ключа и является сдвигом алфавита.</w:t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  <w:t>Рис. 3.3</w:t>
      </w:r>
      <w:r w:rsidR="00C26C87">
        <w:br/>
      </w:r>
    </w:p>
    <w:p w:rsidR="005C459F" w:rsidRDefault="008D60BF" w:rsidP="00523D06">
      <w:pPr>
        <w:ind w:firstLine="426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299720</wp:posOffset>
            </wp:positionV>
            <wp:extent cx="4747260" cy="3919855"/>
            <wp:effectExtent l="19050" t="0" r="0" b="0"/>
            <wp:wrapTight wrapText="bothSides">
              <wp:wrapPolygon edited="0">
                <wp:start x="-87" y="0"/>
                <wp:lineTo x="-87" y="21520"/>
                <wp:lineTo x="21583" y="21520"/>
                <wp:lineTo x="21583" y="0"/>
                <wp:lineTo x="-87" y="0"/>
              </wp:wrapPolygon>
            </wp:wrapTight>
            <wp:docPr id="10" name="Рисунок 7" descr="Описание: чис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числа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59F" w:rsidRPr="005C459F">
        <w:t>Во времена Первой мировой войны стали использоваться новые, более сложные методы шифрования, но о них буд</w:t>
      </w:r>
      <w:r w:rsidR="00043160">
        <w:t>ет рассказано в следующей главе.</w:t>
      </w:r>
    </w:p>
    <w:p w:rsidR="00523D06" w:rsidRDefault="00523D06" w:rsidP="00523D06">
      <w:pPr>
        <w:ind w:firstLine="426"/>
      </w:pPr>
    </w:p>
    <w:p w:rsidR="001E4D95" w:rsidRDefault="00523D06" w:rsidP="008D60BF">
      <w:pPr>
        <w:ind w:firstLine="426"/>
      </w:pPr>
      <w:r>
        <w:t xml:space="preserve">Однако эти методы шифрования были несовершенны, так как подвержены частотному анализу. Этот метод криптоанализа основывается на предположении, что отдельные символы используются в языке чаще других. С его помощью можно узнать, какой символ соответствует какому. </w:t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  <w:t>Рис. 3.4</w:t>
      </w:r>
    </w:p>
    <w:p w:rsidR="008D60BF" w:rsidRDefault="008D60BF" w:rsidP="008D60BF">
      <w:pPr>
        <w:ind w:firstLine="426"/>
      </w:pPr>
    </w:p>
    <w:p w:rsidR="00C26C87" w:rsidRPr="005514F6" w:rsidRDefault="008D60BF" w:rsidP="008D60BF">
      <w:pPr>
        <w:pStyle w:val="1"/>
        <w:jc w:val="center"/>
        <w:rPr>
          <w:b w:val="0"/>
        </w:rPr>
      </w:pPr>
      <w:bookmarkStart w:id="10" w:name="_Toc416071673"/>
      <w:r>
        <w:lastRenderedPageBreak/>
        <w:t>4</w:t>
      </w:r>
      <w:r w:rsidR="00EC3945">
        <w:t xml:space="preserve">. </w:t>
      </w:r>
      <w:r w:rsidR="00C26C87" w:rsidRPr="005514F6">
        <w:t>Электромехан</w:t>
      </w:r>
      <w:r w:rsidR="005514F6">
        <w:t>ические устройства в шифровании</w:t>
      </w:r>
      <w:bookmarkEnd w:id="10"/>
    </w:p>
    <w:p w:rsidR="00C26C87" w:rsidRPr="00C26C87" w:rsidRDefault="00C26C87" w:rsidP="00C26C87"/>
    <w:p w:rsidR="00C26C87" w:rsidRPr="00C26C87" w:rsidRDefault="00C26C87" w:rsidP="00C26C87">
      <w:pPr>
        <w:ind w:firstLine="567"/>
      </w:pPr>
      <w:r w:rsidRPr="00C26C87">
        <w:t xml:space="preserve">Новым шагом в криптографии стало использование электромеханических машин. Наиболее веской причиной для их использования были мировые войны двадцатого века. В них электромеханические устройства использовались как для шифрования, так и в последствии для дешифрования текстов. Это позволило создавать более сложные шифры и взламывать их. </w:t>
      </w:r>
    </w:p>
    <w:p w:rsidR="00C26C87" w:rsidRPr="00C26C87" w:rsidRDefault="00C26C87" w:rsidP="00C26C87">
      <w:pPr>
        <w:ind w:firstLine="567"/>
      </w:pPr>
    </w:p>
    <w:p w:rsidR="00EC3945" w:rsidRPr="008D60BF" w:rsidRDefault="008D60BF" w:rsidP="008D60BF">
      <w:pPr>
        <w:pStyle w:val="2"/>
        <w:rPr>
          <w:color w:val="auto"/>
        </w:rPr>
      </w:pPr>
      <w:bookmarkStart w:id="11" w:name="_Toc416071674"/>
      <w:r w:rsidRPr="008D60BF">
        <w:rPr>
          <w:color w:val="auto"/>
        </w:rPr>
        <w:t>4</w:t>
      </w:r>
      <w:r w:rsidR="00EC3945" w:rsidRPr="008D60BF">
        <w:rPr>
          <w:color w:val="auto"/>
        </w:rPr>
        <w:t xml:space="preserve">.1. </w:t>
      </w:r>
      <w:r w:rsidR="00C26C87" w:rsidRPr="008D60BF">
        <w:rPr>
          <w:color w:val="auto"/>
        </w:rPr>
        <w:t xml:space="preserve">Шифровальная машина </w:t>
      </w:r>
      <w:r w:rsidR="00C26C87" w:rsidRPr="008D60BF">
        <w:rPr>
          <w:color w:val="auto"/>
          <w:lang w:val="en-US"/>
        </w:rPr>
        <w:t>KRYHA</w:t>
      </w:r>
      <w:bookmarkEnd w:id="11"/>
    </w:p>
    <w:p w:rsidR="00EC3945" w:rsidRDefault="00EC3945" w:rsidP="00EC3945">
      <w:pPr>
        <w:ind w:firstLine="567"/>
      </w:pPr>
    </w:p>
    <w:p w:rsidR="00C26C87" w:rsidRPr="00C26C87" w:rsidRDefault="008D60BF" w:rsidP="00EC3945">
      <w:pPr>
        <w:ind w:firstLine="567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398145</wp:posOffset>
            </wp:positionV>
            <wp:extent cx="3773805" cy="2519045"/>
            <wp:effectExtent l="19050" t="0" r="0" b="0"/>
            <wp:wrapSquare wrapText="bothSides"/>
            <wp:docPr id="1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C87" w:rsidRPr="00C26C87">
        <w:t xml:space="preserve">В начале 1920 годов была изобретена </w:t>
      </w:r>
      <w:r w:rsidR="00C26C87" w:rsidRPr="00C26C87">
        <w:rPr>
          <w:lang w:val="en-US"/>
        </w:rPr>
        <w:t>KRYHA</w:t>
      </w:r>
      <w:r>
        <w:t xml:space="preserve"> (рис. 4</w:t>
      </w:r>
      <w:r w:rsidR="00615D5C" w:rsidRPr="00B26D5D">
        <w:t>.1)</w:t>
      </w:r>
      <w:r w:rsidR="00C26C87" w:rsidRPr="00B26D5D">
        <w:t>. Этамашинасостоялаиздвухконцентрическихколец, накоторыхнаписаналфавит.Внутреннеекольцоперемещалосьнаопределенноечисломест с помощьюрычага</w:t>
      </w:r>
      <w:r w:rsidR="00C26C87" w:rsidRPr="00C26C87">
        <w:t>, приводившего в действие пружинный двигатель</w:t>
      </w:r>
      <w:r w:rsidR="00C26C87" w:rsidRPr="00B26D5D">
        <w:t>.Тогдакаждаябукваисходноготекста, алфавиткоторогобылнаписаннавнешнемкольце, соответствовалабуквенавнутреннемкольце, с помощьюкоторого и шифровалсяисходныйтекст.Этоустройствоиспользовалось в томчиследипломатамиГерманиивовременаВтороймировойвойны, которыенезнали, чтошифрбылраскрытамериканцами.</w:t>
      </w:r>
      <w:r>
        <w:tab/>
      </w:r>
      <w:r>
        <w:tab/>
      </w:r>
      <w:r>
        <w:tab/>
      </w:r>
      <w:r>
        <w:tab/>
        <w:t>Рис. 4</w:t>
      </w:r>
      <w:r w:rsidR="00615D5C" w:rsidRPr="00B26D5D">
        <w:t>.1</w:t>
      </w:r>
      <w:r w:rsidR="00C26C87" w:rsidRPr="00B26D5D">
        <w:br/>
      </w:r>
      <w:r w:rsidR="00C26C87" w:rsidRPr="00C26C87">
        <w:br/>
      </w:r>
    </w:p>
    <w:p w:rsidR="00EC3945" w:rsidRPr="008D60BF" w:rsidRDefault="008D60BF" w:rsidP="008D60BF">
      <w:pPr>
        <w:pStyle w:val="2"/>
        <w:rPr>
          <w:color w:val="auto"/>
        </w:rPr>
      </w:pPr>
      <w:r w:rsidRPr="008D60B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74295</wp:posOffset>
            </wp:positionV>
            <wp:extent cx="3609340" cy="2460625"/>
            <wp:effectExtent l="19050" t="0" r="0" b="0"/>
            <wp:wrapTight wrapText="bothSides">
              <wp:wrapPolygon edited="0">
                <wp:start x="-114" y="0"/>
                <wp:lineTo x="-114" y="21405"/>
                <wp:lineTo x="21547" y="21405"/>
                <wp:lineTo x="21547" y="0"/>
                <wp:lineTo x="-114" y="0"/>
              </wp:wrapPolygon>
            </wp:wrapTight>
            <wp:docPr id="18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2" w:name="_Toc416071675"/>
      <w:r w:rsidRPr="008D60BF">
        <w:rPr>
          <w:color w:val="auto"/>
        </w:rPr>
        <w:t>4</w:t>
      </w:r>
      <w:r w:rsidR="00EC3945" w:rsidRPr="008D60BF">
        <w:rPr>
          <w:color w:val="auto"/>
        </w:rPr>
        <w:t xml:space="preserve">.2. </w:t>
      </w:r>
      <w:r w:rsidR="00C26C87" w:rsidRPr="008D60BF">
        <w:rPr>
          <w:color w:val="auto"/>
        </w:rPr>
        <w:t>Шифровальноеустройство М-94.</w:t>
      </w:r>
      <w:bookmarkEnd w:id="12"/>
    </w:p>
    <w:p w:rsidR="00EC3945" w:rsidRPr="00B26D5D" w:rsidRDefault="00EC3945" w:rsidP="00EC3945">
      <w:pPr>
        <w:ind w:firstLine="567"/>
      </w:pPr>
    </w:p>
    <w:p w:rsidR="00EC3945" w:rsidRDefault="00C26C87" w:rsidP="00EC3945">
      <w:pPr>
        <w:ind w:firstLine="567"/>
      </w:pPr>
      <w:r w:rsidRPr="00C26C87">
        <w:t>Устройство состояло из 25 алюминиевых колец</w:t>
      </w:r>
      <w:r w:rsidR="008D60BF">
        <w:t xml:space="preserve"> (рис. 4</w:t>
      </w:r>
      <w:r w:rsidR="00615D5C">
        <w:t>.2)</w:t>
      </w:r>
      <w:r w:rsidRPr="00C26C87">
        <w:t>, соединенных стержнем длиной в 12 сантиметров. Каждое кольцо содержало буквы алфавита в произвольном порядке по окружности. Исключением являлось только первое кольцо, начинающееся со слов «</w:t>
      </w:r>
      <w:r w:rsidRPr="00C26C87">
        <w:rPr>
          <w:lang w:val="en-US"/>
        </w:rPr>
        <w:t>ARMY</w:t>
      </w:r>
      <w:r w:rsidRPr="00B26D5D">
        <w:t xml:space="preserve"> </w:t>
      </w:r>
      <w:r w:rsidRPr="00C26C87">
        <w:rPr>
          <w:lang w:val="en-US"/>
        </w:rPr>
        <w:t>OF</w:t>
      </w:r>
      <w:r w:rsidRPr="00B26D5D">
        <w:t xml:space="preserve"> </w:t>
      </w:r>
      <w:r w:rsidRPr="00C26C87">
        <w:rPr>
          <w:lang w:val="en-US"/>
        </w:rPr>
        <w:t>THE</w:t>
      </w:r>
      <w:r w:rsidRPr="00B26D5D">
        <w:t xml:space="preserve"> </w:t>
      </w:r>
      <w:r w:rsidRPr="00C26C87">
        <w:rPr>
          <w:lang w:val="en-US"/>
        </w:rPr>
        <w:t>USA</w:t>
      </w:r>
      <w:r w:rsidR="00EC3945">
        <w:t xml:space="preserve">» (армия США). </w:t>
      </w:r>
    </w:p>
    <w:p w:rsidR="00615D5C" w:rsidRDefault="00615D5C" w:rsidP="00EC3945">
      <w:pPr>
        <w:ind w:firstLine="567"/>
        <w:rPr>
          <w:i/>
        </w:rPr>
      </w:pPr>
    </w:p>
    <w:p w:rsidR="00615D5C" w:rsidRDefault="008D60BF" w:rsidP="00EC3945">
      <w:pPr>
        <w:ind w:firstLine="567"/>
      </w:pPr>
      <w:r>
        <w:tab/>
      </w:r>
      <w:r>
        <w:tab/>
      </w:r>
      <w:r>
        <w:tab/>
        <w:t>Рис. 4</w:t>
      </w:r>
      <w:r w:rsidR="00615D5C">
        <w:t>.2</w:t>
      </w:r>
    </w:p>
    <w:p w:rsidR="00615D5C" w:rsidRPr="00615D5C" w:rsidRDefault="00615D5C" w:rsidP="00EC3945">
      <w:pPr>
        <w:ind w:firstLine="567"/>
      </w:pPr>
    </w:p>
    <w:p w:rsidR="00EC3945" w:rsidRPr="008D60BF" w:rsidRDefault="008D60BF" w:rsidP="008D60BF">
      <w:pPr>
        <w:pStyle w:val="2"/>
        <w:rPr>
          <w:color w:val="auto"/>
        </w:rPr>
      </w:pPr>
      <w:bookmarkStart w:id="13" w:name="_Toc416071676"/>
      <w:r w:rsidRPr="008D60BF">
        <w:rPr>
          <w:color w:val="auto"/>
        </w:rPr>
        <w:t>4</w:t>
      </w:r>
      <w:r w:rsidR="00EC3945" w:rsidRPr="008D60BF">
        <w:rPr>
          <w:color w:val="auto"/>
        </w:rPr>
        <w:t xml:space="preserve">.3. </w:t>
      </w:r>
      <w:r w:rsidR="00C26C87" w:rsidRPr="008D60BF">
        <w:rPr>
          <w:color w:val="auto"/>
        </w:rPr>
        <w:t xml:space="preserve">Шифровальная машина </w:t>
      </w:r>
      <w:r w:rsidR="00C26C87" w:rsidRPr="008D60BF">
        <w:rPr>
          <w:color w:val="auto"/>
          <w:lang w:val="en-US"/>
        </w:rPr>
        <w:t>Enigma</w:t>
      </w:r>
      <w:bookmarkEnd w:id="13"/>
    </w:p>
    <w:p w:rsidR="00EC3945" w:rsidRPr="00B26D5D" w:rsidRDefault="00EC3945" w:rsidP="00EC3945">
      <w:pPr>
        <w:ind w:firstLine="567"/>
      </w:pPr>
    </w:p>
    <w:p w:rsidR="008D60BF" w:rsidRDefault="008D60BF" w:rsidP="00EC3945">
      <w:pPr>
        <w:ind w:firstLine="567"/>
        <w:rPr>
          <w:noProof/>
        </w:rPr>
      </w:pPr>
    </w:p>
    <w:p w:rsidR="00C26C87" w:rsidRPr="00C26C87" w:rsidRDefault="008D60BF" w:rsidP="00EC3945">
      <w:pPr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1215390</wp:posOffset>
            </wp:positionV>
            <wp:extent cx="3910330" cy="3287395"/>
            <wp:effectExtent l="19050" t="0" r="0" b="0"/>
            <wp:wrapTight wrapText="bothSides">
              <wp:wrapPolygon edited="0">
                <wp:start x="-105" y="0"/>
                <wp:lineTo x="-105" y="21529"/>
                <wp:lineTo x="21572" y="21529"/>
                <wp:lineTo x="21572" y="0"/>
                <wp:lineTo x="-105" y="0"/>
              </wp:wrapPolygon>
            </wp:wrapTight>
            <wp:docPr id="1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C87" w:rsidRPr="00C26C87">
        <w:t>В 1923 году было создано электромеханическое устройство под названием Энигма</w:t>
      </w:r>
      <w:r>
        <w:t xml:space="preserve"> (рис. 4</w:t>
      </w:r>
      <w:r w:rsidR="00615D5C">
        <w:t>.3)</w:t>
      </w:r>
      <w:r w:rsidR="00C26C87" w:rsidRPr="00C26C87">
        <w:t xml:space="preserve">, которое служило для зашифровки и расшифровки текстовой информации. Наибольшее распространение машина получила в нацистской Германии во времена Второй мировой войны. Несмотря на слабость шифра с точки зрения современной криптографии, в средине двадцатого века только стечение благоприятных факторов позволило дешифровать Энигму. </w:t>
      </w:r>
      <w:r w:rsidR="00C26C87">
        <w:br/>
      </w:r>
    </w:p>
    <w:p w:rsidR="00615D5C" w:rsidRDefault="00C26C87" w:rsidP="00615D5C">
      <w:pPr>
        <w:ind w:firstLine="567"/>
      </w:pPr>
      <w:r w:rsidRPr="00C26C87">
        <w:t>Энигма – роторная машина. Она содержала в себе  механическую и электрическую подсистемы. Клавиатура была подсоединена к роторам (набор крутящихся дисков, расположенных вдоль вала и прилегающих к нему), которые при нажатии клавиш сдвигались в сторону (самый правый сдвигался на одну позицию, а при определенных условиях перемещались и другие роторы). Это смещение приводило к разным криптографическим преобразованиям при каждом последующем нажатии на любую из клавиш клавиатуры.</w:t>
      </w:r>
    </w:p>
    <w:p w:rsidR="00615D5C" w:rsidRDefault="00544DA4" w:rsidP="00615D5C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4" w:name="_GoBack"/>
      <w:bookmarkEnd w:id="14"/>
      <w:r>
        <w:tab/>
      </w:r>
      <w:r w:rsidR="00523D06">
        <w:tab/>
      </w:r>
      <w:r w:rsidR="008D60BF">
        <w:t>Рис. 4</w:t>
      </w:r>
      <w:r w:rsidR="00615D5C">
        <w:t>.3</w:t>
      </w:r>
    </w:p>
    <w:p w:rsidR="00C26C87" w:rsidRPr="00C26C87" w:rsidRDefault="00C26C87" w:rsidP="00C26C87">
      <w:pPr>
        <w:ind w:firstLine="567"/>
      </w:pPr>
      <w:r w:rsidRPr="00C26C87">
        <w:t>Процесс шифрования протекал электрически. Механические части смещались, контакты замыкались, образовывался меняющийся механический контур. При нажатии на клавиши контур размыкался, цепь, через которую проходил ток, менялась и включал одну из ряда лампочек, которая отображала нужную букву.</w:t>
      </w:r>
      <w:r>
        <w:br/>
      </w:r>
    </w:p>
    <w:p w:rsidR="00C26C87" w:rsidRDefault="00C26C87" w:rsidP="00C26C87">
      <w:pPr>
        <w:ind w:firstLine="567"/>
      </w:pPr>
      <w:r w:rsidRPr="00C26C87">
        <w:t>Сам по себе метод шифрования был прост – элементарная замена, на за счет нескольких связанных роторов из-за их постоянного движения надежность шифра возрастала.</w:t>
      </w:r>
    </w:p>
    <w:p w:rsidR="004E3E29" w:rsidRDefault="004E3E29"/>
    <w:p w:rsidR="008D60BF" w:rsidRDefault="008D60BF"/>
    <w:p w:rsidR="008D60BF" w:rsidRDefault="008D60BF"/>
    <w:p w:rsidR="008D60BF" w:rsidRDefault="008D60BF"/>
    <w:p w:rsidR="004E3E29" w:rsidRDefault="004E3E29"/>
    <w:p w:rsidR="004E3E29" w:rsidRDefault="004E3E29"/>
    <w:p w:rsidR="004E3E29" w:rsidRDefault="004E3E29"/>
    <w:p w:rsidR="004E3E29" w:rsidRDefault="004E3E29"/>
    <w:p w:rsidR="004E3E29" w:rsidRDefault="004E3E29"/>
    <w:p w:rsidR="004E3E29" w:rsidRDefault="004E3E29"/>
    <w:p w:rsidR="00EC3945" w:rsidRDefault="00EC3945"/>
    <w:p w:rsidR="00EC3945" w:rsidRDefault="00EC3945"/>
    <w:p w:rsidR="005514F6" w:rsidRDefault="005514F6"/>
    <w:p w:rsidR="005514F6" w:rsidRDefault="005514F6"/>
    <w:p w:rsidR="005514F6" w:rsidRPr="005514F6" w:rsidRDefault="008D60BF" w:rsidP="008D60BF">
      <w:pPr>
        <w:pStyle w:val="1"/>
        <w:jc w:val="center"/>
        <w:rPr>
          <w:b w:val="0"/>
        </w:rPr>
      </w:pPr>
      <w:bookmarkStart w:id="15" w:name="_Toc416071677"/>
      <w:r>
        <w:lastRenderedPageBreak/>
        <w:t>5</w:t>
      </w:r>
      <w:r w:rsidR="00EC3945">
        <w:t>.</w:t>
      </w:r>
      <w:r w:rsidR="005514F6">
        <w:t xml:space="preserve"> Шифрование с открытым ключом</w:t>
      </w:r>
      <w:bookmarkEnd w:id="15"/>
      <w:r w:rsidR="005514F6" w:rsidRPr="005514F6">
        <w:br/>
      </w:r>
    </w:p>
    <w:p w:rsidR="005514F6" w:rsidRDefault="005514F6" w:rsidP="005514F6">
      <w:pPr>
        <w:ind w:firstLine="567"/>
      </w:pPr>
      <w:r w:rsidRPr="005514F6">
        <w:t>Основная идея шифрования с ассиметричным ключом состоит в том, что для зашифровки данных прибегают к использованию одного ключа, а для дешифровки – другого. Из-за этого такой метод шифрования называют ассиметричным. Таким образом отправитель, который зашифровывает сообщение, не обязательно должен знать, каким образом сообщение может быть расшифровано. То есть, даже имея исходное зашифрованное сообщение, ключ и алгоритм шифрования, невозможно дешифровать сообщение без знания ключа расшифровки. Ключ, с помощью которого шифруется сообщение, называют открытым. Он может быть известен абсолютно всем. Дешифровка с его помощью невозможна. Ключ, с помощью которого ведется дешифрование называется закрытым. Его должен знать только получатель сообщения.</w:t>
      </w:r>
    </w:p>
    <w:p w:rsidR="005E636E" w:rsidRDefault="005514F6" w:rsidP="005514F6">
      <w:pPr>
        <w:ind w:firstLine="567"/>
      </w:pPr>
      <w:r w:rsidRPr="005514F6">
        <w:t>Для этого используются односторонние функции. В них, при знании значения аргумента можно вычислить функцию, но зная значение функции определить обратно аргумент без определенных условий невозможно. Сегодня насчитывают семь типов односторонних преобразований, с помощью которых возможно создание криптосистем с открытым ключом.</w:t>
      </w:r>
      <w:r w:rsidRPr="005514F6">
        <w:br/>
      </w:r>
      <w:r w:rsidRPr="005514F6">
        <w:br/>
        <w:t xml:space="preserve">1. Разложение чисел на простые множители </w:t>
      </w:r>
      <w:r w:rsidRPr="00B26D5D">
        <w:br/>
      </w:r>
      <w:r w:rsidRPr="005514F6">
        <w:t>2. Дискретное логарифмирование или возведение в степень</w:t>
      </w:r>
      <w:r w:rsidRPr="005514F6">
        <w:br/>
        <w:t>3. Задача об укладке ранца</w:t>
      </w:r>
      <w:r w:rsidRPr="005514F6">
        <w:br/>
        <w:t>4. Вычисление корней в алгебраических уравнениях</w:t>
      </w:r>
      <w:r w:rsidRPr="005514F6">
        <w:br/>
        <w:t>5. Использование конечных автоматов</w:t>
      </w:r>
      <w:r w:rsidRPr="005514F6">
        <w:br/>
        <w:t>6. Использование кодовых конструкций</w:t>
      </w:r>
      <w:r w:rsidRPr="005514F6">
        <w:br/>
        <w:t>7</w:t>
      </w:r>
      <w:r w:rsidR="005E636E">
        <w:t>. Свойства эллиптических кривых</w:t>
      </w:r>
    </w:p>
    <w:p w:rsidR="005E636E" w:rsidRDefault="005E636E" w:rsidP="005514F6">
      <w:pPr>
        <w:ind w:firstLine="567"/>
      </w:pPr>
    </w:p>
    <w:p w:rsidR="00621651" w:rsidRDefault="00FE0004" w:rsidP="005514F6">
      <w:pPr>
        <w:ind w:firstLine="567"/>
      </w:pPr>
      <w:r w:rsidRPr="00FE000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127635</wp:posOffset>
            </wp:positionV>
            <wp:extent cx="4047490" cy="2294890"/>
            <wp:effectExtent l="0" t="0" r="0" b="0"/>
            <wp:wrapTight wrapText="bothSides">
              <wp:wrapPolygon edited="0">
                <wp:start x="0" y="0"/>
                <wp:lineTo x="0" y="21277"/>
                <wp:lineTo x="21417" y="21277"/>
                <wp:lineTo x="21417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36E">
        <w:t>Любое шифрование с открытым ключом можно разбить</w:t>
      </w:r>
      <w:r w:rsidR="00621651">
        <w:t xml:space="preserve"> на три этапа</w:t>
      </w:r>
      <w:r w:rsidR="008D60BF">
        <w:t xml:space="preserve"> (рис. 5</w:t>
      </w:r>
      <w:r w:rsidR="00491F22">
        <w:t>.1)</w:t>
      </w:r>
      <w:r w:rsidR="00621651">
        <w:t xml:space="preserve">: генерация ключей, шифрование и расшифровка. При генерации ключей важно создать как минимум два: открытый и закрытый. С помощью открытого ключа производится шифровка исходного текста, а с помощью закрытого – дешифровка. Таким образом, закрытый ключ должен знать только получатель сообщения. </w:t>
      </w:r>
      <w:r w:rsidR="008D60BF">
        <w:tab/>
      </w:r>
      <w:r w:rsidR="008D60BF">
        <w:tab/>
      </w:r>
      <w:r w:rsidR="008D60BF">
        <w:tab/>
      </w:r>
      <w:r w:rsidR="008D60BF">
        <w:tab/>
      </w:r>
      <w:r w:rsidR="008D60BF">
        <w:tab/>
        <w:t xml:space="preserve">     Рис. 5</w:t>
      </w:r>
      <w:r w:rsidR="00491F22">
        <w:t>.1</w:t>
      </w:r>
    </w:p>
    <w:p w:rsidR="00621651" w:rsidRDefault="00621651" w:rsidP="005514F6">
      <w:pPr>
        <w:ind w:firstLine="567"/>
      </w:pPr>
    </w:p>
    <w:p w:rsidR="005514F6" w:rsidRDefault="005E636E" w:rsidP="005514F6">
      <w:pPr>
        <w:ind w:firstLine="567"/>
      </w:pPr>
      <w:r>
        <w:t xml:space="preserve">Рассмотрим первый тип. Разложение на простые множители – один из самых часто применяемых способов шифрования с открытым ключом в наши дни. </w:t>
      </w:r>
      <w:r w:rsidR="00621651">
        <w:t>Первой сис</w:t>
      </w:r>
      <w:r w:rsidR="00D50949">
        <w:t xml:space="preserve">темой, пригодной </w:t>
      </w:r>
      <w:r w:rsidR="00163E8E">
        <w:t xml:space="preserve">и </w:t>
      </w:r>
      <w:r w:rsidR="00D50949">
        <w:t>для шифрования</w:t>
      </w:r>
      <w:r w:rsidR="00B3586B">
        <w:t>,</w:t>
      </w:r>
      <w:r w:rsidR="00163E8E">
        <w:t xml:space="preserve"> и для цифровой подписи (цифровой аналог ручной подписи, использующийся для придания электронному документу юри</w:t>
      </w:r>
      <w:r w:rsidR="00B3586B">
        <w:t xml:space="preserve">дической силы, которая равна по </w:t>
      </w:r>
      <w:r w:rsidR="00163E8E">
        <w:t xml:space="preserve">силе подписанному бумажному </w:t>
      </w:r>
      <w:r w:rsidR="00B3586B">
        <w:t>аналогу</w:t>
      </w:r>
      <w:r w:rsidR="00163E8E">
        <w:t>)</w:t>
      </w:r>
      <w:r w:rsidR="00D50949">
        <w:t xml:space="preserve">, стала </w:t>
      </w:r>
      <w:r w:rsidR="00D50949">
        <w:rPr>
          <w:lang w:val="en-US"/>
        </w:rPr>
        <w:t>RSA</w:t>
      </w:r>
      <w:r w:rsidR="00163E8E" w:rsidRPr="00B26D5D">
        <w:t xml:space="preserve">. </w:t>
      </w:r>
      <w:r w:rsidR="00163E8E">
        <w:t xml:space="preserve">Аббревиатура образована от </w:t>
      </w:r>
      <w:r w:rsidR="00B3586B">
        <w:t xml:space="preserve">первых букв фамилий ее создателей – </w:t>
      </w:r>
      <w:r w:rsidR="00B3586B">
        <w:rPr>
          <w:lang w:val="en-US"/>
        </w:rPr>
        <w:t>Rivest</w:t>
      </w:r>
      <w:r w:rsidR="00B3586B" w:rsidRPr="00B26D5D">
        <w:t xml:space="preserve">, </w:t>
      </w:r>
      <w:r w:rsidR="00B3586B">
        <w:rPr>
          <w:lang w:val="en-US"/>
        </w:rPr>
        <w:t>Shamir</w:t>
      </w:r>
      <w:r w:rsidR="00B3586B" w:rsidRPr="00B26D5D">
        <w:t xml:space="preserve"> </w:t>
      </w:r>
      <w:r w:rsidR="00B3586B">
        <w:t xml:space="preserve">и </w:t>
      </w:r>
      <w:r w:rsidR="00B3586B">
        <w:rPr>
          <w:lang w:val="en-US"/>
        </w:rPr>
        <w:t>Adleman</w:t>
      </w:r>
      <w:r w:rsidR="00B3586B">
        <w:t>.</w:t>
      </w:r>
    </w:p>
    <w:p w:rsidR="00B3586B" w:rsidRDefault="00B3586B" w:rsidP="005514F6">
      <w:pPr>
        <w:ind w:firstLine="567"/>
      </w:pPr>
    </w:p>
    <w:p w:rsidR="00B3586B" w:rsidRPr="00B26D5D" w:rsidRDefault="00B3586B" w:rsidP="005514F6">
      <w:pPr>
        <w:ind w:firstLine="567"/>
      </w:pPr>
      <w:r>
        <w:t xml:space="preserve">Для шифрования с помощью системы </w:t>
      </w:r>
      <w:r>
        <w:rPr>
          <w:lang w:val="en-US"/>
        </w:rPr>
        <w:t>RSA</w:t>
      </w:r>
      <w:r>
        <w:t xml:space="preserve"> нам понадобятся два простых числа. Для примера возьмем </w:t>
      </w:r>
      <w:r w:rsidR="001C2AB8">
        <w:rPr>
          <w:lang w:val="en-US"/>
        </w:rPr>
        <w:t>a</w:t>
      </w:r>
      <w:r w:rsidR="001C2AB8" w:rsidRPr="00B26D5D">
        <w:t>=7</w:t>
      </w:r>
      <w:r>
        <w:t xml:space="preserve"> и </w:t>
      </w:r>
      <w:r>
        <w:rPr>
          <w:lang w:val="en-US"/>
        </w:rPr>
        <w:t>b</w:t>
      </w:r>
      <w:r w:rsidR="001C2AB8">
        <w:t>=11</w:t>
      </w:r>
      <w:r w:rsidRPr="00B26D5D">
        <w:t>.</w:t>
      </w:r>
      <w:r>
        <w:t xml:space="preserve"> На самом деле в таком шифре обычно используются гораздо </w:t>
      </w:r>
      <w:r>
        <w:lastRenderedPageBreak/>
        <w:t xml:space="preserve">большие простые числа, но пример может быть рассмотрен и на маленьком. </w:t>
      </w:r>
      <w:r w:rsidR="00923990">
        <w:t xml:space="preserve">Затем нам понадобится произведение этих чисел </w:t>
      </w:r>
      <w:r w:rsidR="001C2AB8">
        <w:rPr>
          <w:lang w:val="en-US"/>
        </w:rPr>
        <w:t>n</w:t>
      </w:r>
      <w:r w:rsidR="001C2AB8" w:rsidRPr="00B26D5D">
        <w:t>=</w:t>
      </w:r>
      <w:r w:rsidR="001C2AB8">
        <w:rPr>
          <w:lang w:val="en-US"/>
        </w:rPr>
        <w:t>a</w:t>
      </w:r>
      <w:r w:rsidR="001C2AB8" w:rsidRPr="00B26D5D">
        <w:t>*</w:t>
      </w:r>
      <w:r w:rsidR="001C2AB8">
        <w:rPr>
          <w:lang w:val="en-US"/>
        </w:rPr>
        <w:t>b</w:t>
      </w:r>
      <w:r w:rsidR="001C2AB8" w:rsidRPr="00B26D5D">
        <w:t>=77</w:t>
      </w:r>
      <w:r w:rsidR="00923990" w:rsidRPr="00B26D5D">
        <w:t xml:space="preserve">. </w:t>
      </w:r>
      <w:r w:rsidR="00923990">
        <w:t xml:space="preserve">Число </w:t>
      </w:r>
      <w:r w:rsidR="00923990">
        <w:rPr>
          <w:lang w:val="en-US"/>
        </w:rPr>
        <w:t>n</w:t>
      </w:r>
      <w:r w:rsidR="00923990" w:rsidRPr="00B26D5D">
        <w:t xml:space="preserve"> </w:t>
      </w:r>
      <w:r w:rsidR="00923990">
        <w:t xml:space="preserve">называют модулем. После этого нам понадобится вычислить функцию Эйлера от </w:t>
      </w:r>
      <w:r w:rsidR="00923990">
        <w:rPr>
          <w:lang w:val="en-US"/>
        </w:rPr>
        <w:t>n</w:t>
      </w:r>
      <w:r w:rsidR="00923990" w:rsidRPr="00B26D5D">
        <w:t xml:space="preserve">. </w:t>
      </w:r>
      <w:r w:rsidR="00923990">
        <w:t xml:space="preserve">Функция Эйлера показывает, сколько есть чисел, которые меньше </w:t>
      </w:r>
      <w:r w:rsidR="00923990">
        <w:rPr>
          <w:lang w:val="en-US"/>
        </w:rPr>
        <w:t>n</w:t>
      </w:r>
      <w:r w:rsidR="00923990">
        <w:t xml:space="preserve"> и одновременно взаимно простые с ним. Поскольку число </w:t>
      </w:r>
      <w:r w:rsidR="00923990">
        <w:rPr>
          <w:lang w:val="en-US"/>
        </w:rPr>
        <w:t>n</w:t>
      </w:r>
      <w:r w:rsidR="00923990">
        <w:t xml:space="preserve"> состоит из произведения чисел </w:t>
      </w:r>
      <w:r w:rsidR="00923990">
        <w:rPr>
          <w:lang w:val="en-US"/>
        </w:rPr>
        <w:t>a</w:t>
      </w:r>
      <w:r w:rsidR="00923990">
        <w:t xml:space="preserve"> и </w:t>
      </w:r>
      <w:r w:rsidR="00923990">
        <w:rPr>
          <w:lang w:val="en-US"/>
        </w:rPr>
        <w:t>b</w:t>
      </w:r>
      <w:r w:rsidR="00923990">
        <w:t xml:space="preserve">, то 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n</w:t>
      </w:r>
      <w:r w:rsidR="00923990">
        <w:t>)=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a</w:t>
      </w:r>
      <w:r w:rsidR="00923990" w:rsidRPr="00B26D5D">
        <w:t>)*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b</w:t>
      </w:r>
      <w:r w:rsidR="00923990" w:rsidRPr="00B26D5D">
        <w:t>).</w:t>
      </w:r>
      <w:r w:rsidR="00923990">
        <w:t xml:space="preserve"> Поскольку </w:t>
      </w:r>
      <w:r w:rsidR="00923990">
        <w:rPr>
          <w:lang w:val="en-US"/>
        </w:rPr>
        <w:t>a</w:t>
      </w:r>
      <w:r w:rsidR="00923990" w:rsidRPr="00B26D5D">
        <w:t xml:space="preserve"> </w:t>
      </w:r>
      <w:r w:rsidR="00923990">
        <w:t xml:space="preserve">и </w:t>
      </w:r>
      <w:r w:rsidR="00923990">
        <w:rPr>
          <w:lang w:val="en-US"/>
        </w:rPr>
        <w:t>b</w:t>
      </w:r>
      <w:r w:rsidR="00923990" w:rsidRPr="00B26D5D">
        <w:t xml:space="preserve"> </w:t>
      </w:r>
      <w:r w:rsidR="00923990">
        <w:t xml:space="preserve">– простые числа, 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a</w:t>
      </w:r>
      <w:r w:rsidR="00923990" w:rsidRPr="00B26D5D">
        <w:t>)=</w:t>
      </w:r>
      <w:r w:rsidR="00923990">
        <w:rPr>
          <w:lang w:val="en-US"/>
        </w:rPr>
        <w:t>a</w:t>
      </w:r>
      <w:r w:rsidR="00923990" w:rsidRPr="00B26D5D">
        <w:t xml:space="preserve">-1, </w:t>
      </w:r>
      <w:r w:rsidR="00923990">
        <w:t xml:space="preserve">а 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b</w:t>
      </w:r>
      <w:r w:rsidR="00923990" w:rsidRPr="00B26D5D">
        <w:t>)=</w:t>
      </w:r>
      <w:r w:rsidR="00923990">
        <w:rPr>
          <w:lang w:val="en-US"/>
        </w:rPr>
        <w:t>b</w:t>
      </w:r>
      <w:r w:rsidR="00923990" w:rsidRPr="00B26D5D">
        <w:t xml:space="preserve">-1, </w:t>
      </w:r>
      <w:r w:rsidR="00923990">
        <w:t xml:space="preserve">так как все натуральные числа, меньшие простого числа, взаимно просты с ним.  Таким образом </w:t>
      </w:r>
      <w:r w:rsidR="00923990">
        <w:sym w:font="Symbol" w:char="F06A"/>
      </w:r>
      <w:r w:rsidR="00923990">
        <w:t>(</w:t>
      </w:r>
      <w:r w:rsidR="00923990">
        <w:rPr>
          <w:lang w:val="en-US"/>
        </w:rPr>
        <w:t>n</w:t>
      </w:r>
      <w:r w:rsidR="00923990" w:rsidRPr="00B26D5D">
        <w:t>)</w:t>
      </w:r>
      <w:r w:rsidR="00923990">
        <w:t>=(</w:t>
      </w:r>
      <w:r w:rsidR="00923990">
        <w:rPr>
          <w:lang w:val="en-US"/>
        </w:rPr>
        <w:t>a</w:t>
      </w:r>
      <w:r w:rsidR="00923990" w:rsidRPr="00B26D5D">
        <w:t>-1)(</w:t>
      </w:r>
      <w:r w:rsidR="00923990">
        <w:rPr>
          <w:lang w:val="en-US"/>
        </w:rPr>
        <w:t>b</w:t>
      </w:r>
      <w:r w:rsidR="00923990" w:rsidRPr="00B26D5D">
        <w:t xml:space="preserve">-1). </w:t>
      </w:r>
      <w:r w:rsidR="00923990">
        <w:t xml:space="preserve">Тогда в нашем случае </w:t>
      </w:r>
      <w:r w:rsidR="00316B1C">
        <w:sym w:font="Symbol" w:char="F06A"/>
      </w:r>
      <w:r w:rsidR="00316B1C">
        <w:t>(</w:t>
      </w:r>
      <w:r w:rsidR="001C2AB8">
        <w:rPr>
          <w:lang w:val="en-US"/>
        </w:rPr>
        <w:t>n</w:t>
      </w:r>
      <w:r w:rsidR="001C2AB8" w:rsidRPr="00B26D5D">
        <w:t>)=10*6=6</w:t>
      </w:r>
      <w:r w:rsidR="0085169C" w:rsidRPr="00B26D5D">
        <w:t>0</w:t>
      </w:r>
      <w:r w:rsidR="00316B1C" w:rsidRPr="00B26D5D">
        <w:t>.</w:t>
      </w:r>
    </w:p>
    <w:p w:rsidR="00316B1C" w:rsidRPr="00B26D5D" w:rsidRDefault="00316B1C" w:rsidP="005514F6">
      <w:pPr>
        <w:ind w:firstLine="567"/>
      </w:pPr>
    </w:p>
    <w:p w:rsidR="00316B1C" w:rsidRPr="00B26D5D" w:rsidRDefault="00AC5EBC" w:rsidP="005514F6">
      <w:pPr>
        <w:ind w:firstLine="567"/>
      </w:pPr>
      <w:r>
        <w:t xml:space="preserve">Затем выбирается некое число </w:t>
      </w:r>
      <w:r>
        <w:rPr>
          <w:lang w:val="en-US"/>
        </w:rPr>
        <w:t>e</w:t>
      </w:r>
      <w:r w:rsidRPr="00B26D5D">
        <w:t xml:space="preserve">. </w:t>
      </w:r>
      <w:r>
        <w:t>Его называют открытой экспонентой</w:t>
      </w:r>
      <w:r w:rsidRPr="00B26D5D">
        <w:t xml:space="preserve">. </w:t>
      </w:r>
      <w:r>
        <w:t xml:space="preserve">Оно должно быть взаимно простым со значением </w:t>
      </w:r>
      <w:r>
        <w:sym w:font="Symbol" w:char="F06A"/>
      </w:r>
      <w:r>
        <w:t>(</w:t>
      </w:r>
      <w:r>
        <w:rPr>
          <w:lang w:val="en-US"/>
        </w:rPr>
        <w:t>n</w:t>
      </w:r>
      <w:r w:rsidRPr="00B26D5D">
        <w:t>)</w:t>
      </w:r>
      <w:r>
        <w:t xml:space="preserve">, целым, больше единицы, но меньше </w:t>
      </w:r>
      <w:r>
        <w:sym w:font="Symbol" w:char="F06A"/>
      </w:r>
      <w:r>
        <w:t>(</w:t>
      </w:r>
      <w:r>
        <w:rPr>
          <w:lang w:val="en-US"/>
        </w:rPr>
        <w:t>n</w:t>
      </w:r>
      <w:r w:rsidRPr="00B26D5D">
        <w:t>)</w:t>
      </w:r>
      <w:r>
        <w:t xml:space="preserve">. Для примера возьмем </w:t>
      </w:r>
      <w:r w:rsidR="001C2AB8">
        <w:rPr>
          <w:lang w:val="en-US"/>
        </w:rPr>
        <w:t>e</w:t>
      </w:r>
      <w:r w:rsidR="001C2AB8" w:rsidRPr="00B26D5D">
        <w:t>=7</w:t>
      </w:r>
      <w:r w:rsidRPr="00B26D5D">
        <w:t>.</w:t>
      </w:r>
      <w:r>
        <w:t xml:space="preserve"> Столь малое значение </w:t>
      </w:r>
      <w:r>
        <w:rPr>
          <w:lang w:val="en-US"/>
        </w:rPr>
        <w:t>e</w:t>
      </w:r>
      <w:r>
        <w:t xml:space="preserve"> может потенциально ослабить безопасность схемы </w:t>
      </w:r>
      <w:r>
        <w:rPr>
          <w:lang w:val="en-US"/>
        </w:rPr>
        <w:t>RSA</w:t>
      </w:r>
      <w:r>
        <w:t xml:space="preserve">, поэтому обычно используются более большие числа. </w:t>
      </w:r>
      <w:r w:rsidR="0085169C">
        <w:t xml:space="preserve">Из числа </w:t>
      </w:r>
      <w:r w:rsidR="0085169C">
        <w:rPr>
          <w:lang w:val="en-US"/>
        </w:rPr>
        <w:t>e</w:t>
      </w:r>
      <w:r w:rsidR="0085169C">
        <w:t xml:space="preserve"> мы можем вычислить </w:t>
      </w:r>
      <w:r w:rsidR="0085169C">
        <w:rPr>
          <w:lang w:val="en-US"/>
        </w:rPr>
        <w:t>d</w:t>
      </w:r>
      <w:r w:rsidR="0085169C">
        <w:t xml:space="preserve"> – секретную экспоненту. При этом </w:t>
      </w:r>
      <w:r w:rsidR="0085169C">
        <w:rPr>
          <w:lang w:val="en-US"/>
        </w:rPr>
        <w:t>d</w:t>
      </w:r>
      <w:r w:rsidR="0085169C" w:rsidRPr="00B26D5D">
        <w:t>=</w:t>
      </w:r>
      <w:r w:rsidR="0085169C">
        <w:rPr>
          <w:lang w:val="en-US"/>
        </w:rPr>
        <w:t>e</w:t>
      </w:r>
      <w:r w:rsidR="0085169C" w:rsidRPr="00B26D5D">
        <w:rPr>
          <w:vertAlign w:val="superscript"/>
        </w:rPr>
        <w:t>-1</w:t>
      </w:r>
      <w:r w:rsidR="0085169C" w:rsidRPr="00B26D5D">
        <w:t xml:space="preserve"> </w:t>
      </w:r>
      <w:r w:rsidR="0085169C">
        <w:rPr>
          <w:lang w:val="en-US"/>
        </w:rPr>
        <w:t>mod</w:t>
      </w:r>
      <w:r w:rsidR="0085169C" w:rsidRPr="00B26D5D">
        <w:t xml:space="preserve"> </w:t>
      </w:r>
      <w:r w:rsidR="0085169C">
        <w:sym w:font="Symbol" w:char="F06A"/>
      </w:r>
      <w:r w:rsidR="0085169C" w:rsidRPr="00B26D5D">
        <w:t>(</w:t>
      </w:r>
      <w:r w:rsidR="0085169C">
        <w:rPr>
          <w:lang w:val="en-US"/>
        </w:rPr>
        <w:t>n</w:t>
      </w:r>
      <w:r w:rsidR="0085169C" w:rsidRPr="00B26D5D">
        <w:t>)</w:t>
      </w:r>
      <w:r w:rsidR="001C2AB8">
        <w:t xml:space="preserve">, тогда </w:t>
      </w:r>
      <w:r w:rsidR="001C2AB8">
        <w:rPr>
          <w:lang w:val="en-US"/>
        </w:rPr>
        <w:t>d</w:t>
      </w:r>
      <w:r w:rsidR="001C2AB8">
        <w:t>=43</w:t>
      </w:r>
      <w:r w:rsidR="0085169C" w:rsidRPr="00B26D5D">
        <w:t xml:space="preserve">. </w:t>
      </w:r>
      <w:r w:rsidR="0085169C">
        <w:t xml:space="preserve">Пара </w:t>
      </w:r>
      <w:r w:rsidR="0085169C">
        <w:rPr>
          <w:lang w:val="en-US"/>
        </w:rPr>
        <w:t>e</w:t>
      </w:r>
      <w:r w:rsidR="0085169C">
        <w:t xml:space="preserve"> и </w:t>
      </w:r>
      <w:r w:rsidR="0085169C">
        <w:rPr>
          <w:lang w:val="en-US"/>
        </w:rPr>
        <w:t>n</w:t>
      </w:r>
      <w:r w:rsidR="0085169C" w:rsidRPr="00B26D5D">
        <w:t xml:space="preserve"> </w:t>
      </w:r>
      <w:r w:rsidR="0085169C">
        <w:t xml:space="preserve">используется в качестве открытого ключа. В качестве закрытого используется пара </w:t>
      </w:r>
      <w:r w:rsidR="001C2AB8">
        <w:rPr>
          <w:lang w:val="en-US"/>
        </w:rPr>
        <w:t>d</w:t>
      </w:r>
      <w:r w:rsidR="001C2AB8">
        <w:t xml:space="preserve"> и </w:t>
      </w:r>
      <w:r w:rsidR="001C2AB8">
        <w:rPr>
          <w:lang w:val="en-US"/>
        </w:rPr>
        <w:t>n</w:t>
      </w:r>
      <w:r w:rsidR="001C2AB8" w:rsidRPr="00B26D5D">
        <w:t xml:space="preserve">. </w:t>
      </w:r>
    </w:p>
    <w:p w:rsidR="001C2AB8" w:rsidRPr="00B26D5D" w:rsidRDefault="001C2AB8" w:rsidP="005514F6">
      <w:pPr>
        <w:ind w:firstLine="567"/>
      </w:pPr>
    </w:p>
    <w:p w:rsidR="001C2AB8" w:rsidRPr="00722754" w:rsidRDefault="001C2AB8" w:rsidP="005514F6">
      <w:pPr>
        <w:ind w:firstLine="567"/>
      </w:pPr>
      <w:r>
        <w:t xml:space="preserve">Предположим, что шифруемый текст – </w:t>
      </w:r>
      <w:r>
        <w:rPr>
          <w:lang w:val="en-US"/>
        </w:rPr>
        <w:t>N</w:t>
      </w:r>
      <w:r>
        <w:t xml:space="preserve">, а зашифрованный представим, как </w:t>
      </w:r>
      <w:r>
        <w:rPr>
          <w:lang w:val="en-US"/>
        </w:rPr>
        <w:t>M</w:t>
      </w:r>
      <w:r w:rsidRPr="00B26D5D">
        <w:t>.</w:t>
      </w:r>
      <w:r>
        <w:t xml:space="preserve"> Тогда алгоритм шифрования можно записать, как </w:t>
      </w:r>
      <w:r>
        <w:rPr>
          <w:lang w:val="en-US"/>
        </w:rPr>
        <w:t>M</w:t>
      </w:r>
      <w:r w:rsidRPr="00B26D5D">
        <w:t>=</w:t>
      </w:r>
      <w:r>
        <w:rPr>
          <w:lang w:val="en-US"/>
        </w:rPr>
        <w:t>N</w:t>
      </w:r>
      <w:r w:rsidRPr="001C2AB8">
        <w:rPr>
          <w:vertAlign w:val="superscript"/>
          <w:lang w:val="en-US"/>
        </w:rPr>
        <w:t>e</w:t>
      </w:r>
      <w:r w:rsidRPr="00B26D5D">
        <w:t xml:space="preserve"> </w:t>
      </w:r>
      <w:r>
        <w:rPr>
          <w:lang w:val="en-US"/>
        </w:rPr>
        <w:t>mod</w:t>
      </w:r>
      <w:r w:rsidRPr="00B26D5D">
        <w:t xml:space="preserve"> </w:t>
      </w:r>
      <w:r>
        <w:rPr>
          <w:lang w:val="en-US"/>
        </w:rPr>
        <w:t>n</w:t>
      </w:r>
      <w:r w:rsidRPr="00B26D5D">
        <w:t>.</w:t>
      </w:r>
      <w:r w:rsidR="0002402C">
        <w:t xml:space="preserve">Дешифровка же будет выглядеть, как </w:t>
      </w:r>
      <w:r w:rsidR="0002402C">
        <w:rPr>
          <w:lang w:val="en-US"/>
        </w:rPr>
        <w:t>N</w:t>
      </w:r>
      <w:r w:rsidR="0002402C" w:rsidRPr="00B26D5D">
        <w:t xml:space="preserve"> = </w:t>
      </w:r>
      <w:r w:rsidR="0002402C">
        <w:rPr>
          <w:lang w:val="en-US"/>
        </w:rPr>
        <w:t>M</w:t>
      </w:r>
      <w:r w:rsidR="0002402C" w:rsidRPr="0002402C">
        <w:rPr>
          <w:vertAlign w:val="superscript"/>
          <w:lang w:val="en-US"/>
        </w:rPr>
        <w:t>d</w:t>
      </w:r>
      <w:r w:rsidR="0002402C" w:rsidRPr="00B26D5D">
        <w:t xml:space="preserve"> </w:t>
      </w:r>
      <w:r w:rsidR="0002402C">
        <w:rPr>
          <w:lang w:val="en-US"/>
        </w:rPr>
        <w:t>mod</w:t>
      </w:r>
      <w:r w:rsidR="0002402C" w:rsidRPr="00B26D5D">
        <w:t xml:space="preserve"> </w:t>
      </w:r>
      <w:r w:rsidR="0002402C">
        <w:rPr>
          <w:lang w:val="en-US"/>
        </w:rPr>
        <w:t>n</w:t>
      </w:r>
      <w:r w:rsidR="00722754" w:rsidRPr="00B26D5D">
        <w:t xml:space="preserve">. </w:t>
      </w:r>
      <w:r w:rsidR="00722754">
        <w:t xml:space="preserve">По формуле все выглядит довольно просто, однако при использовании чисел , занимающих сотни бит, процесс шифровки и дешифровки начинает требовать огромного количества времени. </w:t>
      </w:r>
    </w:p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5514F6" w:rsidRDefault="005514F6"/>
    <w:p w:rsidR="004E3E29" w:rsidRDefault="004E3E29"/>
    <w:p w:rsidR="00F606CB" w:rsidRDefault="00F606CB"/>
    <w:p w:rsidR="00F606CB" w:rsidRDefault="00F606CB"/>
    <w:p w:rsidR="00F606CB" w:rsidRDefault="00F606CB"/>
    <w:p w:rsidR="00F606CB" w:rsidRDefault="00F606CB"/>
    <w:p w:rsidR="00F606CB" w:rsidRDefault="00F606CB"/>
    <w:p w:rsidR="00F606CB" w:rsidRDefault="00F606CB"/>
    <w:p w:rsidR="00F606CB" w:rsidRDefault="00F606CB"/>
    <w:p w:rsidR="00FE0004" w:rsidRDefault="00FE0004" w:rsidP="00FE0004"/>
    <w:p w:rsidR="00876D8B" w:rsidRDefault="00C26C87" w:rsidP="00FE000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76D8B" w:rsidRDefault="00876D8B" w:rsidP="00876D8B">
      <w:pPr>
        <w:jc w:val="center"/>
        <w:rPr>
          <w:sz w:val="32"/>
          <w:szCs w:val="32"/>
        </w:rPr>
      </w:pPr>
    </w:p>
    <w:p w:rsidR="00876D8B" w:rsidRDefault="008D60BF" w:rsidP="008D60BF">
      <w:pPr>
        <w:pStyle w:val="1"/>
        <w:jc w:val="center"/>
      </w:pPr>
      <w:bookmarkStart w:id="16" w:name="_Toc416071678"/>
      <w:r>
        <w:lastRenderedPageBreak/>
        <w:t>6</w:t>
      </w:r>
      <w:r w:rsidR="00544DA4">
        <w:t xml:space="preserve">. </w:t>
      </w:r>
      <w:r w:rsidR="006120E0" w:rsidRPr="00876D8B">
        <w:t>Заключение</w:t>
      </w:r>
      <w:bookmarkEnd w:id="16"/>
    </w:p>
    <w:p w:rsidR="00876D8B" w:rsidRDefault="00876D8B" w:rsidP="00876D8B">
      <w:pPr>
        <w:jc w:val="center"/>
      </w:pPr>
    </w:p>
    <w:p w:rsidR="00876D8B" w:rsidRDefault="00876D8B" w:rsidP="00876D8B"/>
    <w:p w:rsidR="00E36127" w:rsidRDefault="006120E0" w:rsidP="00E36127">
      <w:pPr>
        <w:ind w:firstLine="567"/>
      </w:pPr>
      <w:r>
        <w:t>По</w:t>
      </w:r>
      <w:r w:rsidR="00CF1DEA">
        <w:t>ходу истории наука криптографии изменяла</w:t>
      </w:r>
      <w:r>
        <w:t>сь в зависимости от потребностей того или иного временного отрезка.</w:t>
      </w:r>
      <w:r w:rsidR="00E36127">
        <w:t xml:space="preserve"> Чем искуснее становились шифры, тем сложнее становились пути их взлома. Но на каждый раз с </w:t>
      </w:r>
      <w:r w:rsidR="00CF1DEA">
        <w:t>появле</w:t>
      </w:r>
      <w:r w:rsidR="00E36127">
        <w:t>нием нового метода дешифровки появлялись</w:t>
      </w:r>
      <w:r w:rsidR="00CF1DEA">
        <w:t xml:space="preserve"> и</w:t>
      </w:r>
      <w:r w:rsidR="00E36127">
        <w:t xml:space="preserve"> новые способы кодирования информации. Таким образом</w:t>
      </w:r>
      <w:r w:rsidR="00CF1DEA">
        <w:t>,</w:t>
      </w:r>
      <w:r w:rsidR="00E36127">
        <w:t xml:space="preserve"> криптография никогда не стояла на месте, совершенствуясь.</w:t>
      </w:r>
    </w:p>
    <w:p w:rsidR="00E36127" w:rsidRDefault="00E36127" w:rsidP="00E36127">
      <w:pPr>
        <w:ind w:firstLine="567"/>
      </w:pPr>
    </w:p>
    <w:p w:rsidR="00876D8B" w:rsidRDefault="006120E0" w:rsidP="00E36127">
      <w:pPr>
        <w:ind w:firstLine="567"/>
      </w:pPr>
      <w:r>
        <w:t xml:space="preserve">Как мы можем заметить, в последние века интерес к шифрованию заметно вырос, а его развитие пошло в разы быстрее. </w:t>
      </w:r>
      <w:r w:rsidR="006605B6">
        <w:t>Я считаю, это связано с развитием компьютерных технологий, так как они не могут существовать без шифрования. Тем не менее, на</w:t>
      </w:r>
      <w:r w:rsidR="00876D8B">
        <w:t xml:space="preserve"> протяжении веков криптография так </w:t>
      </w:r>
      <w:r w:rsidR="006605B6">
        <w:t xml:space="preserve">же занимала немало важную позицию. </w:t>
      </w:r>
      <w:r w:rsidR="00876D8B">
        <w:t xml:space="preserve">Она сыграла существенную роль в истории человечества, помогая скрыть </w:t>
      </w:r>
      <w:r w:rsidR="00CF1DEA">
        <w:t>информацию от нежелательного прочтения, тем самым сохраняя ее аутентичность и конфиденциальность.</w:t>
      </w:r>
    </w:p>
    <w:p w:rsidR="00CF1DEA" w:rsidRDefault="00CF1DEA" w:rsidP="00E36127">
      <w:pPr>
        <w:ind w:firstLine="567"/>
      </w:pPr>
    </w:p>
    <w:p w:rsidR="00CF1DEA" w:rsidRDefault="00CF1DEA" w:rsidP="00E36127">
      <w:pPr>
        <w:ind w:firstLine="567"/>
      </w:pPr>
      <w:r>
        <w:t>Криптография прошла долгий путь. Начиная с простого шифрования без использования ключей, она прошла долгий путь до криптографии с открытым ключом. Каждый раз тот или иной способ шифрования становился все менее действенным, так как время на его расшифровку сокращалось. Или после раскрытия алгоритма шифрования он становился бесполезным.</w:t>
      </w:r>
    </w:p>
    <w:p w:rsidR="002D7045" w:rsidRDefault="002D7045" w:rsidP="00E36127">
      <w:pPr>
        <w:ind w:firstLine="567"/>
      </w:pPr>
    </w:p>
    <w:p w:rsidR="00E36127" w:rsidRDefault="002D7045" w:rsidP="00CF1DEA">
      <w:pPr>
        <w:ind w:firstLine="567"/>
      </w:pPr>
      <w:r>
        <w:t>Сейчас криптография используется повсеместно в том числе и в обычной жизни. Она составляет огромную часть нашей жизни, которую мы зачастую даже не замечаем, потому что она стала привычной и обыденной</w:t>
      </w:r>
      <w:r w:rsidR="00E36127">
        <w:t xml:space="preserve">, так и оставаясь совершенно непонятной и неизведанной для большинства. Таким образом, не зная, с чем имеем дело, мы не можем добиться максимальной производительности от того, что мы делаем. Поэтому я считаю, что важно знать историю того, что мы ежедневно используем. </w:t>
      </w:r>
    </w:p>
    <w:p w:rsidR="00CF1DEA" w:rsidRDefault="00CF1DEA" w:rsidP="00CF1DEA">
      <w:pPr>
        <w:ind w:firstLine="567"/>
      </w:pPr>
    </w:p>
    <w:p w:rsidR="004E3E29" w:rsidRDefault="00C26C87" w:rsidP="00876D8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E3E29" w:rsidRDefault="004E3E29"/>
    <w:p w:rsidR="004E3E29" w:rsidRDefault="004E3E29"/>
    <w:p w:rsidR="004E3E29" w:rsidRDefault="004E3E29"/>
    <w:p w:rsidR="004E3E29" w:rsidRDefault="004E3E29"/>
    <w:p w:rsidR="00544DA4" w:rsidRDefault="00544DA4"/>
    <w:p w:rsidR="00544DA4" w:rsidRDefault="00544DA4"/>
    <w:p w:rsidR="004E3E29" w:rsidRDefault="004E3E29"/>
    <w:p w:rsidR="008D60BF" w:rsidRPr="00544DA4" w:rsidRDefault="008D60BF"/>
    <w:p w:rsidR="004E3E29" w:rsidRPr="00544DA4" w:rsidRDefault="004E3E29"/>
    <w:p w:rsidR="00924F73" w:rsidRPr="00544DA4" w:rsidRDefault="008D60BF" w:rsidP="008D60BF">
      <w:pPr>
        <w:pStyle w:val="1"/>
        <w:jc w:val="center"/>
        <w:rPr>
          <w:b w:val="0"/>
        </w:rPr>
      </w:pPr>
      <w:bookmarkStart w:id="17" w:name="_Toc416071679"/>
      <w:r>
        <w:rPr>
          <w:b w:val="0"/>
        </w:rPr>
        <w:lastRenderedPageBreak/>
        <w:t>7</w:t>
      </w:r>
      <w:r w:rsidR="00544DA4">
        <w:t>. Список литературы</w:t>
      </w:r>
      <w:bookmarkEnd w:id="17"/>
    </w:p>
    <w:p w:rsidR="008C0F0A" w:rsidRPr="00544DA4" w:rsidRDefault="008C0F0A" w:rsidP="00D90E29">
      <w:r w:rsidRPr="00544DA4">
        <w:rPr>
          <w:b/>
        </w:rPr>
        <w:br/>
      </w:r>
      <w:r w:rsidR="00D55F9B">
        <w:t xml:space="preserve">1. </w:t>
      </w:r>
      <w:r w:rsidRPr="00544DA4">
        <w:t>Адаменко М. Основы классической криптологии. Секреты шифров и кодов - ДМК-Пресс, 2012</w:t>
      </w:r>
    </w:p>
    <w:p w:rsidR="00837BAF" w:rsidRPr="00544DA4" w:rsidRDefault="00837BAF" w:rsidP="00D90E29"/>
    <w:p w:rsidR="00837BAF" w:rsidRPr="00544DA4" w:rsidRDefault="00D55F9B" w:rsidP="00D90E29">
      <w:r>
        <w:t xml:space="preserve">2. </w:t>
      </w:r>
      <w:r w:rsidR="00837BAF" w:rsidRPr="00544DA4">
        <w:t>Алферов А.П. Основы криптографии - М.: Гелиос АРВ, 2002</w:t>
      </w:r>
    </w:p>
    <w:p w:rsidR="00D90E29" w:rsidRPr="00544DA4" w:rsidRDefault="00D90E29" w:rsidP="00D90E29">
      <w:pPr>
        <w:spacing w:line="300" w:lineRule="auto"/>
      </w:pPr>
    </w:p>
    <w:p w:rsidR="008C0F0A" w:rsidRPr="00544DA4" w:rsidRDefault="00D55F9B" w:rsidP="00D90E29">
      <w:pPr>
        <w:spacing w:line="300" w:lineRule="auto"/>
      </w:pPr>
      <w:r>
        <w:t xml:space="preserve">3. </w:t>
      </w:r>
      <w:r w:rsidR="008C0F0A" w:rsidRPr="00544DA4">
        <w:t>Бабаш А.В., Шанкин Г.П. Криптография - М.:СОЛОН-ПРЕСС, 2007</w:t>
      </w:r>
    </w:p>
    <w:p w:rsidR="00D90E29" w:rsidRPr="00544DA4" w:rsidRDefault="00D90E29" w:rsidP="00D90E29">
      <w:pPr>
        <w:spacing w:line="300" w:lineRule="auto"/>
      </w:pPr>
    </w:p>
    <w:p w:rsidR="008C0F0A" w:rsidRPr="00544DA4" w:rsidRDefault="00D55F9B" w:rsidP="00D90E29">
      <w:pPr>
        <w:spacing w:line="300" w:lineRule="auto"/>
      </w:pPr>
      <w:r>
        <w:t xml:space="preserve">4. </w:t>
      </w:r>
      <w:r w:rsidR="008C0F0A" w:rsidRPr="00544DA4">
        <w:t>Бабаш А.В., Шанкин Г.П. История криптографии - Гелиос АРВ, 2002</w:t>
      </w:r>
    </w:p>
    <w:p w:rsidR="00D90E29" w:rsidRPr="00544DA4" w:rsidRDefault="00D90E29" w:rsidP="00D90E29">
      <w:pPr>
        <w:spacing w:line="300" w:lineRule="auto"/>
      </w:pPr>
    </w:p>
    <w:p w:rsidR="008C0F0A" w:rsidRPr="00544DA4" w:rsidRDefault="00D55F9B" w:rsidP="00D90E29">
      <w:pPr>
        <w:spacing w:line="300" w:lineRule="auto"/>
      </w:pPr>
      <w:r>
        <w:t xml:space="preserve">5. </w:t>
      </w:r>
      <w:r w:rsidR="008C0F0A" w:rsidRPr="00544DA4">
        <w:t>Жельников В. Криптография от папируса до компьютера - М.: Изд-во "ABF", 1996</w:t>
      </w:r>
    </w:p>
    <w:p w:rsidR="00D90E29" w:rsidRPr="00544DA4" w:rsidRDefault="00D90E29" w:rsidP="00D90E29">
      <w:pPr>
        <w:spacing w:line="300" w:lineRule="auto"/>
      </w:pPr>
    </w:p>
    <w:p w:rsidR="008C0F0A" w:rsidRPr="00544DA4" w:rsidRDefault="00D55F9B" w:rsidP="00D90E29">
      <w:pPr>
        <w:spacing w:line="300" w:lineRule="auto"/>
      </w:pPr>
      <w:r>
        <w:t xml:space="preserve">6. </w:t>
      </w:r>
      <w:r w:rsidR="008C0F0A" w:rsidRPr="00544DA4">
        <w:t>Сингх С. Книга шифров. Тайная история шифров и их расшифровки – Астрель, 2007</w:t>
      </w:r>
    </w:p>
    <w:p w:rsidR="004E3E29" w:rsidRPr="00544DA4" w:rsidRDefault="004E3E29" w:rsidP="00D90E29">
      <w:pPr>
        <w:spacing w:line="300" w:lineRule="auto"/>
      </w:pPr>
    </w:p>
    <w:p w:rsidR="00837BAF" w:rsidRPr="00544DA4" w:rsidRDefault="00D55F9B" w:rsidP="00D90E29">
      <w:pPr>
        <w:spacing w:line="300" w:lineRule="auto"/>
      </w:pPr>
      <w:r>
        <w:t xml:space="preserve">7. </w:t>
      </w:r>
      <w:r w:rsidR="00837BAF" w:rsidRPr="00544DA4">
        <w:t>Шнайер Б. Подстановочные шифры // Прикладная криптография. Протоколы, алгоритмы, исходные тексты на языке Си = AppliedCryptography. Protocols, AlgorithmsandSourceCodein C. — М.: Триумф, 2002.</w:t>
      </w:r>
    </w:p>
    <w:p w:rsidR="00D90E29" w:rsidRPr="008C0F0A" w:rsidRDefault="00D90E29">
      <w:pPr>
        <w:spacing w:line="300" w:lineRule="auto"/>
        <w:rPr>
          <w:sz w:val="28"/>
          <w:szCs w:val="28"/>
        </w:rPr>
      </w:pPr>
    </w:p>
    <w:sectPr w:rsidR="00D90E29" w:rsidRPr="008C0F0A" w:rsidSect="00E22A9D">
      <w:footerReference w:type="default" r:id="rId16"/>
      <w:pgSz w:w="11900" w:h="1682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9A" w:rsidRDefault="00AF059A" w:rsidP="00C26C87">
      <w:r>
        <w:separator/>
      </w:r>
    </w:p>
  </w:endnote>
  <w:endnote w:type="continuationSeparator" w:id="1">
    <w:p w:rsidR="00AF059A" w:rsidRDefault="00AF059A" w:rsidP="00C2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A4" w:rsidRPr="00C26C87" w:rsidRDefault="00435323" w:rsidP="00C26C87">
    <w:pPr>
      <w:pStyle w:val="a9"/>
    </w:pPr>
    <w:r>
      <w:rPr>
        <w:rStyle w:val="ab"/>
      </w:rPr>
      <w:fldChar w:fldCharType="begin"/>
    </w:r>
    <w:r w:rsidR="00544DA4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974FC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9A" w:rsidRDefault="00AF059A" w:rsidP="00C26C87">
      <w:r>
        <w:separator/>
      </w:r>
    </w:p>
  </w:footnote>
  <w:footnote w:type="continuationSeparator" w:id="1">
    <w:p w:rsidR="00AF059A" w:rsidRDefault="00AF059A" w:rsidP="00C26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746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82D50"/>
    <w:multiLevelType w:val="hybridMultilevel"/>
    <w:tmpl w:val="3C40F5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7D0E28"/>
    <w:multiLevelType w:val="hybridMultilevel"/>
    <w:tmpl w:val="87567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0218C9"/>
    <w:multiLevelType w:val="multilevel"/>
    <w:tmpl w:val="EB98C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40AE0615"/>
    <w:multiLevelType w:val="hybridMultilevel"/>
    <w:tmpl w:val="02F2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3A05"/>
    <w:multiLevelType w:val="hybridMultilevel"/>
    <w:tmpl w:val="AB6E28BA"/>
    <w:lvl w:ilvl="0" w:tplc="32066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33A"/>
    <w:multiLevelType w:val="multilevel"/>
    <w:tmpl w:val="EF2863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50EF2A7D"/>
    <w:multiLevelType w:val="hybridMultilevel"/>
    <w:tmpl w:val="09DA69F6"/>
    <w:lvl w:ilvl="0" w:tplc="57105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D38"/>
    <w:multiLevelType w:val="hybridMultilevel"/>
    <w:tmpl w:val="0CC2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C431D"/>
    <w:multiLevelType w:val="hybridMultilevel"/>
    <w:tmpl w:val="C308BB60"/>
    <w:lvl w:ilvl="0" w:tplc="3CAE496A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B36290"/>
    <w:multiLevelType w:val="multilevel"/>
    <w:tmpl w:val="EB98C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5CB7"/>
    <w:rsid w:val="0000241E"/>
    <w:rsid w:val="0002402C"/>
    <w:rsid w:val="00043160"/>
    <w:rsid w:val="000D3899"/>
    <w:rsid w:val="00163E8E"/>
    <w:rsid w:val="001C2AB8"/>
    <w:rsid w:val="001E4D95"/>
    <w:rsid w:val="00225CB7"/>
    <w:rsid w:val="002D7045"/>
    <w:rsid w:val="00316B1C"/>
    <w:rsid w:val="003B2530"/>
    <w:rsid w:val="00401DA5"/>
    <w:rsid w:val="00435323"/>
    <w:rsid w:val="00441337"/>
    <w:rsid w:val="00491F22"/>
    <w:rsid w:val="004A782C"/>
    <w:rsid w:val="004E3E29"/>
    <w:rsid w:val="00523D06"/>
    <w:rsid w:val="00525DFF"/>
    <w:rsid w:val="00544DA4"/>
    <w:rsid w:val="005514F6"/>
    <w:rsid w:val="005C459F"/>
    <w:rsid w:val="005E016A"/>
    <w:rsid w:val="005E636E"/>
    <w:rsid w:val="006120E0"/>
    <w:rsid w:val="00615D5C"/>
    <w:rsid w:val="006173AE"/>
    <w:rsid w:val="00621651"/>
    <w:rsid w:val="006605B6"/>
    <w:rsid w:val="00722754"/>
    <w:rsid w:val="007B0412"/>
    <w:rsid w:val="007B2B0E"/>
    <w:rsid w:val="007D6A16"/>
    <w:rsid w:val="00806C7D"/>
    <w:rsid w:val="00837BAF"/>
    <w:rsid w:val="0085169C"/>
    <w:rsid w:val="00876D8B"/>
    <w:rsid w:val="008974FC"/>
    <w:rsid w:val="008C0F0A"/>
    <w:rsid w:val="008C6F66"/>
    <w:rsid w:val="008D60BF"/>
    <w:rsid w:val="00923990"/>
    <w:rsid w:val="00924F73"/>
    <w:rsid w:val="00A5104E"/>
    <w:rsid w:val="00A6705B"/>
    <w:rsid w:val="00AC5EBC"/>
    <w:rsid w:val="00AF059A"/>
    <w:rsid w:val="00B26D5D"/>
    <w:rsid w:val="00B3586B"/>
    <w:rsid w:val="00C26C87"/>
    <w:rsid w:val="00C75416"/>
    <w:rsid w:val="00CF1958"/>
    <w:rsid w:val="00CF1DEA"/>
    <w:rsid w:val="00D070AC"/>
    <w:rsid w:val="00D50949"/>
    <w:rsid w:val="00D531F5"/>
    <w:rsid w:val="00D55F9B"/>
    <w:rsid w:val="00D66C49"/>
    <w:rsid w:val="00D90E29"/>
    <w:rsid w:val="00DF0145"/>
    <w:rsid w:val="00E14E07"/>
    <w:rsid w:val="00E22A9D"/>
    <w:rsid w:val="00E36127"/>
    <w:rsid w:val="00EA1782"/>
    <w:rsid w:val="00EA5229"/>
    <w:rsid w:val="00EC3945"/>
    <w:rsid w:val="00EF0871"/>
    <w:rsid w:val="00F35753"/>
    <w:rsid w:val="00F606CB"/>
    <w:rsid w:val="00F97FCD"/>
    <w:rsid w:val="00FE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7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6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6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8C0F0A"/>
    <w:rPr>
      <w:color w:val="0000FF"/>
      <w:u w:val="single"/>
    </w:rPr>
  </w:style>
  <w:style w:type="character" w:styleId="a5">
    <w:name w:val="FollowedHyperlink"/>
    <w:rsid w:val="008C0F0A"/>
    <w:rPr>
      <w:color w:val="800080"/>
      <w:u w:val="single"/>
    </w:rPr>
  </w:style>
  <w:style w:type="table" w:styleId="a6">
    <w:name w:val="Table Grid"/>
    <w:basedOn w:val="a1"/>
    <w:rsid w:val="005C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26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26C87"/>
    <w:rPr>
      <w:sz w:val="24"/>
      <w:szCs w:val="24"/>
    </w:rPr>
  </w:style>
  <w:style w:type="paragraph" w:styleId="a9">
    <w:name w:val="footer"/>
    <w:basedOn w:val="a"/>
    <w:link w:val="aa"/>
    <w:rsid w:val="00C26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26C87"/>
    <w:rPr>
      <w:sz w:val="24"/>
      <w:szCs w:val="24"/>
    </w:rPr>
  </w:style>
  <w:style w:type="character" w:styleId="ab">
    <w:name w:val="page number"/>
    <w:rsid w:val="00C26C87"/>
  </w:style>
  <w:style w:type="character" w:customStyle="1" w:styleId="10">
    <w:name w:val="Заголовок 1 Знак"/>
    <w:basedOn w:val="a0"/>
    <w:link w:val="1"/>
    <w:rsid w:val="00F357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357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F35753"/>
    <w:pPr>
      <w:spacing w:before="120"/>
    </w:pPr>
    <w:rPr>
      <w:rFonts w:asciiTheme="minorHAnsi" w:hAnsiTheme="minorHAnsi"/>
      <w:b/>
    </w:rPr>
  </w:style>
  <w:style w:type="paragraph" w:styleId="21">
    <w:name w:val="toc 2"/>
    <w:basedOn w:val="a"/>
    <w:next w:val="a"/>
    <w:autoRedefine/>
    <w:uiPriority w:val="39"/>
    <w:qFormat/>
    <w:rsid w:val="00F35753"/>
    <w:pPr>
      <w:ind w:left="240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F35753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F35753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rsid w:val="00F35753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rsid w:val="00F35753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rsid w:val="00F35753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F35753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F35753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Balloon Text"/>
    <w:basedOn w:val="a"/>
    <w:link w:val="ae"/>
    <w:rsid w:val="00FE0004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FE0004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26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26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7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C0F0A"/>
    <w:rPr>
      <w:color w:val="0000FF"/>
      <w:u w:val="single"/>
    </w:rPr>
  </w:style>
  <w:style w:type="character" w:styleId="a5">
    <w:name w:val="FollowedHyperlink"/>
    <w:rsid w:val="008C0F0A"/>
    <w:rPr>
      <w:color w:val="800080"/>
      <w:u w:val="single"/>
    </w:rPr>
  </w:style>
  <w:style w:type="table" w:styleId="a6">
    <w:name w:val="Table Grid"/>
    <w:basedOn w:val="a1"/>
    <w:rsid w:val="005C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26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26C87"/>
    <w:rPr>
      <w:sz w:val="24"/>
      <w:szCs w:val="24"/>
    </w:rPr>
  </w:style>
  <w:style w:type="paragraph" w:styleId="a9">
    <w:name w:val="footer"/>
    <w:basedOn w:val="a"/>
    <w:link w:val="aa"/>
    <w:rsid w:val="00C26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26C87"/>
    <w:rPr>
      <w:sz w:val="24"/>
      <w:szCs w:val="24"/>
    </w:rPr>
  </w:style>
  <w:style w:type="character" w:styleId="ab">
    <w:name w:val="page number"/>
    <w:rsid w:val="00C26C87"/>
  </w:style>
  <w:style w:type="character" w:customStyle="1" w:styleId="10">
    <w:name w:val="Заголовок 1 Знак"/>
    <w:basedOn w:val="a0"/>
    <w:link w:val="1"/>
    <w:rsid w:val="00F357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3575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rsid w:val="00F35753"/>
    <w:pPr>
      <w:spacing w:before="120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rsid w:val="00F35753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rsid w:val="00F35753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F35753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rsid w:val="00F35753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rsid w:val="00F35753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rsid w:val="00F35753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rsid w:val="00F35753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rsid w:val="00F35753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Balloon Text"/>
    <w:basedOn w:val="a"/>
    <w:link w:val="ae"/>
    <w:rsid w:val="00FE0004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FE000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B9B6-5398-4285-AE66-BC3BCB6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14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Manager/>
  <Company/>
  <LinksUpToDate>false</LinksUpToDate>
  <CharactersWithSpaces>21634</CharactersWithSpaces>
  <SharedDoc>false</SharedDoc>
  <HyperlinkBase/>
  <HLinks>
    <vt:vector size="24" baseType="variant"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https://ru.wikipedia.org/wiki/%D0%A8%D0%B8%D1%84%D1%80_%D0%A6%D0%B5%D0%B7%D0%B0%D1%80%D1%8F</vt:lpwstr>
      </vt:variant>
      <vt:variant>
        <vt:lpwstr/>
      </vt:variant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https://ru.wikipedia.org/wiki/%D0%9F%D0%BE%D0%BB%D0%B8%D0%B0%D0%BB%D1%84%D0%B0%D0%B2%D0%B8%D1%82%D0%BD%D1%8B%D0%B9_%D1%88%D0%B8%D1%84%D1%80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https://ru.wikipedia.org/wiki/%D0%A8%D0%B8%D1%84%D1%80_%D0%BF%D1%80%D0%BE%D1%81%D1%82%D0%BE%D0%B9_%D0%B7%D0%B0%D0%BC%D0%B5%D0%BD%D1%8B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https://ru.wikipedia.org/wiki/%D0%9A%D1%80%D0%B8%D0%BF%D1%82%D0%BE%D0%B3%D1%80%D0%B0%D1%84%D0%B8%D1%8F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subject/>
  <dc:creator>Gal</dc:creator>
  <cp:keywords/>
  <dc:description/>
  <cp:lastModifiedBy>Вероника</cp:lastModifiedBy>
  <cp:revision>7</cp:revision>
  <dcterms:created xsi:type="dcterms:W3CDTF">2015-04-04T21:46:00Z</dcterms:created>
  <dcterms:modified xsi:type="dcterms:W3CDTF">2015-04-07T19:48:00Z</dcterms:modified>
  <cp:category/>
</cp:coreProperties>
</file>