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D" w:rsidRDefault="0089687D" w:rsidP="0089687D">
      <w:r w:rsidRPr="0089687D">
        <w:rPr>
          <w:b/>
        </w:rPr>
        <w:t>Актуальность</w:t>
      </w:r>
      <w:r>
        <w:t xml:space="preserve">. Проблемы общения и взаимоотношений относятся к числу важнейших для подростка, в период смены социальных отношений, характера личностных взаимодействий, моральных ценностей. Можно разделить общение современных подростков на три сферы: проблемы в общении с родителями, с учителями, а </w:t>
      </w:r>
      <w:proofErr w:type="gramStart"/>
      <w:r>
        <w:t>так же</w:t>
      </w:r>
      <w:proofErr w:type="gramEnd"/>
      <w:r>
        <w:t xml:space="preserve"> в общении между самими подростками. В данном исследовании изучается общение участников разновозрастной группы, т.е. сфера общения подростка со сверстниками. Акцент в изучении общения со сверстниками сделан на особенностях общения подростка в разновозрастной группе, в которой он является руководителем. В этой роли учащиеся 9-10 классов часто выступают на выездных социальных практиках гимназии.</w:t>
      </w:r>
    </w:p>
    <w:p w:rsidR="0089687D" w:rsidRDefault="0089687D" w:rsidP="0089687D">
      <w:r w:rsidRPr="0089687D">
        <w:rPr>
          <w:b/>
        </w:rPr>
        <w:t>Проблема исследования:</w:t>
      </w:r>
      <w:r>
        <w:t xml:space="preserve"> слабая изученность особенностей разновозрастных групп и, в частности, общения подростков в качестве руководителей этих групп.</w:t>
      </w:r>
    </w:p>
    <w:p w:rsidR="0089687D" w:rsidRDefault="0089687D" w:rsidP="0089687D">
      <w:r w:rsidRPr="0089687D">
        <w:rPr>
          <w:b/>
        </w:rPr>
        <w:t>Объект:</w:t>
      </w:r>
      <w:r>
        <w:t xml:space="preserve"> общение подростков.</w:t>
      </w:r>
    </w:p>
    <w:p w:rsidR="0089687D" w:rsidRDefault="0089687D" w:rsidP="0089687D">
      <w:r w:rsidRPr="0089687D">
        <w:rPr>
          <w:b/>
        </w:rPr>
        <w:t>Предмет:</w:t>
      </w:r>
      <w:r>
        <w:t xml:space="preserve"> особенности общения подростков в качестве руководителей разновозрастных групп.</w:t>
      </w:r>
    </w:p>
    <w:p w:rsidR="0089687D" w:rsidRDefault="0089687D" w:rsidP="0089687D">
      <w:r w:rsidRPr="0089687D">
        <w:rPr>
          <w:b/>
        </w:rPr>
        <w:t>Цель:</w:t>
      </w:r>
      <w:r>
        <w:t xml:space="preserve"> Описать особенности общения подростков, характерные для них в процессе руководства разновозрастными группами.</w:t>
      </w:r>
    </w:p>
    <w:p w:rsidR="0089687D" w:rsidRDefault="0089687D" w:rsidP="0089687D">
      <w:r>
        <w:t xml:space="preserve">Для достижения поставленной цели были сформулированы следующие </w:t>
      </w:r>
      <w:r w:rsidRPr="0089687D">
        <w:rPr>
          <w:b/>
        </w:rPr>
        <w:t>задачи</w:t>
      </w:r>
      <w:r>
        <w:t>:</w:t>
      </w:r>
    </w:p>
    <w:p w:rsidR="0089687D" w:rsidRDefault="0089687D" w:rsidP="0089687D">
      <w:r>
        <w:t>1)</w:t>
      </w:r>
      <w:r>
        <w:tab/>
        <w:t>Описать особенности общения, его структуру, способы, феномены;</w:t>
      </w:r>
    </w:p>
    <w:p w:rsidR="0089687D" w:rsidRDefault="0089687D" w:rsidP="0089687D">
      <w:r>
        <w:t>2)</w:t>
      </w:r>
      <w:r>
        <w:tab/>
        <w:t>Описать особенности современных способов общения;</w:t>
      </w:r>
    </w:p>
    <w:p w:rsidR="0089687D" w:rsidRDefault="0089687D" w:rsidP="0089687D">
      <w:r>
        <w:t>3)</w:t>
      </w:r>
      <w:r>
        <w:tab/>
        <w:t>Охарактеризовать особенности общения в разновозрастных группах;</w:t>
      </w:r>
    </w:p>
    <w:p w:rsidR="0089687D" w:rsidRDefault="0089687D" w:rsidP="0089687D">
      <w:r>
        <w:t>4)</w:t>
      </w:r>
      <w:r>
        <w:tab/>
        <w:t>Разработать бланковую методику для изучения особенностей общения подростков при работе в разновозрастной группе;</w:t>
      </w:r>
    </w:p>
    <w:p w:rsidR="0089687D" w:rsidRDefault="0089687D" w:rsidP="0089687D">
      <w:r>
        <w:t>5)</w:t>
      </w:r>
      <w:r>
        <w:tab/>
      </w:r>
      <w:proofErr w:type="gramStart"/>
      <w:r>
        <w:t>С</w:t>
      </w:r>
      <w:proofErr w:type="gramEnd"/>
      <w:r>
        <w:t xml:space="preserve"> </w:t>
      </w:r>
      <w:r>
        <w:t>применением разработанного опросника изучить особенности общения учащихся 9-10 классов в качестве руководителей разновозрастных групп во время поездок по городам России;</w:t>
      </w:r>
    </w:p>
    <w:p w:rsidR="0089687D" w:rsidRDefault="0089687D" w:rsidP="0089687D">
      <w:r>
        <w:t>6)</w:t>
      </w:r>
      <w:r>
        <w:tab/>
        <w:t>Обработать полученные данные и проанализировать результаты.</w:t>
      </w:r>
    </w:p>
    <w:p w:rsidR="0089687D" w:rsidRPr="0089687D" w:rsidRDefault="0089687D" w:rsidP="0089687D">
      <w:pPr>
        <w:rPr>
          <w:b/>
        </w:rPr>
      </w:pPr>
      <w:r w:rsidRPr="0089687D">
        <w:rPr>
          <w:b/>
        </w:rPr>
        <w:t>Гипотезы исследования.</w:t>
      </w:r>
    </w:p>
    <w:p w:rsidR="0089687D" w:rsidRDefault="0089687D" w:rsidP="0089687D">
      <w:r>
        <w:t>1. Для общения учащихся 9-10 классов гимназии в качестве руководителей разновозрастных групп характерны высокий авторитет среди младших участников и умение наладить их активную работу.</w:t>
      </w:r>
    </w:p>
    <w:p w:rsidR="0089687D" w:rsidRDefault="0089687D" w:rsidP="0089687D">
      <w:r>
        <w:t>2. Учащиеся 9-10 классов считают, что руководство разновозрастной группой позволяет им проявить организованность, доброжелательность, ответственность и толерантность.</w:t>
      </w:r>
    </w:p>
    <w:p w:rsidR="0089687D" w:rsidRDefault="0089687D" w:rsidP="0089687D">
      <w:r>
        <w:t>3. Самооценка учащимися 9-10 классов гимназии выполнения роли руководителя разновозрастной группы является завышенной.</w:t>
      </w:r>
    </w:p>
    <w:p w:rsidR="0089687D" w:rsidRDefault="0089687D" w:rsidP="0089687D">
      <w:r w:rsidRPr="0089687D">
        <w:rPr>
          <w:b/>
        </w:rPr>
        <w:t>Методы исследования:</w:t>
      </w:r>
      <w:r>
        <w:t xml:space="preserve"> опрос.</w:t>
      </w:r>
    </w:p>
    <w:p w:rsidR="0089687D" w:rsidRDefault="0089687D" w:rsidP="0089687D">
      <w:r w:rsidRPr="0089687D">
        <w:rPr>
          <w:b/>
        </w:rPr>
        <w:t>Методики исследования:</w:t>
      </w:r>
      <w:r>
        <w:t xml:space="preserve"> опросник «Особенности взаимодействия в разновозрастной группе» в двух вариантах: для </w:t>
      </w:r>
      <w:r>
        <w:t>руководителей и</w:t>
      </w:r>
      <w:r>
        <w:t xml:space="preserve"> участников разновозрастных групп.</w:t>
      </w:r>
    </w:p>
    <w:p w:rsidR="0089687D" w:rsidRDefault="0089687D" w:rsidP="0089687D"/>
    <w:p w:rsidR="0089687D" w:rsidRDefault="0089687D" w:rsidP="0089687D"/>
    <w:p w:rsidR="0089687D" w:rsidRDefault="0089687D" w:rsidP="0089687D"/>
    <w:p w:rsidR="0089687D" w:rsidRDefault="0089687D" w:rsidP="0089687D"/>
    <w:p w:rsidR="00B977C2" w:rsidRDefault="00B977C2" w:rsidP="0089687D">
      <w:r>
        <w:lastRenderedPageBreak/>
        <w:t>Теория !!</w:t>
      </w:r>
    </w:p>
    <w:p w:rsidR="0089687D" w:rsidRDefault="0089687D" w:rsidP="0089687D">
      <w:r>
        <w:t>Общение 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восприятия и понимание другого человека.</w:t>
      </w:r>
    </w:p>
    <w:p w:rsidR="0089687D" w:rsidRDefault="0089687D" w:rsidP="0089687D">
      <w:r>
        <w:t>Общение принято рассматривать с трех сторон: как обмен информацией, взаимное восприятие и как взаимодействие.</w:t>
      </w:r>
    </w:p>
    <w:p w:rsidR="0089687D" w:rsidRDefault="0089687D" w:rsidP="0089687D">
      <w:r>
        <w:t>Подростковый возраст – это период жизни между детством и зрелостью, переход из одного этапа жизни в другой, который является постепенным и четких границ не имеет.</w:t>
      </w:r>
    </w:p>
    <w:p w:rsidR="0089687D" w:rsidRDefault="0089687D" w:rsidP="0089687D">
      <w:r>
        <w:t>Существуют следующие проблемы общения подростков со сверстниками:</w:t>
      </w:r>
    </w:p>
    <w:p w:rsidR="0089687D" w:rsidRDefault="0089687D" w:rsidP="0089687D">
      <w:r>
        <w:t>•</w:t>
      </w:r>
      <w:r>
        <w:tab/>
      </w:r>
      <w:proofErr w:type="gramStart"/>
      <w:r>
        <w:t>Трудности  в</w:t>
      </w:r>
      <w:proofErr w:type="gramEnd"/>
      <w:r>
        <w:t xml:space="preserve"> понимании.</w:t>
      </w:r>
    </w:p>
    <w:p w:rsidR="0089687D" w:rsidRDefault="0089687D" w:rsidP="0089687D">
      <w:r>
        <w:t>•</w:t>
      </w:r>
      <w:r>
        <w:tab/>
        <w:t>Борьба за лидерство.</w:t>
      </w:r>
    </w:p>
    <w:p w:rsidR="0089687D" w:rsidRDefault="0089687D" w:rsidP="0089687D">
      <w:r>
        <w:t>•</w:t>
      </w:r>
      <w:r>
        <w:tab/>
        <w:t xml:space="preserve">Преобладание виртуального взаимодействия над реальным. </w:t>
      </w:r>
    </w:p>
    <w:p w:rsidR="0089687D" w:rsidRDefault="0089687D" w:rsidP="0089687D">
      <w:r>
        <w:t>•</w:t>
      </w:r>
      <w:r>
        <w:tab/>
        <w:t>Расхождение интересов.</w:t>
      </w:r>
    </w:p>
    <w:p w:rsidR="0089687D" w:rsidRDefault="0089687D" w:rsidP="0089687D">
      <w:r>
        <w:t>•</w:t>
      </w:r>
      <w:r>
        <w:tab/>
        <w:t xml:space="preserve">Эгоцентризм (неумение встать на позицию другого). </w:t>
      </w:r>
    </w:p>
    <w:p w:rsidR="0089687D" w:rsidRDefault="0089687D" w:rsidP="0089687D">
      <w:r>
        <w:t>•</w:t>
      </w:r>
      <w:r>
        <w:tab/>
        <w:t xml:space="preserve">Неумение найти компромисс и неумение сотрудничать. </w:t>
      </w:r>
    </w:p>
    <w:p w:rsidR="0089687D" w:rsidRDefault="0089687D" w:rsidP="0089687D">
      <w:r>
        <w:t>•</w:t>
      </w:r>
      <w:r>
        <w:tab/>
        <w:t>Общение между полами, влюбленность.</w:t>
      </w:r>
    </w:p>
    <w:p w:rsidR="0089687D" w:rsidRDefault="0089687D" w:rsidP="0089687D">
      <w:r>
        <w:t>Лидеры группы</w:t>
      </w:r>
    </w:p>
    <w:p w:rsidR="0089687D" w:rsidRDefault="0089687D" w:rsidP="0089687D">
      <w:r>
        <w:t>Основные функции лидера:</w:t>
      </w:r>
    </w:p>
    <w:p w:rsidR="0089687D" w:rsidRDefault="0089687D" w:rsidP="0089687D">
      <w:r>
        <w:t>1)</w:t>
      </w:r>
      <w:r>
        <w:tab/>
        <w:t>организация совместной жизнедеятельности в различных ее сферах</w:t>
      </w:r>
    </w:p>
    <w:p w:rsidR="0089687D" w:rsidRDefault="0089687D" w:rsidP="0089687D">
      <w:r>
        <w:t>2)</w:t>
      </w:r>
      <w:r>
        <w:tab/>
        <w:t>выработка и поддержание групповых норм</w:t>
      </w:r>
    </w:p>
    <w:p w:rsidR="0089687D" w:rsidRDefault="0089687D" w:rsidP="0089687D">
      <w:r>
        <w:t>3)</w:t>
      </w:r>
      <w:r>
        <w:tab/>
        <w:t>принятие ответственности за результаты групповой деятельности</w:t>
      </w:r>
    </w:p>
    <w:p w:rsidR="0089687D" w:rsidRDefault="0089687D" w:rsidP="0089687D">
      <w:r>
        <w:t>4)</w:t>
      </w:r>
      <w:r>
        <w:tab/>
        <w:t>внешнее представительство группы во взаимоотношениях с другими группами</w:t>
      </w:r>
    </w:p>
    <w:p w:rsidR="0089687D" w:rsidRDefault="0089687D" w:rsidP="0089687D">
      <w:r>
        <w:t>5)</w:t>
      </w:r>
      <w:r>
        <w:tab/>
        <w:t>установление и поддержание благоприятных социально-психологических отношений в группе.</w:t>
      </w:r>
    </w:p>
    <w:p w:rsidR="0089687D" w:rsidRDefault="0089687D" w:rsidP="0089687D">
      <w:r>
        <w:t>Один человек может сочетать в себе различные стили лидерства и проявлять их в зависимости от особенностей конкретной группы и ситуации.</w:t>
      </w:r>
    </w:p>
    <w:p w:rsidR="0089687D" w:rsidRDefault="0089687D" w:rsidP="0089687D">
      <w:r>
        <w:t>В зависимости от степени выраженности направленности на ту или иную сферу жизнедеятельности группы можно выделить типы лидеров:</w:t>
      </w:r>
    </w:p>
    <w:p w:rsidR="0089687D" w:rsidRDefault="0089687D" w:rsidP="0089687D">
      <w:r>
        <w:t>•</w:t>
      </w:r>
      <w:r>
        <w:tab/>
        <w:t>лидеров, ориентированных на решение групповых задач,</w:t>
      </w:r>
    </w:p>
    <w:p w:rsidR="0089687D" w:rsidRDefault="0089687D" w:rsidP="0089687D">
      <w:r>
        <w:t>•</w:t>
      </w:r>
      <w:r>
        <w:tab/>
        <w:t>лидеров, ориентированных на общение и взаимоотношения в группе,</w:t>
      </w:r>
    </w:p>
    <w:p w:rsidR="0089687D" w:rsidRDefault="0089687D" w:rsidP="0089687D">
      <w:r>
        <w:t>•</w:t>
      </w:r>
      <w:r>
        <w:tab/>
        <w:t>универсальных лидеров.</w:t>
      </w:r>
    </w:p>
    <w:p w:rsidR="0089687D" w:rsidRDefault="0089687D" w:rsidP="0089687D">
      <w:r>
        <w:t>По каждой из сфер групповой жизнедеятельности могут быть выделены более дифференцированные роли лидера:</w:t>
      </w:r>
    </w:p>
    <w:p w:rsidR="0089687D" w:rsidRDefault="0089687D" w:rsidP="0089687D">
      <w:r>
        <w:t>•</w:t>
      </w:r>
      <w:r>
        <w:tab/>
        <w:t>лидер — организатор,</w:t>
      </w:r>
    </w:p>
    <w:p w:rsidR="0089687D" w:rsidRDefault="0089687D" w:rsidP="0089687D">
      <w:r>
        <w:lastRenderedPageBreak/>
        <w:t>•</w:t>
      </w:r>
      <w:r>
        <w:tab/>
        <w:t>лидер — специалист,</w:t>
      </w:r>
    </w:p>
    <w:p w:rsidR="0089687D" w:rsidRDefault="0089687D" w:rsidP="0089687D">
      <w:r>
        <w:t>•</w:t>
      </w:r>
      <w:r>
        <w:tab/>
        <w:t xml:space="preserve">лидер — </w:t>
      </w:r>
      <w:proofErr w:type="spellStart"/>
      <w:r>
        <w:t>мотиватор</w:t>
      </w:r>
      <w:proofErr w:type="spellEnd"/>
      <w:r>
        <w:t>,</w:t>
      </w:r>
    </w:p>
    <w:p w:rsidR="0089687D" w:rsidRDefault="0089687D" w:rsidP="0089687D">
      <w:r>
        <w:t>•</w:t>
      </w:r>
      <w:r>
        <w:tab/>
        <w:t>лидер — генератор эмоционального настроя и т.д. (Г. М. Андреева, 2000).</w:t>
      </w:r>
    </w:p>
    <w:p w:rsidR="0089687D" w:rsidRDefault="0089687D" w:rsidP="0089687D"/>
    <w:p w:rsidR="000F4F6B" w:rsidRDefault="0089687D" w:rsidP="0089687D">
      <w:r>
        <w:t>Основными референтами (признаками) лидерства являются: более высокая активность и инициативность индивида при решении группой совместных задач, большая информированность о решаемой задаче, членах группы и ситуации в целом, более выраженная способность оказывать влияние на других членов группы, большее соответствие поведения социальным установкам, ценностям и нормам, принятым в данной группе, большая выраженность личных качеств, эталонных для данной группы.</w:t>
      </w:r>
    </w:p>
    <w:p w:rsidR="00B977C2" w:rsidRDefault="00B977C2" w:rsidP="0089687D">
      <w:r>
        <w:t>Особенностей разновозрастных групп еще нет, т.к. об этом информации почти нет, поэтому, мы предполагаем особенности на основе опросника, но текст еще не создан.</w:t>
      </w:r>
      <w:bookmarkStart w:id="0" w:name="_GoBack"/>
      <w:bookmarkEnd w:id="0"/>
    </w:p>
    <w:sectPr w:rsidR="00B9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D"/>
    <w:rsid w:val="000F4F6B"/>
    <w:rsid w:val="0089687D"/>
    <w:rsid w:val="00B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A81C-DC24-439C-8838-A157284D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</cp:revision>
  <dcterms:created xsi:type="dcterms:W3CDTF">2014-12-23T13:39:00Z</dcterms:created>
  <dcterms:modified xsi:type="dcterms:W3CDTF">2014-12-23T14:25:00Z</dcterms:modified>
</cp:coreProperties>
</file>