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center"/>
        <w:rPr>
          <w:sz w:val="28"/>
          <w:b/>
          <w:sz w:val="28"/>
          <w:b/>
          <w:szCs w:val="28"/>
          <w:rFonts w:ascii="Times New Roman" w:hAnsi="Times New Roman" w:cs="Times New Roman"/>
        </w:rPr>
      </w:pPr>
      <w:r>
        <w:rPr>
          <w:rFonts w:cs="Times New Roman" w:ascii="Times New Roman" w:hAnsi="Times New Roman"/>
          <w:b/>
          <w:sz w:val="28"/>
          <w:szCs w:val="28"/>
        </w:rPr>
        <w:t>Глава 1</w:t>
      </w:r>
      <w:r/>
    </w:p>
    <w:p>
      <w:pPr>
        <w:pStyle w:val="Normal"/>
        <w:spacing w:lineRule="auto" w:line="240" w:before="0" w:after="0"/>
        <w:jc w:val="center"/>
      </w:pPr>
      <w:r>
        <w:rPr>
          <w:rFonts w:cs="Times New Roman" w:ascii="Times New Roman" w:hAnsi="Times New Roman"/>
          <w:b/>
          <w:sz w:val="28"/>
          <w:szCs w:val="28"/>
        </w:rPr>
        <w:t>Отношение А.И.Микояна к сталинским репрессиям</w:t>
      </w:r>
      <w:r/>
    </w:p>
    <w:p>
      <w:pPr>
        <w:pStyle w:val="Normal"/>
        <w:spacing w:lineRule="auto" w:line="240" w:before="0" w:after="0"/>
        <w:jc w:val="center"/>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360" w:before="0" w:after="0"/>
        <w:ind w:firstLine="709"/>
        <w:jc w:val="both"/>
      </w:pPr>
      <w:r>
        <w:rPr>
          <w:rFonts w:cs="Times New Roman" w:ascii="Times New Roman" w:hAnsi="Times New Roman"/>
          <w:spacing w:val="-4"/>
          <w:sz w:val="28"/>
          <w:szCs w:val="28"/>
        </w:rPr>
        <w:t>С</w:t>
      </w:r>
      <w:r>
        <w:rPr>
          <w:rFonts w:cs="Times New Roman" w:ascii="Times New Roman" w:hAnsi="Times New Roman"/>
          <w:color w:val="000000"/>
          <w:spacing w:val="-4"/>
          <w:sz w:val="28"/>
          <w:szCs w:val="28"/>
        </w:rPr>
        <w:t>талинские репрессии проводились в СССР на протяжении длительного времени, который историками принято делить на следующие составляющие:</w:t>
      </w:r>
      <w:r/>
    </w:p>
    <w:p>
      <w:pPr>
        <w:pStyle w:val="Normal"/>
        <w:spacing w:lineRule="auto" w:line="360" w:before="0" w:after="0"/>
        <w:ind w:firstLine="709"/>
        <w:jc w:val="both"/>
      </w:pPr>
      <w:r>
        <w:rPr>
          <w:rFonts w:cs="Times New Roman" w:ascii="Times New Roman" w:hAnsi="Times New Roman"/>
          <w:sz w:val="28"/>
          <w:szCs w:val="28"/>
        </w:rPr>
        <w:t>коллективизация  и принудительные заготовки</w:t>
      </w:r>
      <w:r>
        <w:rPr>
          <w:rFonts w:cs="Times New Roman" w:ascii="Times New Roman" w:hAnsi="Times New Roman"/>
          <w:color w:val="000000"/>
          <w:spacing w:val="-4"/>
          <w:sz w:val="28"/>
          <w:szCs w:val="28"/>
        </w:rPr>
        <w:t xml:space="preserve"> (1930-1933 гг.);</w:t>
      </w:r>
      <w:r/>
    </w:p>
    <w:p>
      <w:pPr>
        <w:pStyle w:val="Normal"/>
        <w:spacing w:lineRule="auto" w:line="360" w:before="0" w:after="0"/>
        <w:ind w:firstLine="709"/>
        <w:jc w:val="both"/>
      </w:pPr>
      <w:r>
        <w:rPr>
          <w:rFonts w:cs="Times New Roman" w:ascii="Times New Roman" w:hAnsi="Times New Roman"/>
          <w:color w:val="000000"/>
          <w:spacing w:val="-4"/>
          <w:sz w:val="28"/>
          <w:szCs w:val="28"/>
        </w:rPr>
        <w:t>«большой террор» (1937-1938 гг.);</w:t>
      </w:r>
      <w:r/>
    </w:p>
    <w:p>
      <w:pPr>
        <w:pStyle w:val="Normal"/>
        <w:spacing w:lineRule="auto" w:line="360" w:before="0" w:after="0"/>
        <w:ind w:firstLine="709"/>
        <w:jc w:val="both"/>
        <w:rPr>
          <w:sz w:val="28"/>
          <w:spacing w:val="-4"/>
          <w:sz w:val="28"/>
          <w:szCs w:val="28"/>
          <w:rFonts w:ascii="Times New Roman" w:hAnsi="Times New Roman" w:cs="Times New Roman"/>
          <w:color w:val="000000"/>
        </w:rPr>
      </w:pPr>
      <w:r>
        <w:rPr>
          <w:rFonts w:cs="Times New Roman" w:ascii="Times New Roman" w:hAnsi="Times New Roman"/>
          <w:color w:val="000000"/>
          <w:spacing w:val="-4"/>
          <w:sz w:val="28"/>
          <w:szCs w:val="28"/>
        </w:rPr>
        <w:t>предвоенный период (1939 г.- июнь 1941 г.);</w:t>
      </w:r>
      <w:r/>
    </w:p>
    <w:p>
      <w:pPr>
        <w:pStyle w:val="Normal"/>
        <w:spacing w:lineRule="auto" w:line="360" w:before="0" w:after="0"/>
        <w:ind w:firstLine="709"/>
        <w:jc w:val="both"/>
        <w:rPr>
          <w:sz w:val="28"/>
          <w:spacing w:val="-4"/>
          <w:sz w:val="28"/>
          <w:szCs w:val="28"/>
          <w:rFonts w:ascii="Times New Roman" w:hAnsi="Times New Roman" w:cs="Times New Roman"/>
          <w:color w:val="000000"/>
        </w:rPr>
      </w:pPr>
      <w:r>
        <w:rPr>
          <w:rFonts w:cs="Times New Roman" w:ascii="Times New Roman" w:hAnsi="Times New Roman"/>
          <w:color w:val="000000"/>
          <w:spacing w:val="-4"/>
          <w:sz w:val="28"/>
          <w:szCs w:val="28"/>
        </w:rPr>
        <w:t>военный период (июль 1941 г.- 1945 г.);</w:t>
      </w:r>
      <w:r/>
    </w:p>
    <w:p>
      <w:pPr>
        <w:pStyle w:val="Normal"/>
        <w:spacing w:lineRule="auto" w:line="360" w:before="0" w:after="0"/>
        <w:ind w:firstLine="709"/>
        <w:jc w:val="both"/>
        <w:rPr>
          <w:sz w:val="28"/>
          <w:spacing w:val="-4"/>
          <w:sz w:val="28"/>
          <w:szCs w:val="28"/>
          <w:rFonts w:ascii="Times New Roman" w:hAnsi="Times New Roman" w:cs="Times New Roman"/>
          <w:color w:val="000000"/>
        </w:rPr>
      </w:pPr>
      <w:r>
        <w:rPr>
          <w:rFonts w:cs="Times New Roman" w:ascii="Times New Roman" w:hAnsi="Times New Roman"/>
          <w:color w:val="000000"/>
          <w:spacing w:val="-4"/>
          <w:sz w:val="28"/>
          <w:szCs w:val="28"/>
        </w:rPr>
        <w:t>послевоенный период (1946-1953 гг.).</w:t>
      </w:r>
      <w:r/>
    </w:p>
    <w:p>
      <w:pPr>
        <w:pStyle w:val="Normal"/>
        <w:spacing w:lineRule="auto" w:line="360" w:before="0" w:after="0"/>
        <w:ind w:firstLine="709"/>
        <w:jc w:val="both"/>
      </w:pPr>
      <w:r>
        <w:rPr>
          <w:rFonts w:cs="Times New Roman" w:ascii="Times New Roman" w:hAnsi="Times New Roman"/>
          <w:color w:val="000000"/>
          <w:spacing w:val="-4"/>
          <w:sz w:val="28"/>
          <w:szCs w:val="28"/>
        </w:rPr>
        <w:t xml:space="preserve">Иногда в качестве отдельной категории </w:t>
      </w:r>
      <w:r>
        <w:rPr>
          <w:rFonts w:cs="Times New Roman" w:ascii="Times New Roman" w:hAnsi="Times New Roman"/>
          <w:spacing w:val="-4"/>
          <w:sz w:val="28"/>
          <w:szCs w:val="28"/>
        </w:rPr>
        <w:t xml:space="preserve">выделяют период «большой чистки», поскольку он хронологически выбивается из общих рамок проведения сталинских репрессий (начинается с </w:t>
      </w:r>
      <w:r>
        <w:rPr>
          <w:rFonts w:eastAsia="Times New Roman" w:cs="Times New Roman" w:ascii="Times New Roman" w:hAnsi="Times New Roman"/>
          <w:spacing w:val="-4"/>
          <w:sz w:val="28"/>
          <w:szCs w:val="28"/>
          <w:lang w:eastAsia="ru-RU"/>
        </w:rPr>
        <w:t>убийства Кирова в 1934 году и заканчивается в 1938 году), имеет другое «юридическое оформление» (осуждение не «тройками», а преимущественно Военной Коллегией Верховного Суда СССР) и другую политическую направленность (репрессии против партийно-государственного аппарата, обуславливающие ротацию кадров).</w:t>
      </w:r>
      <w:r>
        <w:rPr>
          <w:rStyle w:val="FootnoteAnchor"/>
          <w:rStyle w:val="FootnoteAnchor"/>
          <w:rFonts w:cs="Times New Roman" w:ascii="Times New Roman" w:hAnsi="Times New Roman"/>
          <w:color w:val="000000"/>
          <w:spacing w:val="-4"/>
          <w:sz w:val="28"/>
          <w:szCs w:val="28"/>
        </w:rPr>
        <w:footnoteReference w:id="2"/>
      </w:r>
      <w:r/>
    </w:p>
    <w:p>
      <w:pPr>
        <w:pStyle w:val="Normal"/>
        <w:spacing w:lineRule="auto" w:line="360" w:before="0" w:after="0"/>
        <w:ind w:firstLine="709"/>
        <w:jc w:val="both"/>
      </w:pPr>
      <w:r>
        <w:rPr>
          <w:rFonts w:cs="Times New Roman" w:ascii="Times New Roman" w:hAnsi="Times New Roman"/>
          <w:color w:val="000000"/>
          <w:spacing w:val="-4"/>
          <w:sz w:val="28"/>
          <w:szCs w:val="28"/>
        </w:rPr>
        <w:t xml:space="preserve">Проводимые в СССР в 1930-1933 гг. </w:t>
      </w:r>
      <w:r>
        <w:rPr>
          <w:rFonts w:cs="Times New Roman" w:ascii="Times New Roman" w:hAnsi="Times New Roman"/>
          <w:spacing w:val="-4"/>
          <w:sz w:val="28"/>
          <w:szCs w:val="28"/>
        </w:rPr>
        <w:t>коллективизация и принудительные заготовки</w:t>
      </w:r>
      <w:r>
        <w:rPr>
          <w:rFonts w:cs="Times New Roman" w:ascii="Times New Roman" w:hAnsi="Times New Roman"/>
          <w:color w:val="000000"/>
          <w:spacing w:val="-4"/>
          <w:sz w:val="28"/>
          <w:szCs w:val="28"/>
        </w:rPr>
        <w:t xml:space="preserve"> не нашли отражения в мемуарах</w:t>
      </w:r>
      <w:r>
        <w:rPr>
          <w:rFonts w:cs="Times New Roman" w:ascii="Times New Roman" w:hAnsi="Times New Roman"/>
          <w:spacing w:val="-4"/>
          <w:sz w:val="28"/>
          <w:szCs w:val="28"/>
        </w:rPr>
        <w:t xml:space="preserve"> А.И.Микояна</w:t>
      </w:r>
      <w:r>
        <w:rPr>
          <w:rFonts w:cs="Times New Roman" w:ascii="Times New Roman" w:hAnsi="Times New Roman"/>
          <w:color w:val="000000"/>
          <w:spacing w:val="-4"/>
          <w:sz w:val="28"/>
          <w:szCs w:val="28"/>
        </w:rPr>
        <w:t xml:space="preserve">, что затрудняет оценку его отношения </w:t>
      </w:r>
      <w:r>
        <w:rPr>
          <w:rFonts w:cs="Times New Roman" w:ascii="Times New Roman" w:hAnsi="Times New Roman"/>
          <w:spacing w:val="-4"/>
          <w:sz w:val="28"/>
          <w:szCs w:val="28"/>
        </w:rPr>
        <w:t>к данной политике</w:t>
      </w:r>
      <w:r>
        <w:rPr>
          <w:rFonts w:cs="Times New Roman" w:ascii="Times New Roman" w:hAnsi="Times New Roman"/>
          <w:color w:val="000000"/>
          <w:spacing w:val="-4"/>
          <w:sz w:val="28"/>
          <w:szCs w:val="28"/>
        </w:rPr>
        <w:t xml:space="preserve">. </w:t>
      </w:r>
      <w:r>
        <w:rPr>
          <w:rFonts w:cs="Times New Roman" w:ascii="Times New Roman" w:hAnsi="Times New Roman"/>
          <w:spacing w:val="-4"/>
          <w:sz w:val="28"/>
          <w:szCs w:val="28"/>
        </w:rPr>
        <w:t xml:space="preserve">В своих мемуарах А.И.Микоян </w:t>
      </w:r>
      <w:r>
        <w:rPr>
          <w:rFonts w:cs="Times New Roman" w:ascii="Times New Roman" w:hAnsi="Times New Roman"/>
          <w:color w:val="000000"/>
          <w:spacing w:val="-4"/>
          <w:sz w:val="28"/>
          <w:szCs w:val="28"/>
        </w:rPr>
        <w:t xml:space="preserve">внимание </w:t>
      </w:r>
      <w:r>
        <w:rPr>
          <w:rFonts w:cs="Times New Roman" w:ascii="Times New Roman" w:hAnsi="Times New Roman"/>
          <w:spacing w:val="-4"/>
          <w:sz w:val="28"/>
          <w:szCs w:val="28"/>
        </w:rPr>
        <w:t>уделил п</w:t>
      </w:r>
      <w:r>
        <w:rPr>
          <w:rFonts w:cs="Times New Roman" w:ascii="Times New Roman" w:hAnsi="Times New Roman"/>
          <w:color w:val="000000"/>
          <w:spacing w:val="-4"/>
          <w:sz w:val="28"/>
          <w:szCs w:val="28"/>
        </w:rPr>
        <w:t xml:space="preserve">ериодам </w:t>
      </w:r>
      <w:r>
        <w:rPr>
          <w:rFonts w:cs="Times New Roman" w:ascii="Times New Roman" w:hAnsi="Times New Roman"/>
          <w:spacing w:val="-4"/>
          <w:sz w:val="28"/>
          <w:szCs w:val="28"/>
        </w:rPr>
        <w:t>«большой чистки»</w:t>
      </w:r>
      <w:r>
        <w:rPr>
          <w:rFonts w:cs="Times New Roman" w:ascii="Times New Roman" w:hAnsi="Times New Roman"/>
          <w:color w:val="000000"/>
          <w:spacing w:val="-4"/>
          <w:sz w:val="28"/>
          <w:szCs w:val="28"/>
        </w:rPr>
        <w:t xml:space="preserve"> и «большого террора», не разделяя по тексту данные понятия. Кроме того автором фрагментарно приводится описание других периодов </w:t>
      </w:r>
      <w:r>
        <w:rPr>
          <w:rFonts w:cs="Times New Roman" w:ascii="Times New Roman" w:hAnsi="Times New Roman"/>
          <w:spacing w:val="-4"/>
          <w:sz w:val="28"/>
          <w:szCs w:val="28"/>
        </w:rPr>
        <w:t>с</w:t>
      </w:r>
      <w:r>
        <w:rPr>
          <w:rFonts w:cs="Times New Roman" w:ascii="Times New Roman" w:hAnsi="Times New Roman"/>
          <w:color w:val="000000"/>
          <w:spacing w:val="-4"/>
          <w:sz w:val="28"/>
          <w:szCs w:val="28"/>
        </w:rPr>
        <w:t>талинских политических репрессий, осуществлявшихся в СССР вплоть до смерти их главного инициатора.</w:t>
      </w:r>
      <w:r/>
    </w:p>
    <w:p>
      <w:pPr>
        <w:pStyle w:val="Normal"/>
        <w:spacing w:lineRule="auto" w:line="360" w:before="0" w:after="0"/>
        <w:ind w:firstLine="709"/>
        <w:jc w:val="both"/>
      </w:pPr>
      <w:r>
        <w:rPr>
          <w:rFonts w:eastAsia="Times New Roman" w:cs="Times New Roman" w:ascii="Times New Roman" w:hAnsi="Times New Roman"/>
          <w:spacing w:val="-6"/>
          <w:sz w:val="28"/>
          <w:szCs w:val="28"/>
          <w:lang w:eastAsia="ru-RU"/>
        </w:rPr>
        <w:t xml:space="preserve">Следует обратить внимание, что хотя </w:t>
      </w:r>
      <w:r>
        <w:rPr>
          <w:rFonts w:cs="Times New Roman" w:ascii="Times New Roman" w:hAnsi="Times New Roman"/>
          <w:spacing w:val="-6"/>
          <w:sz w:val="28"/>
          <w:szCs w:val="28"/>
        </w:rPr>
        <w:t>«большая чистка»</w:t>
      </w:r>
      <w:r>
        <w:rPr>
          <w:rFonts w:cs="Times New Roman" w:ascii="Times New Roman" w:hAnsi="Times New Roman"/>
          <w:color w:val="000000"/>
          <w:spacing w:val="-6"/>
          <w:sz w:val="28"/>
          <w:szCs w:val="28"/>
        </w:rPr>
        <w:t xml:space="preserve"> и «большой террор» </w:t>
      </w:r>
      <w:r>
        <w:rPr>
          <w:rFonts w:cs="Times New Roman" w:ascii="Times New Roman" w:hAnsi="Times New Roman"/>
          <w:spacing w:val="-6"/>
          <w:sz w:val="28"/>
          <w:szCs w:val="28"/>
        </w:rPr>
        <w:t>являются тесно связанными между собой процессами, но из-за методологических различий их рассмотрение в настоящей главе будет представлено раздельно.</w:t>
        <w:br/>
        <w:t>В конце главы будет кратко рассмотрено отношение А.И.Микояна</w:t>
        <w:br/>
        <w:t>к последующим периодам сталинских репрессий.</w:t>
      </w:r>
      <w:r/>
    </w:p>
    <w:p>
      <w:pPr>
        <w:pStyle w:val="Normal"/>
        <w:spacing w:lineRule="auto" w:line="360" w:before="0" w:after="0"/>
        <w:ind w:firstLine="709"/>
        <w:jc w:val="both"/>
        <w:rPr>
          <w:sz w:val="28"/>
          <w:spacing w:val="-6"/>
          <w:sz w:val="28"/>
          <w:szCs w:val="28"/>
          <w:rFonts w:ascii="Times New Roman" w:hAnsi="Times New Roman" w:cs="Times New Roman"/>
        </w:rPr>
      </w:pPr>
      <w:r>
        <w:rPr/>
      </w:r>
      <w:r/>
    </w:p>
    <w:p>
      <w:pPr>
        <w:pStyle w:val="Normal"/>
        <w:spacing w:lineRule="auto" w:line="240" w:before="0" w:after="0"/>
        <w:jc w:val="center"/>
      </w:pPr>
      <w:r>
        <w:rPr>
          <w:rFonts w:cs="Times New Roman" w:ascii="Times New Roman" w:hAnsi="Times New Roman"/>
          <w:b/>
          <w:sz w:val="28"/>
          <w:szCs w:val="28"/>
        </w:rPr>
        <w:t xml:space="preserve">§1 </w:t>
      </w:r>
      <w:r>
        <w:rPr>
          <w:rFonts w:eastAsia="Times New Roman" w:cs="Times New Roman" w:ascii="Times New Roman" w:hAnsi="Times New Roman"/>
          <w:b/>
          <w:spacing w:val="-4"/>
          <w:sz w:val="28"/>
          <w:szCs w:val="28"/>
          <w:lang w:eastAsia="ru-RU"/>
        </w:rPr>
        <w:t>Отношение А.И.Микояна к «большой чистке»</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360" w:before="0" w:after="0"/>
        <w:ind w:firstLine="709"/>
        <w:jc w:val="both"/>
      </w:pPr>
      <w:r>
        <w:rPr>
          <w:rFonts w:cs="Times New Roman" w:ascii="Times New Roman" w:hAnsi="Times New Roman"/>
          <w:sz w:val="28"/>
          <w:szCs w:val="28"/>
        </w:rPr>
        <w:t xml:space="preserve">С большой горечью в своих мемуарах А.И.Микоян описывает совершенно необоснованное уничтожение руководящих кадров промышленности в период </w:t>
      </w:r>
      <w:r>
        <w:rPr>
          <w:rFonts w:eastAsia="Times New Roman" w:cs="Times New Roman" w:ascii="Times New Roman" w:hAnsi="Times New Roman"/>
          <w:spacing w:val="-4"/>
          <w:sz w:val="28"/>
          <w:szCs w:val="28"/>
          <w:lang w:eastAsia="ru-RU"/>
        </w:rPr>
        <w:t>«большой чистки»</w:t>
      </w:r>
      <w:r>
        <w:rPr>
          <w:rFonts w:cs="Times New Roman" w:ascii="Times New Roman" w:hAnsi="Times New Roman"/>
          <w:sz w:val="28"/>
          <w:szCs w:val="28"/>
        </w:rPr>
        <w:t>: «После убийства Кирова началось уничтожение руководящих работников. Сначала в Наркомтяжмаше начали арестовывать отдельных директоров предприятий, которых хорошо знал Орджоникидзе и которым он доверял, затем арестовали нескольких директоров сахарных заводов.</w:t>
      </w:r>
      <w:r>
        <w:rPr>
          <w:rStyle w:val="FootnoteAnchor"/>
          <w:rStyle w:val="FootnoteAnchor"/>
          <w:rFonts w:cs="Times New Roman" w:ascii="Times New Roman" w:hAnsi="Times New Roman"/>
          <w:sz w:val="28"/>
          <w:szCs w:val="28"/>
        </w:rPr>
        <w:footnoteReference w:id="3"/>
      </w:r>
      <w:r>
        <w:rPr>
          <w:rFonts w:cs="Times New Roman" w:ascii="Times New Roman" w:hAnsi="Times New Roman"/>
          <w:sz w:val="28"/>
          <w:szCs w:val="28"/>
        </w:rPr>
        <w:t>».</w:t>
      </w:r>
      <w:r>
        <w:rPr>
          <w:rFonts w:cs="Times New Roman" w:ascii="Times New Roman" w:hAnsi="Times New Roman"/>
          <w:color w:val="231F20"/>
          <w:sz w:val="28"/>
          <w:szCs w:val="28"/>
        </w:rPr>
        <w:t xml:space="preserve"> Он вспоминает о том, как вместе с </w:t>
      </w:r>
      <w:r>
        <w:rPr>
          <w:rFonts w:cs="Times New Roman" w:ascii="Times New Roman" w:hAnsi="Times New Roman"/>
          <w:sz w:val="28"/>
          <w:szCs w:val="28"/>
        </w:rPr>
        <w:t>Орджоникидзе жаловался Сталину по поводу необоснованных обвинений и арестов и при этом отмечает: «…спорить со Сталиным в этой части было трудно. Он выслушивал наши возражения, а потом предъявлял показания арестованных, в которых они признавались во вредительстве.</w:t>
      </w:r>
      <w:r>
        <w:rPr>
          <w:rStyle w:val="FootnoteAnchor"/>
          <w:rStyle w:val="FootnoteAnchor"/>
          <w:rFonts w:cs="Times New Roman" w:ascii="Times New Roman" w:hAnsi="Times New Roman"/>
          <w:sz w:val="28"/>
          <w:szCs w:val="28"/>
        </w:rPr>
        <w:footnoteReference w:id="4"/>
      </w:r>
      <w:r>
        <w:rPr>
          <w:rFonts w:cs="Times New Roman" w:ascii="Times New Roman" w:hAnsi="Times New Roman"/>
          <w:sz w:val="28"/>
          <w:szCs w:val="28"/>
        </w:rPr>
        <w:t>».</w:t>
      </w:r>
      <w:r/>
    </w:p>
    <w:p>
      <w:pPr>
        <w:pStyle w:val="Normal"/>
        <w:spacing w:lineRule="auto" w:line="360" w:before="0" w:after="0"/>
        <w:ind w:firstLine="709"/>
        <w:jc w:val="both"/>
      </w:pPr>
      <w:r>
        <w:rPr>
          <w:rFonts w:cs="Times New Roman" w:ascii="Times New Roman" w:hAnsi="Times New Roman"/>
          <w:color w:val="231F20"/>
          <w:sz w:val="28"/>
          <w:szCs w:val="28"/>
        </w:rPr>
        <w:t xml:space="preserve">Подобная ситуация повторялась неоднократно и в 1937 году, когда вредителями необоснованно были объявлены многие знакомые </w:t>
      </w:r>
      <w:r>
        <w:rPr>
          <w:rFonts w:cs="Times New Roman" w:ascii="Times New Roman" w:hAnsi="Times New Roman"/>
          <w:sz w:val="28"/>
          <w:szCs w:val="28"/>
        </w:rPr>
        <w:t>А.И.Микояна - заместитель по Наркомпищепрому Беленький, начальник Главсахара Одинцов, начальник жировой промышленности Гроссман, заместитель Микояна Яглом, начальник Главстроя Емельянов. По свидетельству А.И.Микояна «ГПУ требовало их ареста, я их защищал, Сталин настаивал, и их арестовали. Через некоторое время давали читать протоколы, где они признавали выдвинутые им обвинения. Этим Сталин доказывал мою слабость в отношении кадров. Но, даже получая показания этих товарищей из рук Сталина, я не верил им, но не в силах был что-либо сделать.  В то время разоблачение вредительства стало стилем работы, партийной практикой.</w:t>
      </w:r>
      <w:r>
        <w:rPr>
          <w:rStyle w:val="FootnoteAnchor"/>
          <w:rStyle w:val="FootnoteAnchor"/>
          <w:rFonts w:cs="Times New Roman" w:ascii="Times New Roman" w:hAnsi="Times New Roman"/>
          <w:sz w:val="28"/>
          <w:szCs w:val="28"/>
        </w:rPr>
        <w:footnoteReference w:id="5"/>
      </w:r>
      <w:r>
        <w:rPr>
          <w:rFonts w:cs="Times New Roman" w:ascii="Times New Roman" w:hAnsi="Times New Roman"/>
          <w:sz w:val="28"/>
          <w:szCs w:val="28"/>
        </w:rPr>
        <w:t>».</w:t>
      </w:r>
      <w:r/>
    </w:p>
    <w:p>
      <w:pPr>
        <w:pStyle w:val="Normal"/>
        <w:spacing w:lineRule="auto" w:line="360" w:before="0" w:after="0"/>
        <w:ind w:firstLine="709"/>
        <w:jc w:val="both"/>
      </w:pPr>
      <w:r>
        <w:rPr>
          <w:rFonts w:cs="Times New Roman" w:ascii="Times New Roman" w:hAnsi="Times New Roman"/>
          <w:color w:val="000000"/>
          <w:sz w:val="28"/>
          <w:szCs w:val="28"/>
        </w:rPr>
        <w:t xml:space="preserve">С неподдельной болью А.И.Микоян вспоминает о доведении до самоубийства С. Орджоникидзе. </w:t>
      </w:r>
      <w:r>
        <w:rPr>
          <w:rFonts w:cs="Times New Roman" w:ascii="Times New Roman" w:hAnsi="Times New Roman"/>
          <w:sz w:val="28"/>
          <w:szCs w:val="28"/>
        </w:rPr>
        <w:t>Орджоникидзе был назначен докладчиком о вредительстве в промышленности на февральском 1937 г. Пленуме ЦК ВКП(б). Он должен был в своем докладе не только одобрить аресты, уже произведенные, но и шире обосновать их необходимость А.И. Микоян вспоминает: «Помню, в беседах со мной Орджоникидзе говорил, что не понимает, что происходит. Товарищи докладывают, что никакого вредительства нет… Как же он будет докладывать на Пленуме ЦК о вредительстве, когда у него собраны совершенно противоположные материалы?</w:t>
      </w:r>
      <w:r>
        <w:rPr>
          <w:rStyle w:val="Style15"/>
          <w:rFonts w:cs="Times New Roman" w:ascii="Times New Roman" w:hAnsi="Times New Roman"/>
          <w:color w:val="000000"/>
          <w:sz w:val="28"/>
          <w:szCs w:val="28"/>
        </w:rPr>
        <w:t xml:space="preserve"> </w:t>
      </w:r>
      <w:r>
        <w:rPr>
          <w:rStyle w:val="Style15"/>
          <w:rStyle w:val="FootnoteAnchor"/>
          <w:rFonts w:cs="Times New Roman" w:ascii="Times New Roman" w:hAnsi="Times New Roman"/>
          <w:color w:val="000000"/>
          <w:sz w:val="28"/>
          <w:szCs w:val="28"/>
        </w:rPr>
        <w:footnoteReference w:id="6"/>
      </w:r>
      <w:r/>
    </w:p>
    <w:p>
      <w:pPr>
        <w:pStyle w:val="Normal"/>
        <w:spacing w:lineRule="auto" w:line="360" w:before="0" w:after="0"/>
        <w:ind w:firstLine="709"/>
        <w:jc w:val="both"/>
      </w:pPr>
      <w:r>
        <w:rPr>
          <w:rFonts w:cs="Times New Roman" w:ascii="Times New Roman" w:hAnsi="Times New Roman"/>
          <w:sz w:val="28"/>
          <w:szCs w:val="28"/>
        </w:rPr>
        <w:t>За 3-4 дня до самоубийства мы с ним вдвоем ходили вокруг Кремля ночью перед сном и разговаривали. Мы не понимали, что со Сталиным происходит, как можно честных людей под флагом вредительства сажать в тюрьму и расстреливать. Серго сказал, что у него нет сил дальше так работать. "Сталин плохое дело начал. Я всегда был близким другом Сталину, доверял ему, и он мне доверял. А теперь не могу с ним работать, я покончу с собой"… За день до открытия Пленума ЦК, 18 февраля 1937 г., Орджоникидзе покончил жизнь самоубийством.</w:t>
      </w:r>
      <w:r>
        <w:rPr>
          <w:rStyle w:val="Style15"/>
          <w:rFonts w:cs="Times New Roman" w:ascii="Times New Roman" w:hAnsi="Times New Roman"/>
          <w:color w:val="000000"/>
          <w:sz w:val="28"/>
          <w:szCs w:val="28"/>
        </w:rPr>
        <w:t xml:space="preserve"> </w:t>
      </w:r>
      <w:r>
        <w:rPr>
          <w:rStyle w:val="Style15"/>
          <w:rStyle w:val="FootnoteAnchor"/>
          <w:rFonts w:cs="Times New Roman" w:ascii="Times New Roman" w:hAnsi="Times New Roman"/>
          <w:color w:val="000000"/>
          <w:sz w:val="28"/>
          <w:szCs w:val="28"/>
        </w:rPr>
        <w:footnoteReference w:id="7"/>
      </w:r>
      <w:r>
        <w:rPr>
          <w:rStyle w:val="Style15"/>
          <w:rFonts w:cs="Times New Roman" w:ascii="Times New Roman" w:hAnsi="Times New Roman"/>
          <w:color w:val="000000"/>
          <w:position w:val="0"/>
          <w:sz w:val="28"/>
          <w:sz w:val="28"/>
          <w:szCs w:val="28"/>
          <w:vertAlign w:val="baseline"/>
        </w:rPr>
        <w:t>»</w:t>
      </w:r>
      <w:r>
        <w:rPr>
          <w:rFonts w:cs="Times New Roman" w:ascii="Times New Roman" w:hAnsi="Times New Roman"/>
          <w:color w:val="000000"/>
          <w:sz w:val="28"/>
          <w:szCs w:val="28"/>
        </w:rPr>
        <w:t>.</w:t>
      </w:r>
      <w:r/>
    </w:p>
    <w:p>
      <w:pPr>
        <w:pStyle w:val="Normal"/>
        <w:spacing w:lineRule="auto" w:line="360" w:before="0" w:after="0"/>
        <w:ind w:firstLine="709"/>
        <w:jc w:val="both"/>
      </w:pPr>
      <w:r>
        <w:rPr>
          <w:rFonts w:cs="Times New Roman" w:ascii="Times New Roman" w:hAnsi="Times New Roman"/>
          <w:color w:val="000000"/>
          <w:spacing w:val="-4"/>
          <w:sz w:val="28"/>
          <w:szCs w:val="28"/>
        </w:rPr>
        <w:t xml:space="preserve">В своих мемуарах </w:t>
      </w:r>
      <w:r>
        <w:rPr>
          <w:rFonts w:cs="Times New Roman" w:ascii="Times New Roman" w:hAnsi="Times New Roman"/>
          <w:spacing w:val="-4"/>
          <w:sz w:val="28"/>
          <w:szCs w:val="28"/>
        </w:rPr>
        <w:t>А.И. Микоян неоднократно затрагивает вопрос о</w:t>
      </w:r>
      <w:r>
        <w:rPr>
          <w:rFonts w:cs="Times New Roman" w:ascii="Times New Roman" w:hAnsi="Times New Roman"/>
          <w:color w:val="000000"/>
          <w:spacing w:val="-4"/>
          <w:sz w:val="28"/>
          <w:szCs w:val="28"/>
        </w:rPr>
        <w:t xml:space="preserve"> трагических последствиях репрессий в отношении </w:t>
      </w:r>
      <w:r>
        <w:rPr>
          <w:rFonts w:eastAsia="Times New Roman" w:cs="Times New Roman" w:ascii="Times New Roman" w:hAnsi="Times New Roman"/>
          <w:spacing w:val="-4"/>
          <w:sz w:val="28"/>
          <w:szCs w:val="28"/>
          <w:lang w:eastAsia="ru-RU"/>
        </w:rPr>
        <w:t>партийно-государственного аппарата</w:t>
      </w:r>
      <w:r>
        <w:rPr>
          <w:rFonts w:cs="Times New Roman" w:ascii="Times New Roman" w:hAnsi="Times New Roman"/>
          <w:spacing w:val="-4"/>
          <w:sz w:val="28"/>
          <w:szCs w:val="28"/>
        </w:rPr>
        <w:t>: «Сталинские репрессии 1937-1938 гг. привели не только к уничтожению огромного числа опытных советских, партийных и военных работников, но и к бездумной реорганизации органов военного и экономического руководства страной.</w:t>
      </w:r>
      <w:r>
        <w:rPr>
          <w:rStyle w:val="Style15"/>
          <w:rStyle w:val="FootnoteAnchor"/>
          <w:rFonts w:cs="Times New Roman" w:ascii="Times New Roman" w:hAnsi="Times New Roman"/>
          <w:color w:val="000000"/>
          <w:spacing w:val="-4"/>
          <w:sz w:val="28"/>
          <w:szCs w:val="28"/>
        </w:rPr>
        <w:footnoteReference w:id="8"/>
      </w:r>
      <w:r>
        <w:rPr>
          <w:rFonts w:cs="Times New Roman" w:ascii="Times New Roman" w:hAnsi="Times New Roman"/>
          <w:spacing w:val="-4"/>
          <w:sz w:val="28"/>
          <w:szCs w:val="28"/>
        </w:rPr>
        <w:t xml:space="preserve">… Экономическая работа в стране велась неудовлетворительно, поскольку многие опытные руководители - начиная с директоров предприятий, главных инженеров, начальников трестов и главков до заместителей наркомов и </w:t>
      </w:r>
      <w:r>
        <w:rPr>
          <w:rFonts w:cs="Times New Roman" w:ascii="Times New Roman" w:hAnsi="Times New Roman"/>
          <w:spacing w:val="-6"/>
          <w:sz w:val="28"/>
          <w:szCs w:val="28"/>
        </w:rPr>
        <w:t>наркомов – были репрессированы.</w:t>
      </w:r>
      <w:r>
        <w:rPr>
          <w:rStyle w:val="Style15"/>
          <w:rStyle w:val="FootnoteAnchor"/>
          <w:rFonts w:cs="Times New Roman" w:ascii="Times New Roman" w:hAnsi="Times New Roman"/>
          <w:color w:val="000000"/>
          <w:spacing w:val="-6"/>
          <w:sz w:val="28"/>
          <w:szCs w:val="28"/>
        </w:rPr>
        <w:footnoteReference w:id="9"/>
      </w:r>
      <w:r>
        <w:rPr>
          <w:rFonts w:cs="Times New Roman" w:ascii="Times New Roman" w:hAnsi="Times New Roman"/>
          <w:color w:val="000000"/>
          <w:spacing w:val="-6"/>
          <w:sz w:val="28"/>
          <w:szCs w:val="28"/>
        </w:rPr>
        <w:t xml:space="preserve">». </w:t>
      </w:r>
      <w:r>
        <w:rPr>
          <w:rFonts w:cs="Times New Roman" w:ascii="Times New Roman" w:hAnsi="Times New Roman"/>
          <w:color w:val="000000"/>
          <w:spacing w:val="-6"/>
          <w:sz w:val="28"/>
          <w:szCs w:val="28"/>
        </w:rPr>
        <w:t xml:space="preserve">С большой болью он пишет об уничтожении военных кадров: </w:t>
      </w:r>
      <w:r>
        <w:rPr>
          <w:rFonts w:cs="Times New Roman" w:ascii="Times New Roman" w:hAnsi="Times New Roman"/>
          <w:spacing w:val="-6"/>
          <w:sz w:val="28"/>
          <w:szCs w:val="28"/>
        </w:rPr>
        <w:t>«Весной 1941 г… подготовка армии</w:t>
      </w:r>
      <w:r>
        <w:rPr>
          <w:rFonts w:cs="Times New Roman" w:ascii="Times New Roman" w:hAnsi="Times New Roman"/>
          <w:spacing w:val="-4"/>
          <w:sz w:val="28"/>
          <w:szCs w:val="28"/>
        </w:rPr>
        <w:t xml:space="preserve"> производилась такими руководителями Министерства обороны, которые не имели достаточного опыта и современных знаний. Видные военачальники - Тухачевский, Уборевич, Блюхер и другие были репрессированы…</w:t>
      </w:r>
      <w:r>
        <w:rPr>
          <w:rStyle w:val="Style15"/>
          <w:rStyle w:val="FootnoteAnchor"/>
          <w:rFonts w:cs="Times New Roman" w:ascii="Times New Roman" w:hAnsi="Times New Roman"/>
          <w:color w:val="000000"/>
          <w:spacing w:val="-4"/>
          <w:sz w:val="28"/>
          <w:szCs w:val="28"/>
        </w:rPr>
        <w:footnoteReference w:id="10"/>
      </w:r>
      <w:r>
        <w:rPr>
          <w:rFonts w:cs="Times New Roman" w:ascii="Times New Roman" w:hAnsi="Times New Roman"/>
          <w:spacing w:val="-4"/>
          <w:sz w:val="28"/>
          <w:szCs w:val="28"/>
        </w:rPr>
        <w:t xml:space="preserve">  Вина Сталина была в том, что за 2-3 года до войны уничтожил самые грамотные руководящие военные кадры…</w:t>
      </w:r>
      <w:r>
        <w:rPr>
          <w:rStyle w:val="Style15"/>
          <w:rStyle w:val="FootnoteAnchor"/>
          <w:rFonts w:cs="Times New Roman" w:ascii="Times New Roman" w:hAnsi="Times New Roman"/>
          <w:color w:val="000000"/>
          <w:spacing w:val="-4"/>
          <w:sz w:val="28"/>
          <w:szCs w:val="28"/>
        </w:rPr>
        <w:footnoteReference w:id="11"/>
      </w:r>
      <w:r>
        <w:rPr>
          <w:rFonts w:cs="Times New Roman" w:ascii="Times New Roman" w:hAnsi="Times New Roman"/>
          <w:spacing w:val="-4"/>
          <w:sz w:val="28"/>
          <w:szCs w:val="28"/>
        </w:rPr>
        <w:t>». И далее развивает эту мысль: «В чем можно обвинять Сталина и в чем он виноват действительно в области подготовки страны к обороне? В том, что он не имел правильного представления, что на самом деле необходимо для того, чтобы не уступать фашистам в военной подготовке. В том, что самые грамотные, самые опытные, в военном отношении самые образованные военные руководители, которые читали военную литературу, писали сами, которые следили за развитием иностранной военной техники, знали германскую армию - Тухачевский, Уборевич и вместе сними еще большая группа военных, почти все командующие округами, все начальники управления, которые заказывали вооружение, составляли программу вооружения армии, типы вооружения, которые разрабатывали уставы Красной Армии, обучали боям, тактике наступления и отступления, - все эти кадры были ликвидированы. И это не десяток, а на несколько порядков больше, причем самых выдающихся. Навсегда выбыли из строя 30 тыс. офицеров. Репрессировано же было около 40 тыс. офицеров, но около 10 тыс. вернули в строй, когда началась война. То есть к началу войны наша армия лишилась 40 тыс. высших и средних командиров.</w:t>
      </w:r>
      <w:r>
        <w:rPr>
          <w:rStyle w:val="Style15"/>
          <w:rStyle w:val="FootnoteAnchor"/>
          <w:rFonts w:cs="Times New Roman" w:ascii="Times New Roman" w:hAnsi="Times New Roman"/>
          <w:color w:val="000000"/>
          <w:spacing w:val="-4"/>
          <w:sz w:val="28"/>
          <w:szCs w:val="28"/>
        </w:rPr>
        <w:footnoteReference w:id="12"/>
      </w:r>
      <w:r>
        <w:rPr>
          <w:rFonts w:cs="Times New Roman" w:ascii="Times New Roman" w:hAnsi="Times New Roman"/>
          <w:spacing w:val="-4"/>
          <w:sz w:val="28"/>
          <w:szCs w:val="28"/>
        </w:rPr>
        <w:t xml:space="preserve">». </w:t>
      </w:r>
      <w:r>
        <w:rPr>
          <w:rFonts w:cs="Times New Roman" w:ascii="Times New Roman" w:hAnsi="Times New Roman"/>
          <w:color w:val="000000"/>
          <w:spacing w:val="-4"/>
          <w:sz w:val="28"/>
          <w:szCs w:val="28"/>
        </w:rPr>
        <w:t>Резко критикует сопровождавшую «большую чистку» ротацию кадров: «</w:t>
      </w:r>
      <w:r>
        <w:rPr>
          <w:rFonts w:cs="Times New Roman" w:ascii="Times New Roman" w:hAnsi="Times New Roman"/>
          <w:spacing w:val="-4"/>
          <w:sz w:val="28"/>
          <w:szCs w:val="28"/>
        </w:rPr>
        <w:t xml:space="preserve">От кого и откуда Сталин после этого мог узнать, что необходимо сделать для обороны страны, чтобы не быть слабее фашистов в техническом отношении и в стратегии? Таких людей или не осталось или почти не осталось в Наркомате обороны. Освободившиеся посты заняли выдвиженцы. Одни - неспособные, вроде Кулика и Щаденко; другие - способные, но еще не опытные, сразу поднявшиеся с низших до высших ступеней руководства… </w:t>
      </w:r>
      <w:r>
        <w:rPr>
          <w:rStyle w:val="Style15"/>
          <w:rStyle w:val="FootnoteAnchor"/>
          <w:rFonts w:cs="Times New Roman" w:ascii="Times New Roman" w:hAnsi="Times New Roman"/>
          <w:color w:val="000000"/>
          <w:spacing w:val="-4"/>
          <w:sz w:val="28"/>
          <w:szCs w:val="28"/>
        </w:rPr>
        <w:footnoteReference w:id="13"/>
      </w:r>
      <w:r>
        <w:rPr>
          <w:rFonts w:cs="Times New Roman" w:ascii="Times New Roman" w:hAnsi="Times New Roman"/>
          <w:color w:val="000000"/>
          <w:spacing w:val="-4"/>
          <w:sz w:val="28"/>
          <w:szCs w:val="28"/>
        </w:rPr>
        <w:t>».</w:t>
      </w:r>
      <w:r/>
    </w:p>
    <w:p>
      <w:pPr>
        <w:pStyle w:val="Normal"/>
        <w:spacing w:lineRule="auto" w:line="360" w:before="0" w:after="0"/>
        <w:ind w:firstLine="709"/>
        <w:jc w:val="both"/>
      </w:pPr>
      <w:r>
        <w:rPr>
          <w:rFonts w:cs="Times New Roman" w:ascii="Times New Roman" w:hAnsi="Times New Roman"/>
          <w:color w:val="000000"/>
          <w:spacing w:val="-4"/>
          <w:sz w:val="28"/>
          <w:szCs w:val="28"/>
        </w:rPr>
        <w:t>Очень важными сегодня представляются воспоминания А.И.Микояна</w:t>
      </w:r>
      <w:r>
        <w:rPr>
          <w:rFonts w:cs="Times New Roman" w:ascii="Times New Roman" w:hAnsi="Times New Roman"/>
          <w:color w:val="000000"/>
          <w:spacing w:val="-4"/>
          <w:sz w:val="28"/>
          <w:szCs w:val="28"/>
        </w:rPr>
        <w:br/>
        <w:t>об одном из самых трагических эпизодов его биографии - участии в чистке партийных и государственных органов Армении: «</w:t>
      </w:r>
      <w:r>
        <w:rPr>
          <w:rFonts w:cs="Times New Roman" w:ascii="Times New Roman" w:hAnsi="Times New Roman"/>
          <w:spacing w:val="-4"/>
          <w:sz w:val="28"/>
          <w:szCs w:val="28"/>
        </w:rPr>
        <w:t>Уже после самоубийства Серго Сталин решил меня замазать участием в репрессиях - уж очень его раздражало мое отрицательное отношение к ним, которое я не скрывал, заступаясь за многих арестованных… И вот Сталин дает мне поручение, подкрепленное решением Политбюро, поехать с его письмом в Армению, где "окопались вредители и троцкисты". Это было после того, как бывший глава правительства республики Тер-Габриэлян выбросился из окна во время допроса и разбился насмерть…</w:t>
        <w:br/>
        <w:t>Я должен был зачитать письмо на Пленуме ЦК и на месте подписать список лиц, подлежащих аресту, подготовленный в НКВД республики по согласованию</w:t>
        <w:br/>
        <w:t>с Москвой. Это, мол, сделает более убедительным для армянских коммунистов важность, которую ЦК придает борьбе с вредителями. Отказаться от поручения Политбюро я никак не мог.   В Ереване все шло по сценарию Сталина. Со мной был направлен Маленков, тогда заворг ЦК, занимавшийся кадрами, и всем известный как доверенное лицо Сталина. Ему первому показали список на аресты. Неожиданностью для меня стало появление в зале Берия… Позже я понял, что</w:t>
        <w:br/>
        <w:t>это тоже входило в сценарий: опасаясь моей непредсказуемости, загнать меня</w:t>
        <w:br/>
        <w:t>в угол, показать, что у меня нет выбора, кроме полного подчинения. И я был вынужден подписать список на 300 человек.</w:t>
      </w:r>
      <w:r>
        <w:rPr>
          <w:rStyle w:val="Style15"/>
          <w:rStyle w:val="FootnoteAnchor"/>
          <w:rFonts w:cs="Times New Roman" w:ascii="Times New Roman" w:hAnsi="Times New Roman"/>
          <w:color w:val="000000"/>
          <w:spacing w:val="-4"/>
          <w:sz w:val="28"/>
          <w:szCs w:val="28"/>
        </w:rPr>
        <w:footnoteReference w:id="14"/>
      </w:r>
      <w:r>
        <w:rPr>
          <w:rFonts w:cs="Times New Roman" w:ascii="Times New Roman" w:hAnsi="Times New Roman"/>
          <w:color w:val="000000"/>
          <w:spacing w:val="-4"/>
          <w:sz w:val="28"/>
          <w:szCs w:val="28"/>
        </w:rPr>
        <w:t>».</w:t>
      </w:r>
      <w:r>
        <w:br w:type="page"/>
      </w:r>
      <w:r/>
    </w:p>
    <w:p>
      <w:pPr>
        <w:pStyle w:val="Normal"/>
        <w:spacing w:lineRule="auto" w:line="360" w:before="0" w:after="0"/>
        <w:ind w:firstLine="709"/>
        <w:jc w:val="both"/>
      </w:pPr>
      <w:r>
        <w:rPr>
          <w:rFonts w:cs="Times New Roman" w:ascii="Times New Roman" w:hAnsi="Times New Roman"/>
          <w:b/>
          <w:sz w:val="28"/>
          <w:szCs w:val="28"/>
        </w:rPr>
        <w:t xml:space="preserve">§2 </w:t>
      </w:r>
      <w:r>
        <w:rPr>
          <w:rFonts w:eastAsia="Times New Roman" w:cs="Times New Roman" w:ascii="Times New Roman" w:hAnsi="Times New Roman"/>
          <w:b/>
          <w:spacing w:val="-4"/>
          <w:sz w:val="28"/>
          <w:szCs w:val="28"/>
          <w:lang w:eastAsia="ru-RU"/>
        </w:rPr>
        <w:t>Отношение А.И.Микояна к политике «большого террора»</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360" w:before="0" w:after="0"/>
        <w:ind w:firstLine="709"/>
        <w:jc w:val="both"/>
      </w:pPr>
      <w:r>
        <w:rPr>
          <w:rFonts w:cs="Times New Roman" w:ascii="Times New Roman" w:hAnsi="Times New Roman"/>
          <w:color w:val="000000"/>
          <w:spacing w:val="-2"/>
          <w:sz w:val="28"/>
          <w:szCs w:val="28"/>
        </w:rPr>
        <w:t>Известно, что до 1934 г А.И.Микоян не только разделял политическую линию партии, в определении которой Сталин играл большую роль, но и в методах и тактике работы был в основном согласен с ним.</w:t>
      </w:r>
      <w:r>
        <w:rPr>
          <w:rStyle w:val="Style15"/>
          <w:rStyle w:val="FootnoteAnchor"/>
          <w:rFonts w:cs="Times New Roman" w:ascii="Times New Roman" w:hAnsi="Times New Roman"/>
          <w:color w:val="000000"/>
          <w:spacing w:val="-2"/>
          <w:sz w:val="28"/>
          <w:szCs w:val="28"/>
        </w:rPr>
        <w:footnoteReference w:id="15"/>
      </w:r>
      <w:r>
        <w:rPr>
          <w:rFonts w:cs="Times New Roman" w:ascii="Times New Roman" w:hAnsi="Times New Roman"/>
          <w:color w:val="000000"/>
          <w:spacing w:val="-2"/>
          <w:sz w:val="28"/>
          <w:szCs w:val="28"/>
        </w:rPr>
        <w:t xml:space="preserve"> Отношение А.И.Микояна к сталинской политике и самому Сталину начало </w:t>
      </w:r>
      <w:r>
        <w:rPr>
          <w:rFonts w:cs="Times New Roman" w:ascii="Times New Roman" w:hAnsi="Times New Roman"/>
          <w:spacing w:val="-2"/>
          <w:sz w:val="28"/>
          <w:szCs w:val="28"/>
        </w:rPr>
        <w:t>меняться в отрицательную сторону</w:t>
      </w:r>
      <w:r>
        <w:rPr>
          <w:rFonts w:cs="Times New Roman" w:ascii="Times New Roman" w:hAnsi="Times New Roman"/>
          <w:color w:val="000000"/>
          <w:spacing w:val="-2"/>
          <w:sz w:val="28"/>
          <w:szCs w:val="28"/>
        </w:rPr>
        <w:t xml:space="preserve"> вследствие проводимых в СССР «большой чистки» и, особенно, </w:t>
      </w:r>
      <w:r>
        <w:rPr>
          <w:rFonts w:cs="Times New Roman" w:ascii="Times New Roman" w:hAnsi="Times New Roman"/>
          <w:spacing w:val="-2"/>
          <w:sz w:val="28"/>
          <w:szCs w:val="28"/>
        </w:rPr>
        <w:t>«большого террора». По этому поводу А.И.Микояном в своих мемуарах написано: «Отношения [со Сталиным] стали меняться в худшую сторону после убийства Кирова, в годы необоснованных массовых репрессий против ленинских кадров и их окружения, и вообще против широких масс народа в 1936-1940 гг.   Теперь на многие вопросы я имею другой взгляд, потому что в то время очень много фактов, документов, которые освещали деятельность Сталина, мы не знали. Подлинные документы о фактах репрессий нам не рассылались. Нам присылали только лишь те документы, как теперь стало ясно, которые было выгодно разослать, чтобы в желаемом духе настроить нас…</w:t>
      </w:r>
      <w:r>
        <w:rPr>
          <w:rStyle w:val="Style15"/>
          <w:rStyle w:val="FootnoteAnchor"/>
          <w:rFonts w:cs="Times New Roman" w:ascii="Times New Roman" w:hAnsi="Times New Roman"/>
          <w:color w:val="000000"/>
          <w:spacing w:val="-2"/>
          <w:sz w:val="28"/>
          <w:szCs w:val="28"/>
        </w:rPr>
        <w:footnoteReference w:id="16"/>
      </w:r>
      <w:r>
        <w:rPr>
          <w:rFonts w:cs="Times New Roman" w:ascii="Times New Roman" w:hAnsi="Times New Roman"/>
          <w:spacing w:val="-2"/>
          <w:sz w:val="28"/>
          <w:szCs w:val="28"/>
        </w:rPr>
        <w:t>».</w:t>
      </w:r>
      <w:r/>
    </w:p>
    <w:p>
      <w:pPr>
        <w:pStyle w:val="Normal"/>
        <w:spacing w:lineRule="auto" w:line="360" w:before="0" w:after="0"/>
        <w:ind w:firstLine="709"/>
        <w:jc w:val="both"/>
      </w:pPr>
      <w:r>
        <w:rPr>
          <w:rFonts w:cs="Times New Roman" w:ascii="Times New Roman" w:hAnsi="Times New Roman"/>
          <w:sz w:val="28"/>
          <w:szCs w:val="28"/>
        </w:rPr>
        <w:t>При этом в мемуарах А.И.Микояна неоднократно объясняется причина первоначальной поддержки сталинской политики репрессий, которая формулируется автором следующим образом: «Я и многие другие не имели полного представления о незаконных арестах. Конечно, многим фактам мы не верили и считали людей, замешанных в этих делах, жертвами мнительности Сталина. Это касается тех, кого мы лично хорошо знали. А в отношении тех, кого мы плохо знали, да нам еще представляли убедительные документы об их враждебной деятельности, мы верили.</w:t>
      </w:r>
      <w:r>
        <w:rPr>
          <w:rStyle w:val="Style15"/>
          <w:rStyle w:val="FootnoteAnchor"/>
          <w:rFonts w:cs="Times New Roman" w:ascii="Times New Roman" w:hAnsi="Times New Roman"/>
          <w:color w:val="000000"/>
          <w:sz w:val="28"/>
          <w:szCs w:val="28"/>
        </w:rPr>
        <w:footnoteReference w:id="17"/>
      </w:r>
      <w:r>
        <w:rPr>
          <w:rFonts w:cs="Times New Roman" w:ascii="Times New Roman" w:hAnsi="Times New Roman"/>
          <w:sz w:val="28"/>
          <w:szCs w:val="28"/>
        </w:rPr>
        <w:t>». Наверно, в подтверждение именно данной точки зрения в мемуарах А.И.Микояна не приводятся и не обсуждаются какие-либо конкретные свидетельства массовых репрессий, проводимых в СССР в период «большого террора».</w:t>
      </w:r>
      <w:r>
        <w:br w:type="page"/>
      </w:r>
      <w:r/>
    </w:p>
    <w:p>
      <w:pPr>
        <w:pStyle w:val="Normal"/>
        <w:spacing w:lineRule="auto" w:line="240" w:before="0" w:after="0"/>
        <w:ind w:firstLine="709"/>
        <w:jc w:val="both"/>
      </w:pPr>
      <w:r>
        <w:rPr>
          <w:rFonts w:cs="Times New Roman" w:ascii="Times New Roman" w:hAnsi="Times New Roman"/>
          <w:b/>
          <w:sz w:val="28"/>
          <w:szCs w:val="28"/>
        </w:rPr>
        <w:t xml:space="preserve">§3 </w:t>
      </w:r>
      <w:r>
        <w:rPr>
          <w:rFonts w:eastAsia="Times New Roman" w:cs="Times New Roman" w:ascii="Times New Roman" w:hAnsi="Times New Roman"/>
          <w:b/>
          <w:spacing w:val="-4"/>
          <w:sz w:val="28"/>
          <w:szCs w:val="28"/>
          <w:lang w:eastAsia="ru-RU"/>
        </w:rPr>
        <w:t>Отношение А.И.Микояна к сталинским репрессиям военного и послевоенного периодов</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360" w:before="0" w:after="0"/>
        <w:ind w:firstLine="709"/>
        <w:jc w:val="both"/>
      </w:pPr>
      <w:r>
        <w:rPr>
          <w:rFonts w:cs="Times New Roman" w:ascii="Times New Roman" w:hAnsi="Times New Roman"/>
          <w:color w:val="231F20"/>
          <w:spacing w:val="-2"/>
          <w:sz w:val="28"/>
          <w:szCs w:val="28"/>
        </w:rPr>
        <w:t xml:space="preserve">В период Великой отечественной войны неоднократно проводились мероприятия по </w:t>
      </w:r>
      <w:r>
        <w:rPr>
          <w:rFonts w:cs="Times New Roman" w:ascii="Times New Roman" w:hAnsi="Times New Roman"/>
          <w:spacing w:val="-2"/>
          <w:sz w:val="28"/>
          <w:szCs w:val="28"/>
        </w:rPr>
        <w:t>депортации отдельных народов вглубь советской территории – в так называемые спецпоселения, которые утверждались на Политбюро ЦК ВКП(б) и ГКО СССР. А.И.Микоян в своих мемуарах об этих трагических событиях вспоминает так: «Удручающее впечатление на меня произвело то, что Сталин добился выселения целых народов - чеченцев, ингушей, калмыков, карачаевцев, балкар, кабардинцев, немцев Поволжья и других - с их исконных земель в европейских районах и в Закавказье, а также татар из Крыма, греков из Закавказья уже после того, как немцы были изгнаны с территорий, где проживали эти народы.    Я возражал против этого. Но Сталин объяснял это тем, что эти народы были нелояльными к Советской власти, сочувствовали немецким фашистам. Я не понимал, как можно было обвинять целые народы чуть ли не в измене, ведь там же есть партийные организации, коммунисты, масса крестьян, советская интеллигенция! Наконец, было много мобилизовано в армию, воевали на фронте, многие представители этих народов получили звания Героев Советского Союза!   Но Сталин был упрям. И он настоял на выселении всех до единого с обжитых этими народами мест.</w:t>
      </w:r>
      <w:r>
        <w:rPr>
          <w:rStyle w:val="Style15"/>
          <w:rStyle w:val="FootnoteAnchor"/>
          <w:rFonts w:cs="Times New Roman" w:ascii="Times New Roman" w:hAnsi="Times New Roman"/>
          <w:color w:val="000000"/>
          <w:spacing w:val="-2"/>
          <w:sz w:val="28"/>
          <w:szCs w:val="28"/>
        </w:rPr>
        <w:footnoteReference w:id="18"/>
      </w:r>
      <w:r>
        <w:rPr>
          <w:rFonts w:cs="Times New Roman" w:ascii="Times New Roman" w:hAnsi="Times New Roman"/>
          <w:spacing w:val="-2"/>
          <w:sz w:val="28"/>
          <w:szCs w:val="28"/>
        </w:rPr>
        <w:t>».</w:t>
      </w:r>
      <w:r/>
    </w:p>
    <w:p>
      <w:pPr>
        <w:pStyle w:val="Normal"/>
        <w:spacing w:lineRule="auto" w:line="360" w:before="0" w:after="0"/>
        <w:ind w:firstLine="709"/>
        <w:jc w:val="both"/>
      </w:pPr>
      <w:r>
        <w:rPr>
          <w:rFonts w:cs="Times New Roman" w:ascii="Times New Roman" w:hAnsi="Times New Roman"/>
          <w:spacing w:val="-6"/>
          <w:sz w:val="28"/>
          <w:szCs w:val="28"/>
        </w:rPr>
        <w:t>Как следует из мемуаров А.И.Микояна, после войны он тяжело переживает «позорное "ленинградское дело",… репрессии населения пограничных регионов, от Эстонии до Грузии,… "дело о космополитах", аресты и убийства видных евреев, "дело врачей".</w:t>
      </w:r>
      <w:r>
        <w:rPr>
          <w:rStyle w:val="Style15"/>
          <w:rStyle w:val="FootnoteAnchor"/>
          <w:rFonts w:cs="Times New Roman" w:ascii="Times New Roman" w:hAnsi="Times New Roman"/>
          <w:color w:val="000000"/>
          <w:spacing w:val="-6"/>
          <w:sz w:val="28"/>
          <w:szCs w:val="28"/>
        </w:rPr>
        <w:footnoteReference w:id="19"/>
      </w:r>
      <w:r>
        <w:rPr>
          <w:rFonts w:cs="Times New Roman" w:ascii="Times New Roman" w:hAnsi="Times New Roman"/>
          <w:spacing w:val="-6"/>
          <w:sz w:val="28"/>
          <w:szCs w:val="28"/>
        </w:rPr>
        <w:t>», совершенно не может понять причины «ареста и осуждения… министра авиационной промышленности Шахурина,… командующего Военно-воздушными силами главного маршала авиации Новикова,.. заведующего Отделом авиационной промышленности ЦК Григоряна,… маршала артиллерии Яковлева,… маршала Кулика и генерала Гордова, которые… были расстреляны после войны.</w:t>
      </w:r>
      <w:r>
        <w:rPr>
          <w:rStyle w:val="Style15"/>
          <w:rStyle w:val="FootnoteAnchor"/>
          <w:rFonts w:cs="Times New Roman" w:ascii="Times New Roman" w:hAnsi="Times New Roman"/>
          <w:color w:val="000000"/>
          <w:spacing w:val="-6"/>
          <w:sz w:val="28"/>
          <w:szCs w:val="28"/>
        </w:rPr>
        <w:footnoteReference w:id="20"/>
      </w:r>
      <w:r>
        <w:rPr>
          <w:rFonts w:cs="Times New Roman" w:ascii="Times New Roman" w:hAnsi="Times New Roman"/>
          <w:spacing w:val="-6"/>
          <w:sz w:val="28"/>
          <w:szCs w:val="28"/>
        </w:rPr>
        <w:t>».</w:t>
      </w:r>
      <w:r/>
    </w:p>
    <w:p>
      <w:pPr>
        <w:pStyle w:val="Normal"/>
        <w:spacing w:lineRule="auto" w:line="360" w:before="0" w:after="0"/>
        <w:ind w:firstLine="709"/>
        <w:jc w:val="both"/>
      </w:pPr>
      <w:r>
        <w:rPr>
          <w:rFonts w:cs="Times New Roman" w:ascii="Times New Roman" w:hAnsi="Times New Roman"/>
          <w:spacing w:val="-4"/>
          <w:sz w:val="28"/>
          <w:szCs w:val="28"/>
        </w:rPr>
        <w:t>Он, в частности, вспоминает: «В 1949 г. по указу Сталина МГБ было сфабриковано "ленинградское дело", жертвами которого оказались Вознесенский, который до этого был членом Политбюро, Кузнецов - секретарь Ленинградского обкома партии, затем секретарь ЦК ВКП(б), Родионов - Председатель Правительства Российской Федерации, Попков - Председатель Ленинградского Совета депутатов трудящихся и другие. Был проведен закрытый процесс в присутствии около 600 человек партийного актива Ленинграда. Все эти товарищи были обвинены в "попытке заговора против руководства" и расстреляны.</w:t>
      </w:r>
      <w:r>
        <w:rPr>
          <w:rStyle w:val="Style15"/>
          <w:rStyle w:val="FootnoteAnchor"/>
          <w:rFonts w:cs="Times New Roman" w:ascii="Times New Roman" w:hAnsi="Times New Roman"/>
          <w:color w:val="000000"/>
          <w:spacing w:val="-4"/>
          <w:sz w:val="28"/>
          <w:szCs w:val="28"/>
        </w:rPr>
        <w:footnoteReference w:id="21"/>
      </w:r>
      <w:r>
        <w:rPr>
          <w:rFonts w:cs="Times New Roman" w:ascii="Times New Roman" w:hAnsi="Times New Roman"/>
          <w:color w:val="000000"/>
          <w:spacing w:val="-4"/>
          <w:sz w:val="28"/>
          <w:szCs w:val="28"/>
        </w:rPr>
        <w:t>».</w:t>
      </w:r>
      <w:r/>
    </w:p>
    <w:p>
      <w:pPr>
        <w:pStyle w:val="Normal"/>
        <w:suppressAutoHyphens w:val="false"/>
        <w:autoSpaceDE w:val="false"/>
        <w:spacing w:lineRule="auto" w:line="360" w:before="0" w:after="0"/>
        <w:ind w:firstLine="709"/>
        <w:jc w:val="both"/>
      </w:pPr>
      <w:r>
        <w:rPr>
          <w:rFonts w:cs="Times New Roman" w:ascii="Times New Roman" w:hAnsi="Times New Roman"/>
          <w:sz w:val="28"/>
          <w:szCs w:val="28"/>
        </w:rPr>
        <w:t>А.И.Микоян был убежден, что «</w:t>
      </w:r>
      <w:r>
        <w:rPr>
          <w:rFonts w:eastAsia="SimSun;宋体" w:cs="Times New Roman" w:ascii="Times New Roman" w:hAnsi="Times New Roman"/>
          <w:color w:val="000000"/>
          <w:sz w:val="28"/>
          <w:szCs w:val="28"/>
          <w:lang w:eastAsia="ru-RU"/>
        </w:rPr>
        <w:t>Обвинение это ошибочно, потому что я лично хорошо знал этих руководителей, их сильные и слабые стороны и никогда не сомневался в их преданности партии, государству и лично Сталину</w:t>
      </w:r>
      <w:r>
        <w:rPr>
          <w:rFonts w:cs="Times New Roman" w:ascii="Times New Roman" w:hAnsi="Times New Roman"/>
          <w:sz w:val="28"/>
          <w:szCs w:val="28"/>
        </w:rPr>
        <w:t>.</w:t>
      </w:r>
      <w:r>
        <w:rPr>
          <w:rStyle w:val="Style15"/>
          <w:rStyle w:val="FootnoteAnchor"/>
          <w:rFonts w:cs="Times New Roman" w:ascii="Times New Roman" w:hAnsi="Times New Roman"/>
          <w:color w:val="000000"/>
          <w:sz w:val="28"/>
          <w:szCs w:val="28"/>
        </w:rPr>
        <w:footnoteReference w:id="22"/>
      </w:r>
      <w:r>
        <w:rPr>
          <w:rFonts w:cs="Times New Roman" w:ascii="Times New Roman" w:hAnsi="Times New Roman"/>
          <w:sz w:val="28"/>
          <w:szCs w:val="28"/>
        </w:rPr>
        <w:t xml:space="preserve">». Он приводит свою версию о причинах новой волны репрессий: «"Ленинградское дело" вызвало у меня большую тревогу, что может вновь вернуться время, подобное 1936-1938 гг., но только несколько в новой обстановке, несколько новыми методами, может быть. Одно было ясно, что Сталин хочет избавиться от тех руководящих кадров, которые решали судьбу всей страны после 1938 г., возглавляя хозяйственную работу, и которые вынесли на своих плечах все трудности войны. </w:t>
      </w:r>
      <w:r>
        <w:rPr>
          <w:rStyle w:val="Style15"/>
          <w:rStyle w:val="FootnoteAnchor"/>
          <w:rFonts w:cs="Times New Roman" w:ascii="Times New Roman" w:hAnsi="Times New Roman"/>
          <w:color w:val="000000"/>
          <w:sz w:val="28"/>
          <w:szCs w:val="28"/>
        </w:rPr>
        <w:footnoteReference w:id="23"/>
      </w:r>
      <w:r>
        <w:rPr>
          <w:rFonts w:cs="Times New Roman" w:ascii="Times New Roman" w:hAnsi="Times New Roman"/>
          <w:spacing w:val="-4"/>
          <w:sz w:val="28"/>
          <w:szCs w:val="28"/>
        </w:rPr>
        <w:t>».</w:t>
      </w:r>
      <w:r/>
    </w:p>
    <w:p>
      <w:pPr>
        <w:pStyle w:val="Normal"/>
        <w:suppressAutoHyphens w:val="false"/>
        <w:autoSpaceDE w:val="false"/>
        <w:spacing w:lineRule="auto" w:line="360" w:before="0" w:after="0"/>
        <w:ind w:firstLine="709"/>
        <w:jc w:val="both"/>
      </w:pPr>
      <w:r>
        <w:rPr>
          <w:rFonts w:cs="Times New Roman" w:ascii="Times New Roman" w:hAnsi="Times New Roman"/>
          <w:spacing w:val="-4"/>
          <w:sz w:val="28"/>
          <w:szCs w:val="28"/>
        </w:rPr>
        <w:t xml:space="preserve">Мужественным поступком А.И.Микояна можно считать одобрение бракосочетания его сына Серго с дочерью только что снятого с работы секретаря Ленинградского обкома партии </w:t>
      </w:r>
      <w:r>
        <w:rPr>
          <w:rFonts w:cs="Times New Roman" w:ascii="Times New Roman" w:hAnsi="Times New Roman"/>
          <w:iCs/>
          <w:spacing w:val="-4"/>
          <w:sz w:val="28"/>
          <w:szCs w:val="28"/>
        </w:rPr>
        <w:t>Л.А.</w:t>
      </w:r>
      <w:r>
        <w:rPr>
          <w:rFonts w:cs="Times New Roman" w:ascii="Times New Roman" w:hAnsi="Times New Roman"/>
          <w:spacing w:val="-4"/>
          <w:sz w:val="28"/>
          <w:szCs w:val="28"/>
        </w:rPr>
        <w:t>Кузнецова и приглашение попавшего в опалу тестя на свадьбу. Об этом факте он скромно напишет: «</w:t>
      </w:r>
      <w:r>
        <w:rPr>
          <w:rFonts w:eastAsia="SimSun;宋体" w:cs="Times New Roman" w:ascii="Times New Roman" w:hAnsi="Times New Roman"/>
          <w:color w:val="000000"/>
          <w:sz w:val="28"/>
          <w:szCs w:val="28"/>
          <w:lang w:eastAsia="ru-RU"/>
        </w:rPr>
        <w:t>В день свадьбы у нас на даче ко мне пришел Серго и сказал, что Алла [дочь Кузнецова] очень расстроена: отец ее не хочет к нам приезжать. Он ссылался на нездоровье, но я понял его хорошо. Я тут же позвонил ему на дачу и попросил приехать. Он говорит: "Я болен. У меня неважно с желудком". Я пошутил: "Уборных у нас в доме хватит. Приезжай!" Тогда он сказал: "Мне не на чем приехать. У меня уже нет машины. Давайте лучше вы обойдетесь без меня, ведь моя жена будет". Я говорю: "Немедленно посылаю тебе свою машину и жду. Хотя бы ненадолго, насколько позволит самочувствие. Неприлично отцу не быть на свадьбе собственной дочери". Он уже не мог возражать и приехал.</w:t>
      </w:r>
      <w:r>
        <w:rPr>
          <w:rStyle w:val="Style15"/>
          <w:rStyle w:val="FootnoteAnchor"/>
          <w:rFonts w:cs="Times New Roman" w:ascii="Times New Roman" w:hAnsi="Times New Roman"/>
          <w:spacing w:val="-4"/>
          <w:sz w:val="28"/>
          <w:szCs w:val="28"/>
        </w:rPr>
        <w:footnoteReference w:id="24"/>
      </w:r>
      <w:r>
        <w:rPr>
          <w:rFonts w:cs="Times New Roman" w:ascii="Times New Roman" w:hAnsi="Times New Roman"/>
          <w:spacing w:val="-4"/>
          <w:sz w:val="28"/>
          <w:szCs w:val="28"/>
        </w:rPr>
        <w:t xml:space="preserve">». </w:t>
      </w:r>
      <w:r>
        <w:rPr>
          <w:rFonts w:cs="Times New Roman" w:ascii="Times New Roman" w:hAnsi="Times New Roman"/>
          <w:sz w:val="28"/>
          <w:szCs w:val="28"/>
        </w:rPr>
        <w:t xml:space="preserve">Кроме того после ареста и ложного обвинения </w:t>
      </w:r>
      <w:r>
        <w:rPr>
          <w:rFonts w:cs="Times New Roman" w:ascii="Times New Roman" w:hAnsi="Times New Roman"/>
          <w:iCs/>
          <w:spacing w:val="-4"/>
          <w:sz w:val="28"/>
          <w:szCs w:val="28"/>
        </w:rPr>
        <w:t>Л.А.</w:t>
      </w:r>
      <w:r>
        <w:rPr>
          <w:rFonts w:cs="Times New Roman" w:ascii="Times New Roman" w:hAnsi="Times New Roman"/>
          <w:spacing w:val="-4"/>
          <w:sz w:val="28"/>
          <w:szCs w:val="28"/>
        </w:rPr>
        <w:t xml:space="preserve">Кузнецова в </w:t>
      </w:r>
      <w:r>
        <w:rPr>
          <w:rFonts w:cs="Times New Roman" w:ascii="Times New Roman" w:hAnsi="Times New Roman"/>
          <w:sz w:val="28"/>
          <w:szCs w:val="28"/>
        </w:rPr>
        <w:t>"попытке заговора против руководства"</w:t>
      </w:r>
      <w:r>
        <w:rPr>
          <w:rStyle w:val="Style15"/>
          <w:rStyle w:val="FootnoteAnchor"/>
          <w:rFonts w:cs="Times New Roman" w:ascii="Times New Roman" w:hAnsi="Times New Roman"/>
          <w:color w:val="000000"/>
          <w:sz w:val="28"/>
          <w:szCs w:val="28"/>
        </w:rPr>
        <w:footnoteReference w:id="25"/>
      </w:r>
      <w:r>
        <w:rPr>
          <w:rFonts w:cs="Times New Roman" w:ascii="Times New Roman" w:hAnsi="Times New Roman"/>
          <w:sz w:val="28"/>
          <w:szCs w:val="28"/>
        </w:rPr>
        <w:t xml:space="preserve"> </w:t>
      </w:r>
      <w:r>
        <w:rPr>
          <w:rFonts w:cs="Times New Roman" w:ascii="Times New Roman" w:hAnsi="Times New Roman"/>
          <w:spacing w:val="-4"/>
          <w:sz w:val="28"/>
          <w:szCs w:val="28"/>
        </w:rPr>
        <w:t>А.И.Микоян вызвал к себе сыны Серго и сказал: «</w:t>
      </w:r>
      <w:r>
        <w:rPr>
          <w:rFonts w:eastAsia="SimSun;宋体" w:cs="Times New Roman" w:ascii="Times New Roman" w:hAnsi="Times New Roman"/>
          <w:color w:val="000000"/>
          <w:sz w:val="28"/>
          <w:szCs w:val="28"/>
          <w:lang w:eastAsia="ru-RU"/>
        </w:rPr>
        <w:t>Твоя жена ни при чем, мы будем относиться к ней, как и раньше», а также подтвердил ему, что дети Кузнецова по-прежнему должны приезжать к ним на дачу в гости.</w:t>
      </w:r>
      <w:r>
        <w:rPr>
          <w:rStyle w:val="Style15"/>
          <w:rStyle w:val="FootnoteAnchor"/>
          <w:rFonts w:cs="Times New Roman" w:ascii="Times New Roman" w:hAnsi="Times New Roman"/>
          <w:color w:val="000000"/>
          <w:sz w:val="28"/>
          <w:szCs w:val="28"/>
        </w:rPr>
        <w:footnoteReference w:id="26"/>
      </w:r>
      <w:r/>
    </w:p>
    <w:p>
      <w:pPr>
        <w:pStyle w:val="Normal"/>
        <w:spacing w:lineRule="auto" w:line="360" w:before="0" w:after="0"/>
        <w:ind w:firstLine="709"/>
        <w:jc w:val="both"/>
        <w:rPr>
          <w:sz w:val="28"/>
          <w:sz w:val="28"/>
          <w:szCs w:val="28"/>
          <w:rFonts w:ascii="Times New Roman" w:hAnsi="Times New Roman" w:cs="Times New Roman"/>
          <w:color w:val="231F20"/>
        </w:rPr>
      </w:pPr>
      <w:r>
        <w:rPr>
          <w:rFonts w:cs="Times New Roman" w:ascii="Times New Roman" w:hAnsi="Times New Roman"/>
          <w:color w:val="231F20"/>
          <w:sz w:val="28"/>
          <w:szCs w:val="28"/>
        </w:rPr>
      </w:r>
      <w:r>
        <w:br w:type="page"/>
      </w:r>
      <w:r/>
    </w:p>
    <w:p>
      <w:pPr>
        <w:pStyle w:val="Normal"/>
        <w:spacing w:lineRule="auto" w:line="360" w:before="0" w:after="0"/>
        <w:ind w:firstLine="709"/>
        <w:jc w:val="center"/>
        <w:rPr>
          <w:sz w:val="28"/>
          <w:b/>
          <w:sz w:val="28"/>
          <w:b/>
          <w:szCs w:val="28"/>
          <w:rFonts w:ascii="Times New Roman" w:hAnsi="Times New Roman" w:cs="Times New Roman"/>
        </w:rPr>
      </w:pPr>
      <w:r>
        <w:rPr>
          <w:rFonts w:cs="Times New Roman" w:ascii="Times New Roman" w:hAnsi="Times New Roman"/>
          <w:b/>
          <w:sz w:val="28"/>
          <w:szCs w:val="28"/>
        </w:rPr>
        <w:t>Выводы по главе</w:t>
      </w:r>
      <w:r/>
    </w:p>
    <w:p>
      <w:pPr>
        <w:pStyle w:val="Normal"/>
        <w:spacing w:lineRule="auto" w:line="240" w:before="0" w:after="0"/>
        <w:jc w:val="both"/>
        <w:rPr>
          <w:sz w:val="28"/>
          <w:b/>
          <w:sz w:val="28"/>
          <w:b/>
          <w:szCs w:val="28"/>
          <w:rFonts w:ascii="Times New Roman" w:hAnsi="Times New Roman" w:cs="Times New Roman"/>
        </w:rPr>
      </w:pPr>
      <w:r>
        <w:rPr>
          <w:rFonts w:cs="Times New Roman" w:ascii="Times New Roman" w:hAnsi="Times New Roman"/>
          <w:b/>
          <w:sz w:val="28"/>
          <w:szCs w:val="28"/>
        </w:rPr>
      </w:r>
      <w:r/>
    </w:p>
    <w:p>
      <w:pPr>
        <w:pStyle w:val="Normal"/>
        <w:spacing w:lineRule="auto" w:line="360" w:before="0" w:after="0"/>
        <w:ind w:firstLine="709"/>
        <w:jc w:val="both"/>
      </w:pPr>
      <w:r>
        <w:rPr>
          <w:rFonts w:cs="Times New Roman" w:ascii="Times New Roman" w:hAnsi="Times New Roman"/>
          <w:color w:val="231F20"/>
          <w:sz w:val="28"/>
          <w:szCs w:val="28"/>
        </w:rPr>
        <w:t xml:space="preserve">Из анализа мемуаров А.И.Микоян следует, что он не был вдохновителем сталинских репрессий и в глубине души, по крайней мере, начиная с периода «большой чистки», их не поддерживал. </w:t>
      </w:r>
      <w:r>
        <w:rPr>
          <w:rFonts w:eastAsia="Times New Roman" w:cs="Times New Roman" w:ascii="Times New Roman" w:hAnsi="Times New Roman"/>
          <w:color w:val="000000"/>
          <w:sz w:val="28"/>
          <w:szCs w:val="28"/>
          <w:lang w:eastAsia="ru-RU"/>
        </w:rPr>
        <w:t xml:space="preserve">Однако, будучи членом Политбюро ЦК ВКП(б) и одним из сподвижников Сталина, он не мог проявить какую-либо серьезную инициативу по изменению сталинской репрессивной политики или выказывать открытое сопротивление ей, не будучи тут же арестованным и расстрелянным. </w:t>
      </w:r>
      <w:r/>
    </w:p>
    <w:p>
      <w:pPr>
        <w:pStyle w:val="Normal"/>
        <w:spacing w:lineRule="auto" w:line="360" w:before="0" w:after="0"/>
        <w:ind w:firstLine="709"/>
        <w:jc w:val="both"/>
      </w:pPr>
      <w:r>
        <w:rPr>
          <w:rFonts w:cs="Times New Roman" w:ascii="Times New Roman" w:hAnsi="Times New Roman"/>
          <w:sz w:val="28"/>
          <w:szCs w:val="28"/>
        </w:rPr>
        <w:t>Видимо, поэтому А.И.Микоян стремился заниматься исключительно полезной обществу хозяйственной работой и максимально дистанцироваться от сталинской «мясорубки». Иногда, когда это представлялось возможным, он даже пытался притормозить «маховик» репрессий или же кого-то конкретно от них спасти. Так, например, став по настоянию Сталина в 1938 году наркомом внешней торговли, он «спас сразу тысячи людей, ибо Сталин выполнил условие Микояна не разрешать НКВД вмешиваться в работу руководимого им наркомата. На целых 10 лет Наркомвнешторг стал "островом безопасности" в стране, где царил произвол репрессивных органов.</w:t>
      </w:r>
      <w:r>
        <w:rPr>
          <w:rStyle w:val="Style15"/>
          <w:rStyle w:val="FootnoteAnchor"/>
          <w:rFonts w:cs="Times New Roman" w:ascii="Times New Roman" w:hAnsi="Times New Roman"/>
          <w:color w:val="000000"/>
          <w:sz w:val="28"/>
          <w:szCs w:val="28"/>
        </w:rPr>
        <w:footnoteReference w:id="27"/>
      </w:r>
      <w:r>
        <w:rPr>
          <w:rFonts w:cs="Times New Roman" w:ascii="Times New Roman" w:hAnsi="Times New Roman"/>
          <w:color w:val="000000"/>
          <w:sz w:val="28"/>
          <w:szCs w:val="28"/>
        </w:rPr>
        <w:t>».</w:t>
      </w:r>
      <w:r/>
    </w:p>
    <w:p>
      <w:pPr>
        <w:pStyle w:val="Normal"/>
        <w:spacing w:lineRule="auto" w:line="360" w:before="0" w:after="0"/>
        <w:ind w:firstLine="709"/>
        <w:jc w:val="both"/>
      </w:pPr>
      <w:r>
        <w:rPr>
          <w:rFonts w:cs="Times New Roman" w:ascii="Times New Roman" w:hAnsi="Times New Roman"/>
          <w:color w:val="000000"/>
          <w:sz w:val="28"/>
          <w:szCs w:val="28"/>
        </w:rPr>
        <w:t xml:space="preserve">Однако избежать полностью участия в сталинских репрессиях было невозможно. И тогда </w:t>
      </w:r>
      <w:r>
        <w:rPr>
          <w:rFonts w:cs="Times New Roman" w:ascii="Times New Roman" w:hAnsi="Times New Roman"/>
          <w:sz w:val="28"/>
          <w:szCs w:val="28"/>
        </w:rPr>
        <w:t>А.И.Микоян</w:t>
      </w:r>
      <w:r>
        <w:rPr>
          <w:rFonts w:cs="Times New Roman" w:ascii="Times New Roman" w:hAnsi="Times New Roman"/>
          <w:color w:val="000000"/>
          <w:sz w:val="28"/>
          <w:szCs w:val="28"/>
        </w:rPr>
        <w:t xml:space="preserve"> подписывал требуемые Сталиным бумаги, говорил требуемые речи, возглавлял и входил в состав партийных комиссий, обрекавших своими решениями людей на гибель.</w:t>
      </w:r>
      <w:r/>
    </w:p>
    <w:p>
      <w:pPr>
        <w:pStyle w:val="Normal"/>
        <w:autoSpaceDE w:val="false"/>
        <w:spacing w:lineRule="auto" w:line="360" w:before="0" w:after="0"/>
        <w:ind w:firstLine="709"/>
        <w:jc w:val="both"/>
      </w:pPr>
      <w:r>
        <w:rPr>
          <w:rFonts w:cs="Times New Roman" w:ascii="Times New Roman" w:hAnsi="Times New Roman"/>
          <w:sz w:val="28"/>
          <w:szCs w:val="28"/>
          <w:lang w:eastAsia="ru-RU"/>
        </w:rPr>
        <w:t>Следует согласиться с приведенным в предисловии к мемуарам А.И.Микояна тезисом доктора исторических наук С.А.Микояна о своем отце: «С середины 30-х годов и позже, будучи свидетелем разнузданных сталинских репрессий, оказался способным на компромиссы со своей совестью, хотя и спорил со Сталиным из-за арестов, но не затевал с ним борьбы, поскольку она не имела никаких шансов на успех.</w:t>
      </w:r>
      <w:r>
        <w:rPr>
          <w:rStyle w:val="Style15"/>
          <w:rStyle w:val="FootnoteAnchor"/>
          <w:rFonts w:cs="Times New Roman" w:ascii="Times New Roman" w:hAnsi="Times New Roman"/>
          <w:color w:val="000000"/>
          <w:sz w:val="28"/>
          <w:szCs w:val="28"/>
        </w:rPr>
        <w:footnoteReference w:id="28"/>
      </w:r>
      <w:r>
        <w:rPr>
          <w:rFonts w:cs="Times New Roman" w:ascii="Times New Roman" w:hAnsi="Times New Roman"/>
          <w:sz w:val="28"/>
          <w:szCs w:val="28"/>
          <w:lang w:eastAsia="ru-RU"/>
        </w:rPr>
        <w:t>».</w:t>
      </w:r>
      <w:r/>
    </w:p>
    <w:p>
      <w:pPr>
        <w:pStyle w:val="Normal"/>
        <w:spacing w:lineRule="auto" w:line="360" w:before="0" w:after="0"/>
        <w:ind w:firstLine="709"/>
        <w:jc w:val="both"/>
      </w:pPr>
      <w:r>
        <w:rPr>
          <w:rFonts w:cs="Times New Roman" w:ascii="Times New Roman" w:hAnsi="Times New Roman"/>
          <w:sz w:val="28"/>
          <w:szCs w:val="28"/>
        </w:rPr>
        <w:t xml:space="preserve">Может быть, поэтому в </w:t>
      </w:r>
      <w:r>
        <w:rPr>
          <w:rFonts w:cs="Times New Roman" w:ascii="Times New Roman" w:hAnsi="Times New Roman"/>
          <w:sz w:val="28"/>
          <w:szCs w:val="28"/>
          <w:lang w:eastAsia="ru-RU"/>
        </w:rPr>
        <w:t xml:space="preserve">мемуарах А.И.Микояна оказались упущены некоторые неприятные события, связанные с визированием им сталинских расстрельных списков, шифровок и докладов о лимитах на расстрел и ссылку, работой в </w:t>
      </w:r>
      <w:r>
        <w:rPr>
          <w:rFonts w:eastAsia="Times New Roman" w:cs="Times New Roman" w:ascii="Times New Roman" w:hAnsi="Times New Roman"/>
          <w:color w:val="000000"/>
          <w:sz w:val="28"/>
          <w:szCs w:val="28"/>
          <w:lang w:eastAsia="ru-RU"/>
        </w:rPr>
        <w:t>комиссии ЦК по обвинению в контрреволюционной деятельности Бухарина и Рыкова.</w:t>
      </w:r>
      <w:r/>
    </w:p>
    <w:p>
      <w:pPr>
        <w:pStyle w:val="Normal"/>
        <w:spacing w:lineRule="auto" w:line="360" w:before="0" w:after="0"/>
        <w:ind w:firstLine="709"/>
        <w:jc w:val="both"/>
      </w:pPr>
      <w:r>
        <w:rPr>
          <w:rFonts w:cs="Times New Roman" w:ascii="Times New Roman" w:hAnsi="Times New Roman"/>
          <w:color w:val="231F20"/>
          <w:sz w:val="28"/>
          <w:szCs w:val="28"/>
        </w:rPr>
        <w:t>Данные события на основе изучения конкретных исторических документов будут рассмотрены отдельно в следующей главе настоящей работы.</w:t>
      </w:r>
      <w:r/>
    </w:p>
    <w:p>
      <w:pPr>
        <w:pStyle w:val="Normal"/>
        <w:spacing w:lineRule="auto" w:line="360" w:before="0" w:after="0"/>
        <w:ind w:firstLine="709"/>
        <w:jc w:val="both"/>
        <w:rPr/>
      </w:pPr>
      <w:r>
        <w:rPr/>
      </w:r>
      <w:r/>
    </w:p>
    <w:p>
      <w:pPr>
        <w:pStyle w:val="Normal"/>
        <w:spacing w:lineRule="auto" w:line="360" w:before="0" w:after="0"/>
        <w:ind w:firstLine="709"/>
        <w:jc w:val="both"/>
        <w:rPr/>
      </w:pPr>
      <w:r>
        <w:rPr/>
      </w:r>
      <w:r/>
    </w:p>
    <w:p>
      <w:pPr>
        <w:pStyle w:val="Normal"/>
        <w:spacing w:lineRule="auto" w:line="360" w:before="0" w:after="0"/>
        <w:ind w:firstLine="709"/>
        <w:jc w:val="both"/>
        <w:rPr>
          <w:sz w:val="28"/>
          <w:spacing w:val="-4"/>
          <w:sz w:val="28"/>
          <w:szCs w:val="28"/>
          <w:rFonts w:ascii="Times New Roman" w:hAnsi="Times New Roman" w:cs="Times New Roman"/>
          <w:color w:val="000000"/>
        </w:rPr>
      </w:pPr>
      <w:r>
        <w:rPr/>
      </w:r>
      <w:r/>
    </w:p>
    <w:sectPr>
      <w:footnotePr>
        <w:numFmt w:val="decimal"/>
      </w:footnote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i/>
        </w:rPr>
        <w:footnoteRef/>
        <w:tab/>
        <w:t>Наумов Л.А.</w:t>
      </w:r>
      <w:r>
        <w:rPr>
          <w:color w:val="252525"/>
          <w:shd w:fill="FFFFFF" w:val="clear"/>
        </w:rPr>
        <w:t xml:space="preserve"> </w:t>
      </w:r>
      <w:r>
        <w:rPr/>
        <w:t>Сталин и НКВД.- М.: Эксмо, 2007. С. 8</w:t>
      </w:r>
      <w:r>
        <w:rPr>
          <w:color w:val="000000"/>
          <w:shd w:fill="FFFFFF" w:val="clear"/>
        </w:rPr>
        <w:t>.</w:t>
      </w:r>
      <w:r/>
    </w:p>
  </w:footnote>
  <w:footnote w:id="3">
    <w:p>
      <w:pPr>
        <w:pStyle w:val="Footnote"/>
      </w:pPr>
      <w:r>
        <w:rPr>
          <w:i/>
          <w:color w:val="000000"/>
          <w:shd w:fill="FFFFFF" w:val="clear"/>
        </w:rPr>
        <w:footnoteRef/>
        <w:tab/>
        <w:t>Микоян А.И</w:t>
      </w:r>
      <w:r>
        <w:rPr>
          <w:color w:val="000000"/>
          <w:shd w:fill="FFFFFF" w:val="clear"/>
        </w:rPr>
        <w:t xml:space="preserve">. Так было.- М.: Вагриус, 1999. С. 193. </w:t>
      </w:r>
      <w:r/>
    </w:p>
  </w:footnote>
  <w:footnote w:id="4">
    <w:p>
      <w:pPr>
        <w:pStyle w:val="Footnote"/>
      </w:pPr>
      <w:r>
        <w:rPr>
          <w:color w:val="000000"/>
          <w:shd w:fill="FFFFFF" w:val="clear"/>
        </w:rPr>
        <w:footnoteRef/>
        <w:tab/>
        <w:t>Там же.</w:t>
      </w:r>
      <w:r/>
    </w:p>
  </w:footnote>
  <w:footnote w:id="5">
    <w:p>
      <w:pPr>
        <w:pStyle w:val="Footnote"/>
      </w:pPr>
      <w:r>
        <w:rPr>
          <w:color w:val="000000"/>
          <w:shd w:fill="FFFFFF" w:val="clear"/>
        </w:rPr>
        <w:footnoteRef/>
        <w:tab/>
        <w:t>Там же. С. 194.</w:t>
      </w:r>
      <w:r/>
    </w:p>
  </w:footnote>
  <w:footnote w:id="6">
    <w:p>
      <w:pPr>
        <w:pStyle w:val="Style16"/>
      </w:pPr>
      <w:r>
        <w:rPr>
          <w:i/>
        </w:rPr>
        <w:footnoteRef/>
        <w:tab/>
        <w:t xml:space="preserve">          </w:t>
      </w:r>
      <w:r>
        <w:rPr>
          <w:i/>
        </w:rPr>
        <w:t>Микоян А.И</w:t>
      </w:r>
      <w:r>
        <w:rPr/>
        <w:t>. Так было.- М.: Вагриус, 1999. С. 183.</w:t>
      </w:r>
      <w:r/>
    </w:p>
  </w:footnote>
  <w:footnote w:id="7">
    <w:p>
      <w:pPr>
        <w:pStyle w:val="Style16"/>
      </w:pPr>
      <w:r>
        <w:rPr/>
        <w:footnoteRef/>
        <w:tab/>
        <w:t xml:space="preserve">          </w:t>
      </w:r>
      <w:r>
        <w:rPr/>
        <w:t>Там же.</w:t>
      </w:r>
      <w:r/>
    </w:p>
  </w:footnote>
  <w:footnote w:id="8">
    <w:p>
      <w:pPr>
        <w:pStyle w:val="Style16"/>
      </w:pPr>
      <w:r>
        <w:rPr/>
        <w:footnoteRef/>
        <w:tab/>
        <w:t xml:space="preserve">          </w:t>
      </w:r>
      <w:r>
        <w:rPr/>
        <w:t>Там же. С. 189.</w:t>
      </w:r>
      <w:r/>
    </w:p>
  </w:footnote>
  <w:footnote w:id="9">
    <w:p>
      <w:pPr>
        <w:pStyle w:val="Style16"/>
      </w:pPr>
      <w:r>
        <w:rPr/>
        <w:footnoteRef/>
        <w:tab/>
        <w:t xml:space="preserve"> </w:t>
      </w:r>
      <w:r>
        <w:rPr>
          <w:i/>
        </w:rPr>
        <w:t xml:space="preserve">         </w:t>
      </w:r>
      <w:r>
        <w:rPr/>
        <w:t>Там же. С. 190.</w:t>
      </w:r>
      <w:r/>
    </w:p>
  </w:footnote>
  <w:footnote w:id="10">
    <w:p>
      <w:pPr>
        <w:pStyle w:val="Style16"/>
      </w:pPr>
      <w:r>
        <w:rPr>
          <w:i/>
        </w:rPr>
        <w:footnoteRef/>
        <w:tab/>
        <w:t xml:space="preserve">          </w:t>
      </w:r>
      <w:r>
        <w:rPr/>
        <w:t>Там же. С. 211.</w:t>
      </w:r>
      <w:r/>
    </w:p>
  </w:footnote>
  <w:footnote w:id="11">
    <w:p>
      <w:pPr>
        <w:pStyle w:val="Style16"/>
      </w:pPr>
      <w:r>
        <w:rPr>
          <w:i/>
        </w:rPr>
        <w:footnoteRef/>
        <w:tab/>
        <w:t xml:space="preserve">          </w:t>
      </w:r>
      <w:r>
        <w:rPr>
          <w:i/>
        </w:rPr>
        <w:t>Микоян А.И</w:t>
      </w:r>
      <w:r>
        <w:rPr/>
        <w:t>. Так было.- М.: Вагриус, 1999. С. 212.</w:t>
      </w:r>
      <w:r/>
    </w:p>
  </w:footnote>
  <w:footnote w:id="12">
    <w:p>
      <w:pPr>
        <w:pStyle w:val="Style16"/>
      </w:pPr>
      <w:r>
        <w:rPr>
          <w:i/>
        </w:rPr>
        <w:footnoteRef/>
        <w:tab/>
        <w:t xml:space="preserve">          </w:t>
      </w:r>
      <w:r>
        <w:rPr/>
        <w:t>Там же. С. 213-214.</w:t>
      </w:r>
      <w:r/>
    </w:p>
  </w:footnote>
  <w:footnote w:id="13">
    <w:p>
      <w:pPr>
        <w:pStyle w:val="Style16"/>
      </w:pPr>
      <w:r>
        <w:rPr/>
        <w:footnoteRef/>
        <w:tab/>
        <w:t xml:space="preserve">          </w:t>
      </w:r>
      <w:r>
        <w:rPr/>
        <w:t>Там же. С. 214.</w:t>
      </w:r>
      <w:r/>
    </w:p>
  </w:footnote>
  <w:footnote w:id="14">
    <w:p>
      <w:pPr>
        <w:pStyle w:val="Style16"/>
      </w:pPr>
      <w:r>
        <w:rPr/>
        <w:footnoteRef/>
        <w:tab/>
        <w:t xml:space="preserve">          </w:t>
      </w:r>
      <w:r>
        <w:rPr>
          <w:i/>
        </w:rPr>
        <w:t>Микоян А.И</w:t>
      </w:r>
      <w:r>
        <w:rPr/>
        <w:t>. Так было.- М.: Вагриус, 1999. С. 325.</w:t>
      </w:r>
      <w:r/>
    </w:p>
  </w:footnote>
  <w:footnote w:id="15">
    <w:p>
      <w:pPr>
        <w:pStyle w:val="Style16"/>
      </w:pPr>
      <w:r>
        <w:rPr/>
        <w:footnoteRef/>
        <w:tab/>
        <w:t xml:space="preserve">          </w:t>
      </w:r>
      <w:r>
        <w:rPr>
          <w:i/>
        </w:rPr>
        <w:t>Микоян А.И</w:t>
      </w:r>
      <w:r>
        <w:rPr/>
        <w:t>. Так было.- М.: Вагриус, 1999.С. 308.</w:t>
      </w:r>
      <w:r/>
    </w:p>
  </w:footnote>
  <w:footnote w:id="16">
    <w:p>
      <w:pPr>
        <w:pStyle w:val="Style16"/>
      </w:pPr>
      <w:r>
        <w:rPr/>
        <w:footnoteRef/>
        <w:tab/>
        <w:t xml:space="preserve">          </w:t>
      </w:r>
      <w:r>
        <w:rPr/>
        <w:t>Там же.</w:t>
      </w:r>
      <w:r/>
    </w:p>
  </w:footnote>
  <w:footnote w:id="17">
    <w:p>
      <w:pPr>
        <w:pStyle w:val="Style16"/>
      </w:pPr>
      <w:r>
        <w:rPr/>
        <w:footnoteRef/>
        <w:tab/>
        <w:t xml:space="preserve">          </w:t>
      </w:r>
      <w:r>
        <w:rPr/>
        <w:t>Там же. С. 328.</w:t>
      </w:r>
      <w:r/>
    </w:p>
  </w:footnote>
  <w:footnote w:id="18">
    <w:p>
      <w:pPr>
        <w:pStyle w:val="Style16"/>
      </w:pPr>
      <w:r>
        <w:rPr/>
        <w:footnoteRef/>
        <w:tab/>
        <w:t xml:space="preserve">          </w:t>
      </w:r>
      <w:r>
        <w:rPr>
          <w:i/>
        </w:rPr>
        <w:t>Микоян А.И</w:t>
      </w:r>
      <w:r>
        <w:rPr/>
        <w:t>. Так было.- М.: Вагриус, 1999. С. 286-287.</w:t>
      </w:r>
      <w:r/>
    </w:p>
  </w:footnote>
  <w:footnote w:id="19">
    <w:p>
      <w:pPr>
        <w:pStyle w:val="Style16"/>
      </w:pPr>
      <w:r>
        <w:rPr/>
        <w:footnoteRef/>
        <w:tab/>
        <w:t xml:space="preserve">          </w:t>
      </w:r>
      <w:r>
        <w:rPr/>
        <w:t>Там же. С. 288.</w:t>
      </w:r>
      <w:r/>
    </w:p>
  </w:footnote>
  <w:footnote w:id="20">
    <w:p>
      <w:pPr>
        <w:pStyle w:val="Style16"/>
      </w:pPr>
      <w:r>
        <w:rPr/>
        <w:footnoteRef/>
        <w:tab/>
        <w:t xml:space="preserve"> </w:t>
      </w:r>
      <w:r>
        <w:rPr>
          <w:i/>
        </w:rPr>
        <w:t xml:space="preserve">         </w:t>
      </w:r>
      <w:r>
        <w:rPr/>
        <w:t>Там же. С. 309-310.</w:t>
      </w:r>
      <w:r/>
    </w:p>
  </w:footnote>
  <w:footnote w:id="21">
    <w:p>
      <w:pPr>
        <w:pStyle w:val="Style16"/>
      </w:pPr>
      <w:r>
        <w:rPr/>
        <w:footnoteRef/>
        <w:tab/>
        <w:t xml:space="preserve"> </w:t>
      </w:r>
      <w:r>
        <w:rPr>
          <w:i/>
        </w:rPr>
        <w:t xml:space="preserve">          </w:t>
      </w:r>
      <w:r>
        <w:rPr>
          <w:i/>
        </w:rPr>
        <w:t>Микоян А.И</w:t>
      </w:r>
      <w:r>
        <w:rPr/>
        <w:t>. Так было.- М.: Вагриус, 1999. С. 313.</w:t>
      </w:r>
      <w:r/>
    </w:p>
  </w:footnote>
  <w:footnote w:id="22">
    <w:p>
      <w:pPr>
        <w:pStyle w:val="Style16"/>
      </w:pPr>
      <w:r>
        <w:rPr/>
        <w:footnoteRef/>
        <w:tab/>
        <w:t xml:space="preserve"> </w:t>
      </w:r>
      <w:r>
        <w:rPr>
          <w:i/>
        </w:rPr>
        <w:t xml:space="preserve">          </w:t>
      </w:r>
      <w:r>
        <w:rPr/>
        <w:t>Там же.</w:t>
      </w:r>
      <w:r/>
    </w:p>
  </w:footnote>
  <w:footnote w:id="23">
    <w:p>
      <w:pPr>
        <w:pStyle w:val="Style16"/>
      </w:pPr>
      <w:r>
        <w:rPr/>
        <w:footnoteRef/>
        <w:tab/>
        <w:t xml:space="preserve"> </w:t>
      </w:r>
      <w:r>
        <w:rPr>
          <w:i/>
        </w:rPr>
        <w:t xml:space="preserve">          </w:t>
      </w:r>
      <w:r>
        <w:rPr/>
        <w:t>Там же. С. 317.</w:t>
      </w:r>
      <w:r/>
    </w:p>
  </w:footnote>
  <w:footnote w:id="24">
    <w:p>
      <w:pPr>
        <w:pStyle w:val="Style16"/>
      </w:pPr>
      <w:r>
        <w:rPr/>
        <w:footnoteRef/>
        <w:tab/>
        <w:t xml:space="preserve">           </w:t>
      </w:r>
      <w:r>
        <w:rPr>
          <w:i/>
        </w:rPr>
        <w:t>Микоян А.И</w:t>
      </w:r>
      <w:r>
        <w:rPr/>
        <w:t>. Так было.- М.: Вагриус, 1999. С. 316</w:t>
      </w:r>
      <w:r>
        <w:rPr>
          <w:color w:val="000000"/>
          <w:shd w:fill="FFFFFF" w:val="clear"/>
        </w:rPr>
        <w:t>.</w:t>
      </w:r>
      <w:r/>
    </w:p>
  </w:footnote>
  <w:footnote w:id="25">
    <w:p>
      <w:pPr>
        <w:pStyle w:val="Style16"/>
      </w:pPr>
      <w:r>
        <w:rPr/>
        <w:footnoteRef/>
        <w:tab/>
        <w:t xml:space="preserve"> </w:t>
      </w:r>
      <w:r>
        <w:rPr>
          <w:i/>
        </w:rPr>
        <w:t xml:space="preserve">          </w:t>
      </w:r>
      <w:r>
        <w:rPr>
          <w:color w:val="000000"/>
          <w:shd w:fill="FFFFFF" w:val="clear"/>
        </w:rPr>
        <w:t>Там же</w:t>
      </w:r>
      <w:r>
        <w:rPr/>
        <w:t>. С. 313.</w:t>
      </w:r>
      <w:r/>
    </w:p>
  </w:footnote>
  <w:footnote w:id="26">
    <w:p>
      <w:pPr>
        <w:pStyle w:val="Style16"/>
      </w:pPr>
      <w:r>
        <w:rPr/>
        <w:footnoteRef/>
        <w:tab/>
        <w:t xml:space="preserve"> </w:t>
      </w:r>
      <w:r>
        <w:rPr>
          <w:i/>
        </w:rPr>
        <w:t xml:space="preserve">          </w:t>
      </w:r>
      <w:r>
        <w:rPr>
          <w:color w:val="000000"/>
          <w:shd w:fill="FFFFFF" w:val="clear"/>
        </w:rPr>
        <w:t>Там же</w:t>
      </w:r>
      <w:r>
        <w:rPr/>
        <w:t>. С. 317.</w:t>
      </w:r>
      <w:r/>
    </w:p>
  </w:footnote>
  <w:footnote w:id="27">
    <w:p>
      <w:pPr>
        <w:pStyle w:val="Style16"/>
      </w:pPr>
      <w:r>
        <w:rPr/>
        <w:footnoteRef/>
        <w:tab/>
        <w:t xml:space="preserve"> </w:t>
      </w:r>
      <w:r>
        <w:rPr>
          <w:i/>
        </w:rPr>
        <w:t xml:space="preserve">          </w:t>
      </w:r>
      <w:r>
        <w:rPr>
          <w:i/>
        </w:rPr>
        <w:t>Микоян А.И</w:t>
      </w:r>
      <w:r>
        <w:rPr/>
        <w:t>. Так было.- М.: Вагриус, 1999. С. 6-7.</w:t>
      </w:r>
      <w:r/>
    </w:p>
  </w:footnote>
  <w:footnote w:id="28">
    <w:p>
      <w:pPr>
        <w:pStyle w:val="Style16"/>
      </w:pPr>
      <w:r>
        <w:rPr>
          <w:i/>
        </w:rPr>
        <w:footnoteRef/>
        <w:tab/>
        <w:t xml:space="preserve">           </w:t>
      </w:r>
      <w:r>
        <w:rPr/>
        <w:t>Там же. С. 2-3.</w:t>
      </w:r>
      <w:r/>
    </w:p>
  </w:footnote>
</w:footnotes>
</file>

<file path=word/settings.xml><?xml version="1.0" encoding="utf-8"?>
<w:settings xmlns:w="http://schemas.openxmlformats.org/wordprocessingml/2006/main">
  <w:zoom w:percent="55"/>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Lucida Sans"/>
      <w:color w:val="auto"/>
      <w:sz w:val="24"/>
      <w:szCs w:val="24"/>
      <w:lang w:val="ru-RU" w:eastAsia="zh-CN" w:bidi="hi-IN"/>
    </w:rPr>
  </w:style>
  <w:style w:type="character" w:styleId="FootnoteAnchor">
    <w:name w:val="Footnote Anchor"/>
    <w:rPr>
      <w:vertAlign w:val="superscript"/>
    </w:rPr>
  </w:style>
  <w:style w:type="character" w:styleId="Style14">
    <w:name w:val="Основной шрифт абзаца"/>
    <w:rPr/>
  </w:style>
  <w:style w:type="character" w:styleId="Style15">
    <w:name w:val="Знак сноски"/>
    <w:basedOn w:val="Style14"/>
    <w:rPr>
      <w:vertAlign w:val="superscript"/>
    </w:rPr>
  </w:style>
  <w:style w:type="character" w:styleId="FootnoteCharacters">
    <w:name w:val="Footnote Characters"/>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Footnote">
    <w:name w:val="Footnote"/>
    <w:basedOn w:val="Normal"/>
    <w:pPr>
      <w:suppressLineNumbers/>
      <w:ind w:left="339" w:hanging="339"/>
    </w:pPr>
    <w:rPr>
      <w:sz w:val="20"/>
      <w:szCs w:val="20"/>
    </w:rPr>
  </w:style>
  <w:style w:type="paragraph" w:styleId="Style16">
    <w:name w:val="Текст сноски"/>
    <w:basedOn w:val="Normal"/>
    <w:pPr>
      <w:suppressAutoHyphens w:val="false"/>
      <w:spacing w:lineRule="auto" w:line="240" w:before="0" w:after="0"/>
    </w:pPr>
    <w:rPr>
      <w:rFonts w:ascii="Times New Roman" w:hAnsi="Times New Roman" w:eastAsia="Times New Roman" w:cs="Times New Roman"/>
      <w:color w:val="000000"/>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30</TotalTime>
  <Application>LibreOffice/4.3.4.1$MacOSX_x86 LibreOffice_project/bc356b2f991740509f321d70e4512a6a54c5f243</Application>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2014-12-23T17:48:23Z</dcterms:created>
  <dc:language>ru-RU</dc:language>
  <dcterms:modified xsi:type="dcterms:W3CDTF">2014-12-23T17:48:54Z</dcterms:modified>
  <cp:revision>1</cp:revision>
</cp:coreProperties>
</file>