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29C" w:rsidRDefault="00D72002">
      <w:pPr>
        <w:pStyle w:val="normal"/>
        <w:spacing w:before="240"/>
        <w:ind w:left="1440"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Департамент образования города Москвы</w:t>
      </w:r>
    </w:p>
    <w:p w:rsidR="008F329C" w:rsidRDefault="00D72002">
      <w:pPr>
        <w:pStyle w:val="normal"/>
        <w:spacing w:before="24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Государственное бюджетное общеобразовательное учреждение города Москвы «школа №1505 Преображенская»</w:t>
      </w:r>
    </w:p>
    <w:p w:rsidR="008F329C" w:rsidRDefault="00D72002">
      <w:pPr>
        <w:pStyle w:val="normal"/>
        <w:spacing w:before="24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ДИПЛОМ</w:t>
      </w:r>
    </w:p>
    <w:p w:rsidR="008F329C" w:rsidRDefault="00D72002">
      <w:pPr>
        <w:pStyle w:val="normal"/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Экология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F329C" w:rsidRDefault="00D72002">
      <w:pPr>
        <w:pStyle w:val="normal"/>
        <w:spacing w:before="240"/>
        <w:jc w:val="center"/>
        <w:rPr>
          <w:rFonts w:ascii="Times New Roman" w:eastAsia="Times New Roman" w:hAnsi="Times New Roman" w:cs="Times New Roman"/>
          <w:b/>
          <w:color w:val="202122"/>
          <w:sz w:val="44"/>
          <w:szCs w:val="44"/>
          <w:highlight w:val="white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Анализ динамики численности Зубра или Зубра Европейского (</w:t>
      </w:r>
      <w:proofErr w:type="spellStart"/>
      <w:r>
        <w:rPr>
          <w:rFonts w:ascii="Times New Roman" w:eastAsia="Times New Roman" w:hAnsi="Times New Roman" w:cs="Times New Roman"/>
          <w:b/>
          <w:i/>
          <w:color w:val="202122"/>
          <w:sz w:val="44"/>
          <w:szCs w:val="44"/>
          <w:highlight w:val="white"/>
        </w:rPr>
        <w:t>Bison</w:t>
      </w:r>
      <w:proofErr w:type="spellEnd"/>
      <w:r>
        <w:rPr>
          <w:rFonts w:ascii="Times New Roman" w:eastAsia="Times New Roman" w:hAnsi="Times New Roman" w:cs="Times New Roman"/>
          <w:b/>
          <w:i/>
          <w:color w:val="202122"/>
          <w:sz w:val="44"/>
          <w:szCs w:val="4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202122"/>
          <w:sz w:val="44"/>
          <w:szCs w:val="44"/>
          <w:highlight w:val="white"/>
        </w:rPr>
        <w:t>bonasus</w:t>
      </w:r>
      <w:proofErr w:type="spellEnd"/>
      <w:r>
        <w:rPr>
          <w:rFonts w:ascii="Times New Roman" w:eastAsia="Times New Roman" w:hAnsi="Times New Roman" w:cs="Times New Roman"/>
          <w:b/>
          <w:i/>
          <w:sz w:val="44"/>
          <w:szCs w:val="44"/>
          <w:highlight w:val="white"/>
        </w:rPr>
        <w:t xml:space="preserve">) </w:t>
      </w:r>
      <w:r>
        <w:rPr>
          <w:rFonts w:ascii="Times New Roman" w:eastAsia="Times New Roman" w:hAnsi="Times New Roman" w:cs="Times New Roman"/>
          <w:b/>
          <w:sz w:val="44"/>
          <w:szCs w:val="44"/>
          <w:highlight w:val="white"/>
        </w:rPr>
        <w:t>в зоопарках</w:t>
      </w:r>
      <w:r>
        <w:rPr>
          <w:rFonts w:ascii="Times New Roman" w:eastAsia="Times New Roman" w:hAnsi="Times New Roman" w:cs="Times New Roman"/>
          <w:b/>
          <w:color w:val="202122"/>
          <w:sz w:val="44"/>
          <w:szCs w:val="44"/>
          <w:highlight w:val="white"/>
        </w:rPr>
        <w:t xml:space="preserve"> и заповедниках России.</w:t>
      </w:r>
    </w:p>
    <w:p w:rsidR="008F329C" w:rsidRDefault="00D72002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F329C" w:rsidRDefault="00D72002">
      <w:pPr>
        <w:pStyle w:val="normal"/>
        <w:spacing w:before="24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Выполнила:</w:t>
      </w:r>
    </w:p>
    <w:p w:rsidR="008F329C" w:rsidRDefault="00D72002">
      <w:pPr>
        <w:pStyle w:val="normal"/>
        <w:spacing w:before="240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Бочарова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Ульяна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Михайловна</w:t>
      </w:r>
    </w:p>
    <w:p w:rsidR="008F329C" w:rsidRDefault="00D72002">
      <w:pPr>
        <w:pStyle w:val="normal"/>
        <w:spacing w:before="24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Руководитель:</w:t>
      </w:r>
    </w:p>
    <w:p w:rsidR="008F329C" w:rsidRDefault="00D72002">
      <w:pPr>
        <w:pStyle w:val="normal"/>
        <w:spacing w:before="240"/>
        <w:jc w:val="right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Макарова Елена Александровна</w:t>
      </w:r>
    </w:p>
    <w:p w:rsidR="008F329C" w:rsidRDefault="00D72002">
      <w:pPr>
        <w:pStyle w:val="normal"/>
        <w:spacing w:before="24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 (подпись руководителя)</w:t>
      </w:r>
    </w:p>
    <w:p w:rsidR="008F329C" w:rsidRDefault="00D72002">
      <w:pPr>
        <w:pStyle w:val="normal"/>
        <w:spacing w:before="24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Рецензент:</w:t>
      </w:r>
    </w:p>
    <w:p w:rsidR="008F329C" w:rsidRDefault="00D72002">
      <w:pPr>
        <w:pStyle w:val="normal"/>
        <w:spacing w:before="24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ФИО рецензента</w:t>
      </w:r>
    </w:p>
    <w:p w:rsidR="008F329C" w:rsidRDefault="00D72002">
      <w:pPr>
        <w:pStyle w:val="normal"/>
        <w:spacing w:before="2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 (подпись рецензента)</w:t>
      </w:r>
    </w:p>
    <w:p w:rsidR="008F329C" w:rsidRDefault="00D72002">
      <w:pPr>
        <w:pStyle w:val="normal"/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F329C" w:rsidRDefault="00D72002">
      <w:pPr>
        <w:pStyle w:val="normal"/>
        <w:spacing w:before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Москва</w:t>
      </w:r>
    </w:p>
    <w:p w:rsidR="008F329C" w:rsidRDefault="00D72002">
      <w:pPr>
        <w:pStyle w:val="normal"/>
        <w:spacing w:before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2020/2021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г.</w:t>
      </w:r>
      <w:r>
        <w:br w:type="page"/>
      </w:r>
    </w:p>
    <w:p w:rsidR="008F329C" w:rsidRDefault="008F329C">
      <w:pPr>
        <w:pStyle w:val="normal"/>
        <w:spacing w:before="24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329C" w:rsidRDefault="00D72002">
      <w:pPr>
        <w:pStyle w:val="a3"/>
      </w:pPr>
      <w:bookmarkStart w:id="0" w:name="_y2fonuepdnt7" w:colFirst="0" w:colLast="0"/>
      <w:bookmarkEnd w:id="0"/>
      <w:r>
        <w:t>СОДЕРЖАНИЕ</w:t>
      </w:r>
    </w:p>
    <w:p w:rsidR="008F329C" w:rsidRDefault="00D72002">
      <w:pPr>
        <w:pStyle w:val="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ВВЕДЕНИЕ                                                                                                   </w:t>
      </w:r>
    </w:p>
    <w:p w:rsidR="008F329C" w:rsidRDefault="00D72002">
      <w:pPr>
        <w:pStyle w:val="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ГЛАВА 1. Обзор литературы. Общая информация    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</w:t>
      </w:r>
    </w:p>
    <w:p w:rsidR="008F329C" w:rsidRDefault="00D7200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 Систематика и морфология  Зубра Европейского.</w:t>
      </w:r>
    </w:p>
    <w:p w:rsidR="008F329C" w:rsidRDefault="00D72002">
      <w:pPr>
        <w:pStyle w:val="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  Область расп</w:t>
      </w:r>
      <w:r>
        <w:rPr>
          <w:rFonts w:ascii="Times New Roman" w:eastAsia="Times New Roman" w:hAnsi="Times New Roman" w:cs="Times New Roman"/>
          <w:sz w:val="28"/>
          <w:szCs w:val="28"/>
        </w:rPr>
        <w:t>ространения и места обитания.</w:t>
      </w:r>
    </w:p>
    <w:p w:rsidR="008F329C" w:rsidRDefault="00D72002">
      <w:pPr>
        <w:pStyle w:val="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1.3 Образ жизни и социальное поведение.</w:t>
      </w:r>
    </w:p>
    <w:p w:rsidR="008F329C" w:rsidRDefault="00D72002">
      <w:pPr>
        <w:pStyle w:val="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1.4 Размножение и выращивание потомства.</w:t>
      </w:r>
    </w:p>
    <w:p w:rsidR="008F329C" w:rsidRDefault="00D72002">
      <w:pPr>
        <w:pStyle w:val="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1.5 Питание и кормовое поведение. </w:t>
      </w:r>
    </w:p>
    <w:p w:rsidR="008F329C" w:rsidRDefault="00D72002">
      <w:pPr>
        <w:pStyle w:val="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1.6 История исчезновения.</w:t>
      </w:r>
    </w:p>
    <w:p w:rsidR="008F329C" w:rsidRDefault="00D72002">
      <w:pPr>
        <w:pStyle w:val="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F329C" w:rsidRDefault="00D72002">
      <w:pPr>
        <w:pStyle w:val="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ГЛАВА 2.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Изменение численности Зубра Европейского за последние 10 лет</w:t>
      </w:r>
      <w:proofErr w:type="gramEnd"/>
    </w:p>
    <w:p w:rsidR="008F329C" w:rsidRDefault="00D72002">
      <w:pPr>
        <w:pStyle w:val="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 Материалы и методы исследования.</w:t>
      </w:r>
    </w:p>
    <w:p w:rsidR="008F329C" w:rsidRDefault="00D72002">
      <w:pPr>
        <w:pStyle w:val="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 Результаты исследования.</w:t>
      </w:r>
    </w:p>
    <w:p w:rsidR="008F329C" w:rsidRDefault="00D72002">
      <w:pPr>
        <w:pStyle w:val="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 Заключение.</w:t>
      </w:r>
    </w:p>
    <w:p w:rsidR="008F329C" w:rsidRDefault="008F329C">
      <w:pPr>
        <w:pStyle w:val="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</w:p>
    <w:p w:rsidR="008F329C" w:rsidRDefault="00D72002">
      <w:pPr>
        <w:pStyle w:val="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ВЫВОДЫ</w:t>
      </w:r>
    </w:p>
    <w:p w:rsidR="008F329C" w:rsidRDefault="00D72002">
      <w:pPr>
        <w:pStyle w:val="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СПИСОК ЛИТЕРАТУРЫ</w:t>
      </w:r>
    </w:p>
    <w:p w:rsidR="008F329C" w:rsidRDefault="008F329C">
      <w:pPr>
        <w:pStyle w:val="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</w:p>
    <w:p w:rsidR="008F329C" w:rsidRDefault="00D72002">
      <w:pPr>
        <w:pStyle w:val="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Приложения к исследованию</w:t>
      </w:r>
    </w:p>
    <w:p w:rsidR="008F329C" w:rsidRDefault="00D72002">
      <w:pPr>
        <w:pStyle w:val="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 Таблица 1. “Численность Зубра Европейского”.</w:t>
      </w:r>
    </w:p>
    <w:p w:rsidR="008F329C" w:rsidRDefault="00D72002">
      <w:pPr>
        <w:pStyle w:val="normal"/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3.2 Таблица 2. “Размножение Зубра Европейского”.</w:t>
      </w:r>
    </w:p>
    <w:p w:rsidR="008F329C" w:rsidRDefault="008F329C">
      <w:pPr>
        <w:pStyle w:val="normal"/>
        <w:rPr>
          <w:sz w:val="28"/>
          <w:szCs w:val="28"/>
        </w:rPr>
      </w:pPr>
    </w:p>
    <w:p w:rsidR="008F329C" w:rsidRDefault="00D72002">
      <w:pPr>
        <w:pStyle w:val="a3"/>
      </w:pPr>
      <w:bookmarkStart w:id="1" w:name="_c28szq65sthu" w:colFirst="0" w:colLast="0"/>
      <w:bookmarkEnd w:id="1"/>
      <w:r>
        <w:lastRenderedPageBreak/>
        <w:t>ВВЕДЕНИЕ</w:t>
      </w:r>
    </w:p>
    <w:p w:rsidR="008F329C" w:rsidRDefault="00D72002" w:rsidP="00D72002">
      <w:pPr>
        <w:pStyle w:val="normal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последние несколько лет в мире остро стоит проблема, связанная с сохранением редких видов животных и растений. Если человек ничего не сделает, то вскоре эти виды могут исчезнуть навсегда.</w:t>
      </w:r>
    </w:p>
    <w:p w:rsidR="008F329C" w:rsidRDefault="008F329C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329C" w:rsidRPr="00D72002" w:rsidRDefault="00D72002" w:rsidP="00D72002">
      <w:pPr>
        <w:pStyle w:val="normal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 как редкие и важные как для человека, так и для природы виды </w:t>
      </w:r>
      <w:r>
        <w:rPr>
          <w:rFonts w:ascii="Times New Roman" w:eastAsia="Times New Roman" w:hAnsi="Times New Roman" w:cs="Times New Roman"/>
          <w:sz w:val="28"/>
          <w:szCs w:val="28"/>
        </w:rPr>
        <w:t>животных в последние десятилетия начинают вымирать, перед людьми стоит задача сохранить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их. </w:t>
      </w:r>
      <w:r>
        <w:rPr>
          <w:rFonts w:ascii="Times New Roman" w:eastAsia="Times New Roman" w:hAnsi="Times New Roman" w:cs="Times New Roman"/>
          <w:sz w:val="28"/>
          <w:szCs w:val="28"/>
        </w:rPr>
        <w:t>Это необходимо сделать для того, чтобы поддержать биоразнообразие нашей планеты, так как оно является основой устойчивой биосферы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8F329C" w:rsidRDefault="00D72002" w:rsidP="00D72002">
      <w:pPr>
        <w:pStyle w:val="normal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 работы - проследить динамику численности в заповедниках и зоопарках ЕАРАЗА на примере Зубра Европейского. Выяснить  эффективность мер, которые принимаются в этих 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аповедниках и зоопарках.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ab/>
        <w:t>Эффективность будет выясняться путем сравнения численности Зубров в зоопарках ЕАРАЗА в 2005 году и в 2020 году. Если численность животного возросла, то меры, принимаемые в зоопарках и заповедниках - эффективны. Если численность 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пала, то меры неэффективны. </w:t>
      </w:r>
    </w:p>
    <w:p w:rsidR="008F329C" w:rsidRDefault="00D72002">
      <w:pPr>
        <w:pStyle w:val="normal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8F329C" w:rsidRDefault="00D72002" w:rsidP="00D72002">
      <w:pPr>
        <w:pStyle w:val="normal"/>
        <w:numPr>
          <w:ilvl w:val="0"/>
          <w:numId w:val="3"/>
        </w:numPr>
        <w:spacing w:before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Изучить и описать по литературным данным следующие вопросы: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  <w:t>- Систематика и морфология Зубра Европейского.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Область распространения и места обитания животного.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Образ жизни и социальное поведение вида.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Размножение </w:t>
      </w:r>
      <w:r>
        <w:rPr>
          <w:rFonts w:ascii="Times New Roman" w:eastAsia="Times New Roman" w:hAnsi="Times New Roman" w:cs="Times New Roman"/>
          <w:sz w:val="28"/>
          <w:szCs w:val="28"/>
        </w:rPr>
        <w:t>и выращивание потомства.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Питание и кормовое поведение зубра.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История исчезновения вида.</w:t>
      </w:r>
    </w:p>
    <w:p w:rsidR="008F329C" w:rsidRDefault="00D72002">
      <w:pPr>
        <w:pStyle w:val="normal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Узнать, в каких именно зоопарках и заповедниках содержаться зубры.</w:t>
      </w:r>
    </w:p>
    <w:p w:rsidR="008F329C" w:rsidRDefault="00D72002">
      <w:pPr>
        <w:pStyle w:val="normal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Изучить данные с сайтов российских зоопарков и заповедников.</w:t>
      </w:r>
    </w:p>
    <w:p w:rsidR="008F329C" w:rsidRDefault="00D72002">
      <w:pPr>
        <w:pStyle w:val="normal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Отобрать необходимые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данные и свести их в таблицу.</w:t>
      </w:r>
    </w:p>
    <w:p w:rsidR="008F329C" w:rsidRDefault="00D72002">
      <w:pPr>
        <w:pStyle w:val="normal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Определить,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 изменилась численность зубра за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последние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15 лет.</w:t>
      </w:r>
    </w:p>
    <w:p w:rsidR="008F329C" w:rsidRDefault="00D72002">
      <w:pPr>
        <w:pStyle w:val="normal"/>
        <w:numPr>
          <w:ilvl w:val="0"/>
          <w:numId w:val="3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Выяснить, помогло ли содержание в зоопарках и заповедниках поднять численность зубра.</w:t>
      </w:r>
    </w:p>
    <w:p w:rsidR="008F329C" w:rsidRDefault="00D72002">
      <w:pPr>
        <w:pStyle w:val="normal"/>
        <w:spacing w:before="240" w:after="24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8F329C" w:rsidRDefault="00D72002">
      <w:pPr>
        <w:pStyle w:val="1"/>
        <w:jc w:val="both"/>
      </w:pPr>
      <w:bookmarkStart w:id="2" w:name="_egh3bm44oz6l" w:colFirst="0" w:colLast="0"/>
      <w:bookmarkEnd w:id="2"/>
      <w:r>
        <w:lastRenderedPageBreak/>
        <w:t>ГЛАВА 1. Обзор литературы. Общая информация</w:t>
      </w:r>
    </w:p>
    <w:p w:rsidR="008F329C" w:rsidRDefault="00D72002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F329C" w:rsidRDefault="00D72002">
      <w:pPr>
        <w:pStyle w:val="2"/>
        <w:jc w:val="both"/>
      </w:pPr>
      <w:bookmarkStart w:id="3" w:name="_w9l5a2x39cw3" w:colFirst="0" w:colLast="0"/>
      <w:bookmarkEnd w:id="3"/>
      <w:r>
        <w:t>1.1 Систематика и морфолог</w:t>
      </w:r>
      <w:r>
        <w:t>ия Зубра или Зубра Европейского.</w:t>
      </w:r>
    </w:p>
    <w:p w:rsidR="008F329C" w:rsidRDefault="00D72002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F329C" w:rsidRDefault="00D72002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Зубр принадлежит к отряду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Терапсиды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Therapsida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), классу – Млекопитающие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Mammalia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отряду – Парнокопытные/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Парнопалые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Artiodactyla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семейству – Полорогие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Bovidae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роду – Зубры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Bison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8F329C" w:rsidRDefault="00D72002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F329C" w:rsidRDefault="00D72002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Выделяют несколько подвидов З</w:t>
      </w:r>
      <w:r>
        <w:rPr>
          <w:rFonts w:ascii="Times New Roman" w:eastAsia="Times New Roman" w:hAnsi="Times New Roman" w:cs="Times New Roman"/>
          <w:sz w:val="28"/>
          <w:szCs w:val="28"/>
        </w:rPr>
        <w:t>убра:</w:t>
      </w:r>
    </w:p>
    <w:p w:rsidR="008F329C" w:rsidRDefault="00D72002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    Европейский, или Литовский зубр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Bison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bonasus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bonasus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8F329C" w:rsidRDefault="00D72002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    Кавказский зубр, 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домбай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Bison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bonasus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caucasicus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†</w:t>
      </w:r>
    </w:p>
    <w:p w:rsidR="008F329C" w:rsidRDefault="00D72002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    Зубр венгерский, или карпатский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Bison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bonasus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hungarorum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†</w:t>
      </w:r>
    </w:p>
    <w:p w:rsidR="008F329C" w:rsidRDefault="00D72002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F329C" w:rsidRDefault="00D72002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Кавказский зубр, 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домбай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вымер летом 1927 года. После первой мировой войны в мире осталось всего около 500 зубров данного вида. Люди создали заповедник, но, к сожалению, он не помог животным спастись от вымирания.</w:t>
      </w:r>
    </w:p>
    <w:p w:rsidR="008F329C" w:rsidRDefault="00D72002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Существование Венгерского или Карпатско</w:t>
      </w:r>
      <w:r>
        <w:rPr>
          <w:rFonts w:ascii="Times New Roman" w:eastAsia="Times New Roman" w:hAnsi="Times New Roman" w:cs="Times New Roman"/>
          <w:sz w:val="28"/>
          <w:szCs w:val="28"/>
        </w:rPr>
        <w:t>го зубра стоит под вопросом. Единственным доказательством считался череп животного из будапештского музея, который был утерян в 1956 году.</w:t>
      </w:r>
    </w:p>
    <w:p w:rsidR="008F329C" w:rsidRDefault="00D72002">
      <w:pPr>
        <w:pStyle w:val="normal"/>
        <w:shd w:val="clear" w:color="auto" w:fill="FFFFFF"/>
        <w:spacing w:before="24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Продолжительность жизни диких быков составляет 25-28 лет.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Средняя длина туловища взрослой особи составляет около 3-х метров. Высота животного в холке составляет около 2-х метров, обхват шеи в самом объемном месте – 2.5-3 метра. Масса одной взрослой особи достигает  одной тонны. Шерсть животного темно-коричневая, </w:t>
      </w:r>
      <w:r>
        <w:rPr>
          <w:rFonts w:ascii="Times New Roman" w:eastAsia="Times New Roman" w:hAnsi="Times New Roman" w:cs="Times New Roman"/>
          <w:sz w:val="28"/>
          <w:szCs w:val="28"/>
        </w:rPr>
        <w:t>у телят она красноватая.</w:t>
      </w:r>
    </w:p>
    <w:p w:rsidR="008F329C" w:rsidRDefault="00D72002">
      <w:pPr>
        <w:pStyle w:val="normal"/>
        <w:shd w:val="clear" w:color="auto" w:fill="FFFFFF"/>
        <w:spacing w:before="24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Передняя часть туловища значительно мощнее и крупнее. Шея короткая, массивная. Вместе с передним отделом спины шея образует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объемный, массивный горб. Зубры отличаются широкой грудью и собранной, подтянутой областью живота. Голова 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парнокопытных низко посажена.  Теменная часть имеет достаточно сильные, массивные рога. Концы рогов чаще всего сбиты или заострены. Рога гладкие, блестящие, черного цвета. Уши маленькие, закругленные, покрыты густой шерстью. (Рис .1)</w:t>
      </w:r>
    </w:p>
    <w:p w:rsidR="008F329C" w:rsidRDefault="00D72002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Животные не отличаютс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я остротой зрения, но обладают отменным обонянием и слухом.</w:t>
      </w:r>
    </w:p>
    <w:p w:rsidR="008F329C" w:rsidRDefault="00D72002">
      <w:pPr>
        <w:pStyle w:val="normal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noProof/>
          <w:lang w:val="ru-RU"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47626</wp:posOffset>
            </wp:positionH>
            <wp:positionV relativeFrom="paragraph">
              <wp:posOffset>125704</wp:posOffset>
            </wp:positionV>
            <wp:extent cx="5745600" cy="3835400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F329C" w:rsidRDefault="00D72002">
      <w:pPr>
        <w:pStyle w:val="normal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1. Внешний вид Зубра Европейского</w:t>
      </w:r>
    </w:p>
    <w:p w:rsidR="008F329C" w:rsidRDefault="008F329C">
      <w:pPr>
        <w:pStyle w:val="normal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</w:p>
    <w:p w:rsidR="008F329C" w:rsidRDefault="00D72002">
      <w:pPr>
        <w:pStyle w:val="2"/>
        <w:jc w:val="both"/>
      </w:pPr>
      <w:bookmarkStart w:id="4" w:name="_i7rs2qjna8d" w:colFirst="0" w:colLast="0"/>
      <w:bookmarkEnd w:id="4"/>
      <w:r>
        <w:t>1.2 Область распространения и места обитания.</w:t>
      </w:r>
    </w:p>
    <w:p w:rsidR="008F329C" w:rsidRDefault="00D72002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того как зубров начали массово истреблять, животные имели большой ареал распространения (Рис.2).  Он зан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имал территорию от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Пиренейского полуострова до Западной Сибири и включал также Англию и Скандинавию. Зубры населяли не только леса, но и открытые местности. </w:t>
      </w:r>
    </w:p>
    <w:p w:rsidR="008F329C" w:rsidRDefault="00D72002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noProof/>
          <w:lang w:val="ru-RU"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5776</wp:posOffset>
            </wp:positionH>
            <wp:positionV relativeFrom="paragraph">
              <wp:posOffset>290065</wp:posOffset>
            </wp:positionV>
            <wp:extent cx="5731200" cy="2590800"/>
            <wp:effectExtent l="0" t="0" r="0" b="0"/>
            <wp:wrapSquare wrapText="bothSides" distT="114300" distB="11430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F329C" w:rsidRDefault="00D72002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</w:rPr>
        <w:t>Рис.2 . Ареал распространения Зубра Европейского</w:t>
      </w:r>
    </w:p>
    <w:p w:rsidR="008F329C" w:rsidRDefault="008F329C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202122"/>
          <w:sz w:val="28"/>
          <w:szCs w:val="28"/>
        </w:rPr>
      </w:pPr>
    </w:p>
    <w:p w:rsidR="008F329C" w:rsidRDefault="00D72002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Современные зубры являются потомками разведенных в неволе животных, однако при поселении их в естественные условия они предпочитают такие же места обитания, какие были характерные для  их истребленных предков, а именно: широколиственные и смешанные леса с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густым подлеском. Для животных чрезвычайно важно чередование широких лесных массивов с открытыми пространствами, по типу луга, поля и так далее. Зубры предпочитают избегать болотистых местностей и высокогорий. </w:t>
      </w:r>
    </w:p>
    <w:p w:rsidR="008F329C" w:rsidRDefault="008F329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329C" w:rsidRDefault="00D72002">
      <w:pPr>
        <w:pStyle w:val="2"/>
        <w:ind w:left="1275" w:hanging="708"/>
        <w:jc w:val="both"/>
      </w:pPr>
      <w:bookmarkStart w:id="5" w:name="_y7jbc22du4y6" w:colFirst="0" w:colLast="0"/>
      <w:bookmarkEnd w:id="5"/>
      <w:r>
        <w:t>1.3 Образ жизни и социальное поведение</w:t>
      </w:r>
    </w:p>
    <w:p w:rsidR="008F329C" w:rsidRDefault="008F329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329C" w:rsidRDefault="00D72002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Зуб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ры ведут стадный образ жизни. Стада обычно непостоянные -  зимой отдельные группы объединяются и образуют одну группу из 100 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более животных. Весной эта группа распадается,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животные образуют семейные стада, состоящие из 10-15 особей. </w:t>
      </w:r>
    </w:p>
    <w:p w:rsidR="008F329C" w:rsidRDefault="00D72002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Обычно такие семьи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состоят из нескольких половозрелых самок и молодых, неспособных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размножений самцов,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возраст которых не доходит до 3 лет.  К этим семьям присоединяются молодые быки. Чаще всего они держатся обособленно. Либо в небольших группах, либо по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одиночке (старые 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соби).</w:t>
      </w:r>
    </w:p>
    <w:p w:rsidR="008F329C" w:rsidRDefault="00D72002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EFEFE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EFEFE"/>
        </w:rPr>
        <w:t xml:space="preserve">Продолжительность жизни зубров составляет 20-24 лет. Самки живут до 24 лет (исключение: до 27-28 лет), самцы до 20 лет (исключение: до 22 лет). Так как они живут в заповедниках, то часто доживают до старости. </w:t>
      </w:r>
    </w:p>
    <w:p w:rsidR="008F329C" w:rsidRDefault="00D72002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EFEFE"/>
        </w:rPr>
        <w:t>Зубры - это оседлые животные. Однако он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EFEFE"/>
        </w:rPr>
        <w:t>и могут совершать сезонные миграции. В горах Кавказа в популяциях зубров формируются высотные миграции, которые зависят от сезона. Осенью животные мигрируют в предгорья, весной - в верхние пояса леса. Также, иногда молодые самцы могут кочевать на несколько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EFEFE"/>
        </w:rPr>
        <w:t xml:space="preserve"> десятков километров от своего стада.  </w:t>
      </w:r>
    </w:p>
    <w:p w:rsidR="008F329C" w:rsidRDefault="008F329C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red"/>
        </w:rPr>
      </w:pPr>
    </w:p>
    <w:p w:rsidR="008F329C" w:rsidRDefault="00D72002">
      <w:pPr>
        <w:pStyle w:val="2"/>
        <w:ind w:left="1275" w:hanging="708"/>
        <w:jc w:val="both"/>
      </w:pPr>
      <w:bookmarkStart w:id="6" w:name="_ohn4tsrz3csl" w:colFirst="0" w:colLast="0"/>
      <w:bookmarkEnd w:id="6"/>
      <w:r>
        <w:t>1.4 Размножение и выращивание потомства.</w:t>
      </w:r>
    </w:p>
    <w:p w:rsidR="008F329C" w:rsidRDefault="008F329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329C" w:rsidRDefault="00D72002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Гон у зубров проходит в периоде с августа по октябрь, отел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период с мая по июнь.  В начале сезона спаривания половозрелые самцы возвращаются в стада. Часто между самцами происходит драка за самку. В борьбе самцы просто показывают свою силу, не причиняя сильный вред друг другу. Молодых и старых самцов от самок о</w:t>
      </w:r>
      <w:r>
        <w:rPr>
          <w:rFonts w:ascii="Times New Roman" w:eastAsia="Times New Roman" w:hAnsi="Times New Roman" w:cs="Times New Roman"/>
          <w:sz w:val="28"/>
          <w:szCs w:val="28"/>
        </w:rPr>
        <w:t>тгоняют более сильные особи мужского пола.</w:t>
      </w:r>
    </w:p>
    <w:p w:rsidR="008F329C" w:rsidRDefault="00D72002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неволе деторождение происходит один раз в 2-3 года, в заповедниках же потомство появляется каждый год. Вынашивание потомства длится 9 месяцев. Чаще всего самка приносит 1 теленка. Очень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редко двоих.  После рожде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ния самка находиться рядом с теленком и ждёт, когда тот окрепнет. После этого она отводит его к остальному стаду, взрослые особи которого будут защищать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зубрят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от хищников. </w:t>
      </w:r>
    </w:p>
    <w:p w:rsidR="008F329C" w:rsidRDefault="00D72002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Половозрелыми самцы становятся к 2 годам, а самки к 3. Полное физическое развитие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наступает у самки на 7-й год жизни, а у самцов на 10-й. </w:t>
      </w:r>
    </w:p>
    <w:p w:rsidR="008F329C" w:rsidRDefault="008F329C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329C" w:rsidRDefault="00D72002">
      <w:pPr>
        <w:pStyle w:val="2"/>
        <w:ind w:left="1275" w:hanging="708"/>
        <w:jc w:val="both"/>
      </w:pPr>
      <w:bookmarkStart w:id="7" w:name="_mb81f6bzm6gi" w:colFirst="0" w:colLast="0"/>
      <w:bookmarkEnd w:id="7"/>
      <w:r>
        <w:t xml:space="preserve">1.5 Питание и кормовое поведение. </w:t>
      </w:r>
    </w:p>
    <w:p w:rsidR="008F329C" w:rsidRDefault="008F329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329C" w:rsidRDefault="00D72002">
      <w:pPr>
        <w:pStyle w:val="normal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Рацион питания зубра зависит от места обитания и времени года. Весной животные питаются различными растениями и травами. Летом зубры едят ягоды, разные плоды и кленовые листья. Осенью животные питаются грибами, орехами и прочими растительностями. Также коп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ытные любят желуди. Зимой зубрам приходится обгладывать кору деревьев и раскапывать снег в поисках сухой травы. Благодаря хорошо развитому обонянию это занимает мало времени, однако тратит достаточно большое количество энергии. </w:t>
      </w:r>
    </w:p>
    <w:p w:rsidR="008F329C" w:rsidRDefault="00D72002">
      <w:pPr>
        <w:pStyle w:val="normal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Ежедневно зубр способен пог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лощать до 50 кг пищи. Пьет животное 1-2 раза в день. Летом зубры выходят на водопой рано утром и вечером. Зимой же животные могут обходиться снегом. Всего копытные выпивают около 45 л воды, которая необходима для переваривания съеденной пищи. </w:t>
      </w:r>
    </w:p>
    <w:p w:rsidR="008F329C" w:rsidRDefault="00D72002">
      <w:pPr>
        <w:pStyle w:val="normal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поиски пи</w:t>
      </w:r>
      <w:r>
        <w:rPr>
          <w:rFonts w:ascii="Times New Roman" w:eastAsia="Times New Roman" w:hAnsi="Times New Roman" w:cs="Times New Roman"/>
          <w:sz w:val="28"/>
          <w:szCs w:val="28"/>
        </w:rPr>
        <w:t>щи зубры могут выдвигаться в любое время суток. Обычно зубры пасутся на выбранных участках (лесные поляны или берегах небольших рек). Если же корма на этих территориях недостаточно, то животные идут на поиски другого места.</w:t>
      </w:r>
    </w:p>
    <w:p w:rsidR="008F329C" w:rsidRDefault="008F329C">
      <w:pPr>
        <w:pStyle w:val="normal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329C" w:rsidRDefault="00D72002">
      <w:pPr>
        <w:pStyle w:val="2"/>
        <w:ind w:left="1275" w:hanging="708"/>
        <w:jc w:val="both"/>
      </w:pPr>
      <w:bookmarkStart w:id="8" w:name="_xfzg5itpxuji" w:colFirst="0" w:colLast="0"/>
      <w:bookmarkEnd w:id="8"/>
      <w:r>
        <w:t>1.6 История исчезновения.</w:t>
      </w:r>
    </w:p>
    <w:p w:rsidR="008F329C" w:rsidRDefault="008F329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329C" w:rsidRDefault="00D72002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>Зуб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 - крупное рогатое животное, на которое начали охоту несколько сотен лет назад. “История знает множество фактов массового уничтожения зубров. В древней столице Литвы к столу великого князя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Витовата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течение двух месяцев подавали по сотне зубров. На юге У</w:t>
      </w:r>
      <w:r>
        <w:rPr>
          <w:rFonts w:ascii="Times New Roman" w:eastAsia="Times New Roman" w:hAnsi="Times New Roman" w:cs="Times New Roman"/>
          <w:sz w:val="28"/>
          <w:szCs w:val="28"/>
        </w:rPr>
        <w:t>краины было вскрыто захоронение (палеолит) около 1000 первобытных представителей рода Бизон”. “В дальнейшем, с изобретением огнестрельного оружия охота на зубра превратилась в утеху, в результате чего на царских охотах добывалось множество зверей. Настоящи</w:t>
      </w:r>
      <w:r>
        <w:rPr>
          <w:rFonts w:ascii="Times New Roman" w:eastAsia="Times New Roman" w:hAnsi="Times New Roman" w:cs="Times New Roman"/>
          <w:sz w:val="28"/>
          <w:szCs w:val="28"/>
        </w:rPr>
        <w:t>м бедствием для зубра во все времена было браконьерство имевшее, несмотря на многочисленные княжеские и царские запреты масштабы поголовного уничтожения. Массовые истребления зубра обычно совпадали с войнами, восстаниями и прочими смутными периодами в исто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рии” [7]. Всё это привело к полному исчезновению животного в дикой природе. </w:t>
      </w:r>
    </w:p>
    <w:p w:rsidR="008F329C" w:rsidRDefault="00D72002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1923 году, во время международного съезда охраны природы, который проводился в Париже, было решено создать международное общество сохранения зубра. “Перепись показала,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что к 1926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 во всем мире осталось лишь 52 зубра, которые находились в зоосадах Германии, Швеции, Англии, Польши” [7].</w:t>
      </w:r>
    </w:p>
    <w:p w:rsidR="008F329C" w:rsidRDefault="00D72002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Важнейшим этапом в сохранении численности зубров является создание специальных зубровых парков с загонной системой содержания. К началу 1938 год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численность животных возросла до 96 особей. В 1946 году по решению Международного Общества Сохранения Зубров группа из 5 животных была отправлена в зубровый питомник белорусского заповедника Беловежская пуща. В 1952-53 годах в польской части Беловежской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пущи на свободу было выпущено 5 зубров. “В то же время начало существовать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вольноживущее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стадо зверей советской части Беловежской пущи” [7].</w:t>
      </w:r>
    </w:p>
    <w:p w:rsidR="008F329C" w:rsidRDefault="00D72002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июле 1956 года Комиссия по редким и исчезающим видам при МСОП (Международном союзе охраны природы и природных р</w:t>
      </w:r>
      <w:r>
        <w:rPr>
          <w:rFonts w:ascii="Times New Roman" w:eastAsia="Times New Roman" w:hAnsi="Times New Roman" w:cs="Times New Roman"/>
          <w:sz w:val="28"/>
          <w:szCs w:val="28"/>
        </w:rPr>
        <w:t>есурсов) учредила группу по сохранению зубра, в которую вошло 7 специалистов из СССР, ГДР, ФРГ, Польши и Швеции. Во второй раз эта группа была собрана в 1985 году и в неё входили 18 ученых из таких стран как СССР, ФРГ, ГДР, Польша, Чехословакия, Швеция, 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ликобритания, Румыния и Нидерланды. Эти страны достигли ощутимых результатов в сохранении и восстановлении численности зубра. К концу 1970-х годов количество мест обитаний животного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увеличилось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25-30, где уже содержалось около 2000 зубров. В связи с эти</w:t>
      </w:r>
      <w:r>
        <w:rPr>
          <w:rFonts w:ascii="Times New Roman" w:eastAsia="Times New Roman" w:hAnsi="Times New Roman" w:cs="Times New Roman"/>
          <w:sz w:val="28"/>
          <w:szCs w:val="28"/>
        </w:rPr>
        <w:t>м в 1978 году животные были переведены из категории “находящиеся под угрозой исчезновения” в категорию “восстановленные” [7].</w:t>
      </w:r>
      <w:r>
        <w:br w:type="page"/>
      </w:r>
    </w:p>
    <w:p w:rsidR="008F329C" w:rsidRDefault="008F329C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329C" w:rsidRDefault="00D72002">
      <w:pPr>
        <w:pStyle w:val="1"/>
        <w:jc w:val="both"/>
      </w:pPr>
      <w:bookmarkStart w:id="9" w:name="_xgpvwsr04h26" w:colFirst="0" w:colLast="0"/>
      <w:bookmarkEnd w:id="9"/>
      <w:r>
        <w:t xml:space="preserve">ГЛАВА 2. </w:t>
      </w:r>
      <w:proofErr w:type="gramStart"/>
      <w:r>
        <w:t>Анализ численности Зубра Европейского за последние 15 лет.</w:t>
      </w:r>
      <w:proofErr w:type="gramEnd"/>
    </w:p>
    <w:p w:rsidR="008F329C" w:rsidRDefault="008F329C">
      <w:pPr>
        <w:pStyle w:val="normal"/>
        <w:jc w:val="both"/>
      </w:pPr>
    </w:p>
    <w:p w:rsidR="008F329C" w:rsidRDefault="00D72002">
      <w:pPr>
        <w:pStyle w:val="2"/>
        <w:ind w:left="1275" w:hanging="708"/>
        <w:jc w:val="both"/>
      </w:pPr>
      <w:bookmarkStart w:id="10" w:name="_nrcj482m5ddv" w:colFirst="0" w:colLast="0"/>
      <w:bookmarkEnd w:id="10"/>
      <w:r>
        <w:t>2.1 Материалы и методы исследования.</w:t>
      </w:r>
    </w:p>
    <w:p w:rsidR="008F329C" w:rsidRDefault="008F329C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329C" w:rsidRDefault="00D72002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Материалами для моег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исследования стали информационные сборники за  2005-2020 год, находящиеся на сайте Евроазиатской региональной ассоциации зоопарков и аквариумов (ЕАРАЗА). </w:t>
      </w:r>
    </w:p>
    <w:p w:rsidR="008F329C" w:rsidRDefault="00D72002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Полученные данные были собраны в таблицы в программе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Microsoft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Office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Excel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2007”. Также таблицы были проанализированы по количеству зоопарков и заповедников, которые содержат необходимый вид животного (Зубр Европейский), а также по показателям численност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и размножения этого вида. </w:t>
      </w:r>
    </w:p>
    <w:p w:rsidR="008F329C" w:rsidRDefault="00D72002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В исследовании я использовала следующие материалы:</w:t>
      </w:r>
    </w:p>
    <w:p w:rsidR="008F329C" w:rsidRDefault="00D72002">
      <w:pPr>
        <w:pStyle w:val="normal"/>
        <w:numPr>
          <w:ilvl w:val="0"/>
          <w:numId w:val="1"/>
        </w:numPr>
        <w:spacing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Информационные сборники с сайта ЕАРАЗА</w:t>
      </w:r>
    </w:p>
    <w:p w:rsidR="008F329C" w:rsidRDefault="00D72002">
      <w:pPr>
        <w:pStyle w:val="normal"/>
        <w:numPr>
          <w:ilvl w:val="0"/>
          <w:numId w:val="1"/>
        </w:numPr>
        <w:spacing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Microsoft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Office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Excel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2007”</w:t>
      </w:r>
    </w:p>
    <w:p w:rsidR="008F329C" w:rsidRDefault="00D72002">
      <w:pPr>
        <w:pStyle w:val="normal"/>
        <w:numPr>
          <w:ilvl w:val="0"/>
          <w:numId w:val="1"/>
        </w:numPr>
        <w:spacing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Microsoft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Office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2007”</w:t>
      </w:r>
    </w:p>
    <w:p w:rsidR="008F329C" w:rsidRDefault="008F329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329C" w:rsidRDefault="00D72002" w:rsidP="00D72002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таблицах были использованы следующие обозначения: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ab/>
        <w:t>1/0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- 1 самец</w:t>
      </w:r>
    </w:p>
    <w:p w:rsidR="008F329C" w:rsidRDefault="00D72002" w:rsidP="00D72002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0/1 - 1 самка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ab/>
        <w:t>3/5 - 3 самца и 5 самок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ab/>
        <w:t>3/2/1 - 3 самца, 2 самки и 1 животное неизвестного пола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ab/>
        <w:t>(1/0) - 1 умерший самец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F329C" w:rsidRDefault="00D72002">
      <w:pPr>
        <w:pStyle w:val="2"/>
        <w:ind w:left="1275" w:hanging="708"/>
        <w:jc w:val="both"/>
      </w:pPr>
      <w:bookmarkStart w:id="11" w:name="_6xiym5lscyi0" w:colFirst="0" w:colLast="0"/>
      <w:bookmarkEnd w:id="11"/>
      <w:r>
        <w:t>2.2 Результаты исследования</w:t>
      </w:r>
    </w:p>
    <w:p w:rsidR="008F329C" w:rsidRDefault="00D72002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F329C" w:rsidRDefault="00D72002">
      <w:pPr>
        <w:pStyle w:val="normal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результатам полученных данных сборников ЕАРАЗА были</w:t>
      </w:r>
    </w:p>
    <w:p w:rsidR="008F329C" w:rsidRDefault="00D72002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построены графики динамики численнос</w:t>
      </w:r>
      <w:r>
        <w:rPr>
          <w:rFonts w:ascii="Times New Roman" w:eastAsia="Times New Roman" w:hAnsi="Times New Roman" w:cs="Times New Roman"/>
          <w:sz w:val="28"/>
          <w:szCs w:val="28"/>
        </w:rPr>
        <w:t>ти Зубра Европейского  за 15 лет (2005-2020), представленные на рисунке 1.</w:t>
      </w:r>
    </w:p>
    <w:p w:rsidR="008F329C" w:rsidRDefault="00D72002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ru-RU"/>
        </w:rPr>
        <w:drawing>
          <wp:anchor distT="114300" distB="114300" distL="114300" distR="114300" simplePos="0" relativeHeight="251660288" behindDoc="0" locked="0" layoutInCell="1" allowOverlap="1">
            <wp:simplePos x="0" y="0"/>
            <wp:positionH relativeFrom="column">
              <wp:posOffset>57151</wp:posOffset>
            </wp:positionH>
            <wp:positionV relativeFrom="paragraph">
              <wp:posOffset>114300</wp:posOffset>
            </wp:positionV>
            <wp:extent cx="5745600" cy="3810000"/>
            <wp:effectExtent l="0" t="0" r="0" b="0"/>
            <wp:wrapSquare wrapText="bothSides" distT="114300" distB="114300" distL="114300" distR="11430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F329C" w:rsidRDefault="00D72002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1. Численность Зубра Европейского в зоопарках ЕАРАЗА с 2005 по 2020 года. (Общее значение)</w:t>
      </w:r>
    </w:p>
    <w:p w:rsidR="008F329C" w:rsidRDefault="008F329C">
      <w:pPr>
        <w:pStyle w:val="normal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329C" w:rsidRDefault="00D72002">
      <w:pPr>
        <w:pStyle w:val="normal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видно из рисунка 1 численность самцов на протяжении</w:t>
      </w:r>
    </w:p>
    <w:p w:rsidR="008F329C" w:rsidRDefault="00D72002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исследуемого периода ко</w:t>
      </w:r>
      <w:r>
        <w:rPr>
          <w:rFonts w:ascii="Times New Roman" w:eastAsia="Times New Roman" w:hAnsi="Times New Roman" w:cs="Times New Roman"/>
          <w:sz w:val="28"/>
          <w:szCs w:val="28"/>
        </w:rPr>
        <w:t>леблется от минимальных значений в 2014 году (22 мужские особи)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 максимальных значений в 2005 году (30 мужских особей). Численность самок принимала минимальное значение в 2011 году (18 женских особей) и максимальное значение в 2005 году (50 женских осо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бей). </w:t>
      </w:r>
    </w:p>
    <w:p w:rsidR="008F329C" w:rsidRDefault="008F329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329C" w:rsidRDefault="00D72002">
      <w:pPr>
        <w:pStyle w:val="normal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Данные сборников ЕАРАЗЫ по размножению Зубра Европейского </w:t>
      </w:r>
    </w:p>
    <w:p w:rsidR="008F329C" w:rsidRDefault="00D72002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представлены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 рисунке 2, в которой прослеживается число особей за 15 лет (2004-2019). В этом графике показана численность рожденных особей Зубра Европейского за 15 лет.</w:t>
      </w:r>
    </w:p>
    <w:p w:rsidR="008F329C" w:rsidRDefault="008F329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329C" w:rsidRDefault="00D72002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45600" cy="38227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Рисунок 2. Размн</w:t>
      </w:r>
      <w:r>
        <w:rPr>
          <w:rFonts w:ascii="Times New Roman" w:eastAsia="Times New Roman" w:hAnsi="Times New Roman" w:cs="Times New Roman"/>
          <w:sz w:val="28"/>
          <w:szCs w:val="28"/>
        </w:rPr>
        <w:t>ожение Зубра Европейского в зоопарках ЕАРАЗА с 2004 по 2019 года. (Общее значение)</w:t>
      </w:r>
    </w:p>
    <w:p w:rsidR="008F329C" w:rsidRDefault="008F329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329C" w:rsidRDefault="00D72002">
      <w:pPr>
        <w:pStyle w:val="normal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Зубр Европейский содержался в 18 учреждениях (они представлены в Приложении к исследованию).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Вид успешно размножается в нескольких из них: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Брыкин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Бор, Иваново, Нижний Новгород зоопарк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Лимпопо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”. Исходя из полученных данных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можно говорить о том, что в этих местах созданы наиболее благоприятные условия для их размножения. Максимальный приплод самцов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фиксируется в 2019 году (9 мужских особей), самок в 2016 году (9 женских особей). Минимальный приплод самцов фиксируется в 2007 году (2 мужские особи), самок в 2013 году (0 женских особей).</w:t>
      </w:r>
    </w:p>
    <w:p w:rsidR="008F329C" w:rsidRDefault="00D72002">
      <w:pPr>
        <w:pStyle w:val="normal"/>
        <w:spacing w:line="360" w:lineRule="auto"/>
        <w:ind w:firstLine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Рисунок 3. Количество учреждений, содержащих данный вид.</w:t>
      </w:r>
      <w:r>
        <w:rPr>
          <w:noProof/>
          <w:lang w:val="ru-RU"/>
        </w:rPr>
        <w:drawing>
          <wp:anchor distT="114300" distB="114300" distL="114300" distR="114300" simplePos="0" relativeHeight="251661312" behindDoc="0" locked="0" layoutInCell="1" allowOverlap="1">
            <wp:simplePos x="0" y="0"/>
            <wp:positionH relativeFrom="column">
              <wp:posOffset>66676</wp:posOffset>
            </wp:positionH>
            <wp:positionV relativeFrom="paragraph">
              <wp:posOffset>114300</wp:posOffset>
            </wp:positionV>
            <wp:extent cx="5745600" cy="3975100"/>
            <wp:effectExtent l="0" t="0" r="0" b="0"/>
            <wp:wrapSquare wrapText="bothSides" distT="114300" distB="114300" distL="114300" distR="11430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397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F329C" w:rsidRDefault="008F329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329C" w:rsidRDefault="008F329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329C" w:rsidRDefault="008F329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329C" w:rsidRDefault="00D72002">
      <w:pPr>
        <w:pStyle w:val="2"/>
        <w:ind w:left="1275" w:hanging="708"/>
        <w:jc w:val="both"/>
      </w:pPr>
      <w:bookmarkStart w:id="12" w:name="_fb3n764sx6aw" w:colFirst="0" w:colLast="0"/>
      <w:bookmarkEnd w:id="12"/>
      <w:r>
        <w:t xml:space="preserve">2.3 </w:t>
      </w:r>
      <w:r>
        <w:t>Заключение</w:t>
      </w:r>
    </w:p>
    <w:p w:rsidR="008F329C" w:rsidRDefault="008F329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329C" w:rsidRDefault="00D72002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Человек оказывает большое влияние на природу, окружающую его. Разрушая некоторые виды экосистем, человек способствует снижению численности различных видов животных. Однако необходимо поддерживать видовое разнообразие в природе. Именно поэтому создаются зоо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парки и заповедники. Необходимо знать, как тот или иной вид чувствует себя в неволе, чтобы способствовать его размножению и сохранению. Для чего и было проведено исследование динамики численности Зубра Европейского. </w:t>
      </w:r>
    </w:p>
    <w:p w:rsidR="008F329C" w:rsidRDefault="00D72002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F329C" w:rsidRDefault="00D72002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>На основании полученных данных можно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сделать следующие выводы:</w:t>
      </w:r>
    </w:p>
    <w:p w:rsidR="008F329C" w:rsidRDefault="00D72002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Изучив литературу, касающуюся экологии и биологии Зубра Европейского можно сказать, что численность вида сократилась как из-за разрушения его местообитания, так и из-за массовой охоты на этих животных. </w:t>
      </w:r>
    </w:p>
    <w:p w:rsidR="008F329C" w:rsidRDefault="00D72002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По данным, анализа инфор</w:t>
      </w:r>
      <w:r>
        <w:rPr>
          <w:rFonts w:ascii="Times New Roman" w:eastAsia="Times New Roman" w:hAnsi="Times New Roman" w:cs="Times New Roman"/>
          <w:sz w:val="28"/>
          <w:szCs w:val="28"/>
        </w:rPr>
        <w:t>мационных сборников зоопарков региона ЕАРАЗА за 15 лет, выяснилось, что содержанием данного вида занимались 18 учреждений. (Все учреждения, содержащие Зубра Европейского в период 2005-2020 года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указаны в приложении к исследованию). Постоянно вид содержится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4 зоопарках: Большеречье,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Брыкин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Бор, учреждение в Красноярске, учреждение в Ростове-на-Дону. Численность зубра в зоопарках на протяжении 15 лет колеблется от 22 до 30 самцов и от 18 до 50 самок.</w:t>
      </w:r>
    </w:p>
    <w:p w:rsidR="008F329C" w:rsidRDefault="008F329C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329C" w:rsidRDefault="00D72002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питомниках, где созданы все необходимые условия для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размножения вида, можно наблюдать регулярное получение потомства и  постоянную численность животного. Следовательно, принимаемые в этих питомниках меры - эффективны.   Такие учреждения являются одним из резервных центров сохранения и восстановления редких </w:t>
      </w:r>
      <w:r>
        <w:rPr>
          <w:rFonts w:ascii="Times New Roman" w:eastAsia="Times New Roman" w:hAnsi="Times New Roman" w:cs="Times New Roman"/>
          <w:sz w:val="28"/>
          <w:szCs w:val="28"/>
        </w:rPr>
        <w:t>и исчезающих видов, в том числе и Зубра Европейского.</w:t>
      </w:r>
    </w:p>
    <w:p w:rsidR="008F329C" w:rsidRDefault="008F329C">
      <w:pPr>
        <w:pStyle w:val="normal"/>
        <w:jc w:val="both"/>
      </w:pPr>
    </w:p>
    <w:p w:rsidR="008F329C" w:rsidRDefault="00D72002">
      <w:pPr>
        <w:pStyle w:val="1"/>
        <w:jc w:val="both"/>
      </w:pPr>
      <w:bookmarkStart w:id="13" w:name="_12wch4dvnkw7" w:colFirst="0" w:colLast="0"/>
      <w:bookmarkEnd w:id="13"/>
      <w:r>
        <w:br w:type="page"/>
      </w:r>
      <w:r>
        <w:lastRenderedPageBreak/>
        <w:t xml:space="preserve">СПИСОК ЛИТЕРАТУРЫ </w:t>
      </w:r>
    </w:p>
    <w:p w:rsidR="008F329C" w:rsidRDefault="008F329C">
      <w:pPr>
        <w:pStyle w:val="normal"/>
      </w:pPr>
    </w:p>
    <w:p w:rsidR="008F329C" w:rsidRDefault="008F329C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329C" w:rsidRDefault="00D72002">
      <w:pPr>
        <w:pStyle w:val="normal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Интернет-справочник. Живая природа. Животные. Зубр [Электронный ресурс] // Режим доступа: </w:t>
      </w:r>
      <w:hyperlink r:id="rId10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http://www.infonature.</w:t>
        </w:r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ru/animal/animal-00042.html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F329C" w:rsidRDefault="00D72002">
      <w:pPr>
        <w:pStyle w:val="normal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Зубр (животное) [Электронный ресурс] // Режим доступа: </w:t>
      </w:r>
      <w:hyperlink r:id="rId11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http://cyclowiki.org/wiki/Зубр_(животное)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F329C" w:rsidRDefault="00D72002">
      <w:pPr>
        <w:pStyle w:val="normal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В.И.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Животные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Занесенные в Красную книгу.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Млекопитающие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занесенные в Красную книгу России. Зубр [Электронный ресурс] //  В.И.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Перерва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 –  Режим доступа: </w:t>
      </w:r>
      <w:hyperlink r:id="rId12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https://cicon.ru/zubr.html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F329C" w:rsidRDefault="00D72002">
      <w:pPr>
        <w:pStyle w:val="normal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Потапов С.К. Мордовский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заповедник “Из истории заповедника” [Электронный ресурс] // С.К. Потапов – Режим доступа: </w:t>
      </w:r>
      <w:hyperlink r:id="rId13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https://cyberleninka.ru/article/n/istoriya-zubra-i-zubr</w:t>
        </w:r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oparka-mordovskogo-zapovednika/viewer</w:t>
        </w:r>
      </w:hyperlink>
    </w:p>
    <w:p w:rsidR="008F329C" w:rsidRDefault="00D72002">
      <w:pPr>
        <w:pStyle w:val="normal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Соколов В.Е. Зубр. Морфология, систематика, эволюция, экология [Текст]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(первоисточник) // В.Е. Соколов - Москва: Издательство “Наука”, 1979 год</w:t>
      </w:r>
    </w:p>
    <w:p w:rsidR="008F329C" w:rsidRDefault="00D72002">
      <w:pPr>
        <w:pStyle w:val="normal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Шарикова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Г.Ю. Мордовский заповедник №16 “Экологическая азбука” [Электронны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ресурс] // Г.Ю.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Шарикова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–  Режим доступа: </w:t>
      </w:r>
      <w:hyperlink r:id="rId14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https://cyberleninka.ru/article/n/zubr-bison-bonasus-linnaeus-1758/viewer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F329C" w:rsidRDefault="00D72002">
      <w:pPr>
        <w:pStyle w:val="normal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Евроазиатская региональная ассоциация зоопар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ков и аквариумов. Информационные сборники [Электронный ресурс] // Режим доступа: </w:t>
      </w:r>
      <w:hyperlink r:id="rId15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https://earaza.ru/?page_id=31</w:t>
        </w:r>
      </w:hyperlink>
    </w:p>
    <w:p w:rsidR="008F329C" w:rsidRDefault="008F329C">
      <w:pPr>
        <w:pStyle w:val="normal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329C" w:rsidRDefault="008F329C">
      <w:pPr>
        <w:pStyle w:val="normal"/>
        <w:rPr>
          <w:highlight w:val="green"/>
        </w:rPr>
      </w:pPr>
    </w:p>
    <w:p w:rsidR="008F329C" w:rsidRDefault="00D72002">
      <w:pPr>
        <w:pStyle w:val="normal"/>
        <w:rPr>
          <w:highlight w:val="green"/>
        </w:rPr>
      </w:pPr>
      <w:r>
        <w:br w:type="page"/>
      </w:r>
    </w:p>
    <w:p w:rsidR="008F329C" w:rsidRDefault="008F329C">
      <w:pPr>
        <w:pStyle w:val="normal"/>
        <w:rPr>
          <w:highlight w:val="green"/>
        </w:rPr>
      </w:pPr>
    </w:p>
    <w:p w:rsidR="008F329C" w:rsidRDefault="00D72002">
      <w:pPr>
        <w:pStyle w:val="1"/>
      </w:pPr>
      <w:bookmarkStart w:id="14" w:name="_p5ohvgqmjofa" w:colFirst="0" w:colLast="0"/>
      <w:bookmarkEnd w:id="14"/>
      <w:r>
        <w:t>Приложения к исследованию.</w:t>
      </w:r>
    </w:p>
    <w:p w:rsidR="008F329C" w:rsidRDefault="008F329C">
      <w:pPr>
        <w:pStyle w:val="normal"/>
        <w:spacing w:line="360" w:lineRule="auto"/>
      </w:pPr>
    </w:p>
    <w:p w:rsidR="008F329C" w:rsidRDefault="00D72002">
      <w:pPr>
        <w:pStyle w:val="2"/>
        <w:ind w:left="1275" w:hanging="708"/>
      </w:pPr>
      <w:bookmarkStart w:id="15" w:name="_q4x4f7k9i0in" w:colFirst="0" w:colLast="0"/>
      <w:bookmarkEnd w:id="15"/>
      <w:r>
        <w:t>3.1 Таблица 1. “Численность Зубра Европейского”</w:t>
      </w:r>
    </w:p>
    <w:p w:rsidR="008F329C" w:rsidRDefault="008F329C">
      <w:pPr>
        <w:pStyle w:val="normal"/>
      </w:pPr>
    </w:p>
    <w:tbl>
      <w:tblPr>
        <w:tblStyle w:val="a5"/>
        <w:tblW w:w="9750" w:type="dxa"/>
        <w:tblInd w:w="-6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650"/>
        <w:gridCol w:w="900"/>
        <w:gridCol w:w="900"/>
        <w:gridCol w:w="885"/>
        <w:gridCol w:w="915"/>
        <w:gridCol w:w="900"/>
        <w:gridCol w:w="900"/>
        <w:gridCol w:w="900"/>
        <w:gridCol w:w="900"/>
        <w:gridCol w:w="900"/>
      </w:tblGrid>
      <w:tr w:rsidR="008F329C">
        <w:trPr>
          <w:trHeight w:val="420"/>
        </w:trPr>
        <w:tc>
          <w:tcPr>
            <w:tcW w:w="16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города</w:t>
            </w:r>
          </w:p>
        </w:tc>
        <w:tc>
          <w:tcPr>
            <w:tcW w:w="8100" w:type="dxa"/>
            <w:gridSpan w:val="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</w:tr>
      <w:tr w:rsidR="008F329C">
        <w:trPr>
          <w:trHeight w:val="420"/>
        </w:trPr>
        <w:tc>
          <w:tcPr>
            <w:tcW w:w="16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8F329C">
            <w:pPr>
              <w:pStyle w:val="normal"/>
              <w:widowControl w:val="0"/>
              <w:spacing w:line="240" w:lineRule="auto"/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Большеречье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2/0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2/0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Брыкин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Бор”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9/21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13/21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13/20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11/20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16/20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19/21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17/11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10/19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5/14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Геленджик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Данки</w:t>
            </w:r>
            <w:proofErr w:type="spellEnd"/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12/23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Железногорск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0/1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Иваново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1/2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Красноярск «Роев Ручей»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1/1/1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1/1/1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1/1/1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1/1/1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1/1/1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Нальчик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Нижний Новгород (зоопарк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Лимпопо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”)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Нижний Новгород (зоопарк “Швейцария”)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«Орловское полесье»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4/3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3/2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Ростов-на-Дону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2/2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2/3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2/4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2/4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2/1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Санкт-Петербург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Саранск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Сортавала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2/4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Старый Оскол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Тюмень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Ярославль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2/2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2/2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Общее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30/50/1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23/29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28/32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22/32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26/30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30/29/1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28/18/1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24/26/1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19/28/1</w:t>
            </w:r>
          </w:p>
        </w:tc>
      </w:tr>
    </w:tbl>
    <w:p w:rsidR="008F329C" w:rsidRDefault="008F329C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9765" w:type="dxa"/>
        <w:tblInd w:w="-6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651"/>
        <w:gridCol w:w="1160"/>
        <w:gridCol w:w="1159"/>
        <w:gridCol w:w="1159"/>
        <w:gridCol w:w="1159"/>
        <w:gridCol w:w="1159"/>
        <w:gridCol w:w="1159"/>
        <w:gridCol w:w="1159"/>
      </w:tblGrid>
      <w:tr w:rsidR="008F329C">
        <w:trPr>
          <w:trHeight w:val="420"/>
        </w:trPr>
        <w:tc>
          <w:tcPr>
            <w:tcW w:w="16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города</w:t>
            </w:r>
          </w:p>
        </w:tc>
        <w:tc>
          <w:tcPr>
            <w:tcW w:w="8113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</w:tr>
      <w:tr w:rsidR="008F329C">
        <w:trPr>
          <w:trHeight w:val="420"/>
        </w:trPr>
        <w:tc>
          <w:tcPr>
            <w:tcW w:w="16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8F329C">
            <w:pPr>
              <w:pStyle w:val="normal"/>
              <w:widowControl w:val="0"/>
              <w:spacing w:line="240" w:lineRule="auto"/>
            </w:pP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Большеречье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Брыкин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Бор”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6/13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9/14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12/16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11/18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11/18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11/29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13/29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Геленджик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3/3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4/3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5/3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Данки</w:t>
            </w:r>
            <w:proofErr w:type="spellEnd"/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Железногорск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Иваново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2/4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0/2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0/2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Красноярск «Роев Ручей»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1/4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1/4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1/6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1/4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1/4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0/4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Нальчик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Нижний Новгород (зоопарк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Лимпопо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”)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2/1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Нижний Новгород (зоопарк “Швейцария”)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1/0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«Орловское полесье»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Ростов-на-Дону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2/2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2/2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Санкт-Петербург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Саранск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Сортавала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2/5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2/5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3/6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3/6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4/4/1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5/3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3/5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Старый Оскол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2/3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Тюмень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0/1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Ярославль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3/2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3/2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2/2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2/3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Общее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22/27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25/34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25/37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23/40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27/37/1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30/47</w:t>
            </w:r>
          </w:p>
        </w:tc>
        <w:tc>
          <w:tcPr>
            <w:tcW w:w="1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29/47</w:t>
            </w:r>
          </w:p>
        </w:tc>
      </w:tr>
    </w:tbl>
    <w:p w:rsidR="008F329C" w:rsidRDefault="008F329C">
      <w:pPr>
        <w:pStyle w:val="normal"/>
      </w:pPr>
    </w:p>
    <w:p w:rsidR="008F329C" w:rsidRDefault="008F329C">
      <w:pPr>
        <w:pStyle w:val="normal"/>
        <w:sectPr w:rsidR="008F329C">
          <w:pgSz w:w="11909" w:h="16834"/>
          <w:pgMar w:top="1440" w:right="1440" w:bottom="1440" w:left="1417" w:header="720" w:footer="720" w:gutter="0"/>
          <w:pgNumType w:start="1"/>
          <w:cols w:space="720"/>
        </w:sectPr>
      </w:pPr>
    </w:p>
    <w:p w:rsidR="008F329C" w:rsidRDefault="00D72002">
      <w:pPr>
        <w:pStyle w:val="2"/>
        <w:ind w:left="1275" w:hanging="708"/>
      </w:pPr>
      <w:bookmarkStart w:id="16" w:name="_jm1hzo70hr8c" w:colFirst="0" w:colLast="0"/>
      <w:bookmarkEnd w:id="16"/>
      <w:r>
        <w:lastRenderedPageBreak/>
        <w:t>3.2 Таблица 2. “Размножение Зубра Европейского”</w:t>
      </w:r>
    </w:p>
    <w:p w:rsidR="008F329C" w:rsidRDefault="008F329C">
      <w:pPr>
        <w:pStyle w:val="normal"/>
      </w:pPr>
    </w:p>
    <w:p w:rsidR="008F329C" w:rsidRDefault="008F329C">
      <w:pPr>
        <w:pStyle w:val="normal"/>
      </w:pPr>
    </w:p>
    <w:tbl>
      <w:tblPr>
        <w:tblStyle w:val="a7"/>
        <w:tblW w:w="9750" w:type="dxa"/>
        <w:tblInd w:w="-6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650"/>
        <w:gridCol w:w="900"/>
        <w:gridCol w:w="900"/>
        <w:gridCol w:w="885"/>
        <w:gridCol w:w="915"/>
        <w:gridCol w:w="900"/>
        <w:gridCol w:w="900"/>
        <w:gridCol w:w="900"/>
        <w:gridCol w:w="900"/>
        <w:gridCol w:w="900"/>
      </w:tblGrid>
      <w:tr w:rsidR="008F329C">
        <w:trPr>
          <w:trHeight w:val="420"/>
        </w:trPr>
        <w:tc>
          <w:tcPr>
            <w:tcW w:w="16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Название города</w:t>
            </w:r>
          </w:p>
        </w:tc>
        <w:tc>
          <w:tcPr>
            <w:tcW w:w="8100" w:type="dxa"/>
            <w:gridSpan w:val="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Года</w:t>
            </w:r>
          </w:p>
        </w:tc>
      </w:tr>
      <w:tr w:rsidR="008F329C">
        <w:trPr>
          <w:trHeight w:val="420"/>
        </w:trPr>
        <w:tc>
          <w:tcPr>
            <w:tcW w:w="16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8F329C">
            <w:pPr>
              <w:pStyle w:val="normal"/>
              <w:widowControl w:val="0"/>
              <w:spacing w:line="240" w:lineRule="auto"/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2004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2005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2006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2007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2008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2009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2010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2011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2012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rPr>
                <w:i/>
              </w:rPr>
              <w:t>Большеречье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1/6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“</w:t>
            </w:r>
            <w:proofErr w:type="spellStart"/>
            <w:r>
              <w:rPr>
                <w:i/>
              </w:rPr>
              <w:t>Брыкин</w:t>
            </w:r>
            <w:proofErr w:type="spellEnd"/>
            <w:r>
              <w:rPr>
                <w:i/>
              </w:rPr>
              <w:t xml:space="preserve"> Бор”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6/2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3/3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2/5 (0/1)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6/1 (1/1)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3/1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5/3 (2/1)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4/5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2/3 (1/0)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Геленджик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proofErr w:type="spellStart"/>
            <w:r>
              <w:rPr>
                <w:i/>
              </w:rPr>
              <w:t>Данки</w:t>
            </w:r>
            <w:proofErr w:type="spellEnd"/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2/6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rPr>
                <w:i/>
              </w:rPr>
              <w:t>Железногорск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0/1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rPr>
                <w:i/>
              </w:rPr>
              <w:t>Иваново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1/0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1/0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1/0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 xml:space="preserve"> 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1/0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0/1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rPr>
                <w:i/>
              </w:rPr>
              <w:t>Красноярск «Роев Ручей»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(0/1)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1/0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(1)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(0/1)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0/1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1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rPr>
                <w:i/>
              </w:rPr>
              <w:t>Нальчик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Нижний Новгород (зоопарк “</w:t>
            </w:r>
            <w:proofErr w:type="spellStart"/>
            <w:r>
              <w:t>Лимпопо</w:t>
            </w:r>
            <w:proofErr w:type="spellEnd"/>
            <w:r>
              <w:t>”)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0/1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0/1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0/1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Нижний Новгород (зоопарк “Швейцария”)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rPr>
                <w:i/>
              </w:rPr>
              <w:t>«Орловское полесье»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0/1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1/0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rPr>
                <w:i/>
              </w:rPr>
              <w:t>Ростов-на-Дону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1/0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0/1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1/0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rPr>
                <w:i/>
              </w:rPr>
              <w:t>Санкт-Петербург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rPr>
                <w:i/>
              </w:rPr>
              <w:t>Саранск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rPr>
                <w:i/>
              </w:rPr>
              <w:t>Сортавала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rPr>
                <w:i/>
              </w:rPr>
              <w:t>Старый Оскол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rPr>
                <w:i/>
              </w:rPr>
              <w:t>Тюмень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lastRenderedPageBreak/>
              <w:t>Ярославль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1/0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0/1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Общее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5/3 (0/1)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8/3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5/4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2/5 (0/1/1)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7/1 (1/2)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4/3/1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5/4/2 (2/1)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6/5/1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2/5/1 (1/0)</w:t>
            </w:r>
          </w:p>
        </w:tc>
      </w:tr>
    </w:tbl>
    <w:p w:rsidR="008F329C" w:rsidRDefault="008F329C">
      <w:pPr>
        <w:pStyle w:val="normal"/>
      </w:pPr>
    </w:p>
    <w:tbl>
      <w:tblPr>
        <w:tblStyle w:val="a8"/>
        <w:tblW w:w="9749" w:type="dxa"/>
        <w:tblInd w:w="-6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650"/>
        <w:gridCol w:w="1157"/>
        <w:gridCol w:w="1157"/>
        <w:gridCol w:w="1157"/>
        <w:gridCol w:w="1157"/>
        <w:gridCol w:w="1157"/>
        <w:gridCol w:w="1157"/>
        <w:gridCol w:w="1157"/>
      </w:tblGrid>
      <w:tr w:rsidR="008F329C">
        <w:trPr>
          <w:trHeight w:val="420"/>
        </w:trPr>
        <w:tc>
          <w:tcPr>
            <w:tcW w:w="16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Название города</w:t>
            </w:r>
          </w:p>
        </w:tc>
        <w:tc>
          <w:tcPr>
            <w:tcW w:w="8099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Года</w:t>
            </w:r>
          </w:p>
        </w:tc>
      </w:tr>
      <w:tr w:rsidR="008F329C">
        <w:trPr>
          <w:trHeight w:val="420"/>
        </w:trPr>
        <w:tc>
          <w:tcPr>
            <w:tcW w:w="16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8F329C">
            <w:pPr>
              <w:pStyle w:val="normal"/>
              <w:widowControl w:val="0"/>
              <w:spacing w:line="240" w:lineRule="auto"/>
            </w:pP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2013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2014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2015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2016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2017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2018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2019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rPr>
                <w:i/>
              </w:rPr>
              <w:t>Большеречье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“</w:t>
            </w:r>
            <w:proofErr w:type="spellStart"/>
            <w:r>
              <w:rPr>
                <w:i/>
              </w:rPr>
              <w:t>Брыкин</w:t>
            </w:r>
            <w:proofErr w:type="spellEnd"/>
            <w:r>
              <w:rPr>
                <w:i/>
              </w:rPr>
              <w:t xml:space="preserve"> Бор”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7 (4)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2/4 (1/0)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4/2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4/5 (1/2)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3/3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2/8 (0/2)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7/6 (6/5)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Геленджик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1/0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1/0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1/0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proofErr w:type="spellStart"/>
            <w:r>
              <w:rPr>
                <w:i/>
              </w:rPr>
              <w:t>Данки</w:t>
            </w:r>
            <w:proofErr w:type="spellEnd"/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rPr>
                <w:i/>
              </w:rPr>
              <w:t>Железногорск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rPr>
                <w:i/>
              </w:rPr>
              <w:t>Иваново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1/1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1/1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rPr>
                <w:i/>
              </w:rPr>
              <w:t>Красноярск «Роев Ручей»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0/2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rPr>
                <w:i/>
              </w:rPr>
              <w:t>Нальчик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Нижний Новгород (зоопарк “</w:t>
            </w:r>
            <w:proofErr w:type="spellStart"/>
            <w:r>
              <w:t>Лимпопо</w:t>
            </w:r>
            <w:proofErr w:type="spellEnd"/>
            <w:r>
              <w:t>”)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1/0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0/1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1/0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1/0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1/0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Нижний Новгород (зоопарк “Швейцария”)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rPr>
                <w:i/>
              </w:rPr>
              <w:t>«Орловское полесье»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rPr>
                <w:i/>
              </w:rPr>
              <w:t>Ростов-на-Дону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0/1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1/0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rPr>
                <w:i/>
              </w:rPr>
              <w:t>Санкт-Петербург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rPr>
                <w:i/>
              </w:rPr>
              <w:t>Саранск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rPr>
                <w:i/>
              </w:rPr>
              <w:t>Сортавала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rPr>
                <w:i/>
              </w:rPr>
              <w:t>Старый Оскол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0/1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1/0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rPr>
                <w:i/>
              </w:rPr>
              <w:t>Тюмень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lastRenderedPageBreak/>
              <w:t>Ярославль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1/0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0/1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0/1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0/1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0/1</w:t>
            </w:r>
          </w:p>
        </w:tc>
      </w:tr>
      <w:tr w:rsidR="008F329C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Общее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3/0/7 (4)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3/7 (1/0)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5/4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5/9 (1/2)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5/3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4/8 (0/2)</w:t>
            </w:r>
          </w:p>
        </w:tc>
        <w:tc>
          <w:tcPr>
            <w:tcW w:w="11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329C" w:rsidRDefault="00D72002">
            <w:pPr>
              <w:pStyle w:val="normal"/>
              <w:widowControl w:val="0"/>
              <w:spacing w:line="240" w:lineRule="auto"/>
            </w:pPr>
            <w:r>
              <w:t>9/7 (6/5)</w:t>
            </w:r>
          </w:p>
        </w:tc>
      </w:tr>
    </w:tbl>
    <w:p w:rsidR="008F329C" w:rsidRDefault="008F329C">
      <w:pPr>
        <w:pStyle w:val="normal"/>
      </w:pPr>
    </w:p>
    <w:p w:rsidR="008F329C" w:rsidRDefault="008F329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8F329C" w:rsidSect="008F329C">
      <w:pgSz w:w="11909" w:h="16834"/>
      <w:pgMar w:top="1440" w:right="1440" w:bottom="1440" w:left="141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04655"/>
    <w:multiLevelType w:val="multilevel"/>
    <w:tmpl w:val="D9C02B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306F5553"/>
    <w:multiLevelType w:val="multilevel"/>
    <w:tmpl w:val="FA44AE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50A456F9"/>
    <w:multiLevelType w:val="multilevel"/>
    <w:tmpl w:val="D00E2D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20"/>
  <w:characterSpacingControl w:val="doNotCompress"/>
  <w:compat/>
  <w:rsids>
    <w:rsidRoot w:val="008F329C"/>
    <w:rsid w:val="008F329C"/>
    <w:rsid w:val="00D72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8F329C"/>
    <w:pPr>
      <w:keepNext/>
      <w:keepLines/>
      <w:spacing w:line="36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2">
    <w:name w:val="heading 2"/>
    <w:basedOn w:val="normal"/>
    <w:next w:val="normal"/>
    <w:rsid w:val="008F329C"/>
    <w:pPr>
      <w:keepNext/>
      <w:keepLines/>
      <w:spacing w:line="360" w:lineRule="auto"/>
      <w:ind w:left="1200" w:hanging="600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normal"/>
    <w:next w:val="normal"/>
    <w:rsid w:val="008F329C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8F329C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8F329C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8F329C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8F329C"/>
  </w:style>
  <w:style w:type="table" w:customStyle="1" w:styleId="TableNormal">
    <w:name w:val="Table Normal"/>
    <w:rsid w:val="008F329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8F329C"/>
    <w:pPr>
      <w:keepNext/>
      <w:keepLines/>
      <w:spacing w:line="36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Subtitle"/>
    <w:basedOn w:val="normal"/>
    <w:next w:val="normal"/>
    <w:rsid w:val="008F329C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8F329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8F329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8F329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8F329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720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20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cyberleninka.ru/article/n/istoriya-zubra-i-zubroparka-mordovskogo-zapovednika/viewe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cicon.ru/zubr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cyclowiki.org/wiki/%D0%97%D1%83%D0%B1%D1%80_(%D0%B6%D0%B8%D0%B2%D0%BE%D1%82%D0%BD%D0%BE%D0%B5)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earaza.ru/?page_id=31" TargetMode="External"/><Relationship Id="rId10" Type="http://schemas.openxmlformats.org/officeDocument/2006/relationships/hyperlink" Target="http://www.infonature.ru/animal/animal-00042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cyberleninka.ru/article/n/zubr-bison-bonasus-linnaeus-1758/view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3030</Words>
  <Characters>17274</Characters>
  <Application>Microsoft Office Word</Application>
  <DocSecurity>0</DocSecurity>
  <Lines>143</Lines>
  <Paragraphs>40</Paragraphs>
  <ScaleCrop>false</ScaleCrop>
  <Company/>
  <LinksUpToDate>false</LinksUpToDate>
  <CharactersWithSpaces>20264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mbtch12345@outlook.com</cp:lastModifiedBy>
  <cp:revision>2</cp:revision>
  <dcterms:created xsi:type="dcterms:W3CDTF">2021-04-22T14:25:00Z</dcterms:created>
  <dcterms:modified xsi:type="dcterms:W3CDTF">2021-04-22T14:29:00Z</dcterms:modified>
</cp:coreProperties>
</file>