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21CD" w14:textId="77777777" w:rsidR="005E7778" w:rsidRDefault="005E7778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07936" w14:textId="77777777" w:rsidR="005E7778" w:rsidRDefault="005E7778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6C7E3" w14:textId="77777777" w:rsidR="00FC0EBE" w:rsidRP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B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3FDF1CF1" w14:textId="77777777" w:rsidR="00CD7C94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B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</w:t>
      </w:r>
    </w:p>
    <w:p w14:paraId="6D661C58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A5129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848AC" w14:textId="77777777" w:rsidR="00FC0EBE" w:rsidRPr="00E22BB6" w:rsidRDefault="00FC0EBE" w:rsidP="00E22B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EBE">
        <w:rPr>
          <w:rFonts w:ascii="Times New Roman" w:hAnsi="Times New Roman" w:cs="Times New Roman"/>
          <w:b/>
          <w:sz w:val="36"/>
          <w:szCs w:val="36"/>
        </w:rPr>
        <w:t>РЕФЕРАТ</w:t>
      </w:r>
    </w:p>
    <w:p w14:paraId="6A38997E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BE">
        <w:rPr>
          <w:rFonts w:ascii="Times New Roman" w:hAnsi="Times New Roman" w:cs="Times New Roman"/>
          <w:sz w:val="28"/>
          <w:szCs w:val="28"/>
        </w:rPr>
        <w:t>на тему</w:t>
      </w:r>
    </w:p>
    <w:p w14:paraId="18656628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CBC90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EBE">
        <w:rPr>
          <w:b/>
          <w:sz w:val="36"/>
          <w:szCs w:val="36"/>
        </w:rPr>
        <w:t xml:space="preserve">Реализация права на судебную защиту в уголовном процессе </w:t>
      </w:r>
    </w:p>
    <w:p w14:paraId="54AAA459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6FC17A" w14:textId="77777777" w:rsidR="00FC0EBE" w:rsidRDefault="00FC0EBE" w:rsidP="00E22B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5E2250" w14:textId="77777777" w:rsidR="00F17BFA" w:rsidRDefault="00F17BFA" w:rsidP="00E22BB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572B5B" w14:textId="77777777" w:rsidR="00F17BFA" w:rsidRPr="00E22BB6" w:rsidRDefault="00F17BFA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BB6">
        <w:rPr>
          <w:rFonts w:ascii="Times New Roman" w:hAnsi="Times New Roman" w:cs="Times New Roman"/>
          <w:sz w:val="28"/>
          <w:szCs w:val="28"/>
        </w:rPr>
        <w:t>Выполнила:</w:t>
      </w:r>
    </w:p>
    <w:p w14:paraId="68272928" w14:textId="77777777" w:rsidR="00F17BFA" w:rsidRPr="00E22BB6" w:rsidRDefault="00F17BFA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2BB6">
        <w:rPr>
          <w:rFonts w:ascii="Times New Roman" w:hAnsi="Times New Roman" w:cs="Times New Roman"/>
          <w:sz w:val="28"/>
          <w:szCs w:val="28"/>
        </w:rPr>
        <w:t>Будилович</w:t>
      </w:r>
      <w:proofErr w:type="spellEnd"/>
      <w:r w:rsidRPr="00E22BB6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14:paraId="4162E156" w14:textId="77777777" w:rsidR="00F17BFA" w:rsidRPr="00E22BB6" w:rsidRDefault="00F17BFA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BB6">
        <w:rPr>
          <w:rFonts w:ascii="Times New Roman" w:hAnsi="Times New Roman" w:cs="Times New Roman"/>
          <w:sz w:val="28"/>
          <w:szCs w:val="28"/>
        </w:rPr>
        <w:t>Консультант:</w:t>
      </w:r>
    </w:p>
    <w:p w14:paraId="096B791C" w14:textId="77777777" w:rsidR="00F17BFA" w:rsidRPr="00E22BB6" w:rsidRDefault="00F17BFA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BB6">
        <w:rPr>
          <w:rFonts w:ascii="Times New Roman" w:hAnsi="Times New Roman" w:cs="Times New Roman"/>
          <w:sz w:val="28"/>
          <w:szCs w:val="28"/>
        </w:rPr>
        <w:t>Кири</w:t>
      </w:r>
      <w:r w:rsidR="00E22BB6" w:rsidRPr="00E22BB6">
        <w:rPr>
          <w:rFonts w:ascii="Times New Roman" w:hAnsi="Times New Roman" w:cs="Times New Roman"/>
          <w:sz w:val="28"/>
          <w:szCs w:val="28"/>
        </w:rPr>
        <w:t>ллов Дмитрий Анатольевич</w:t>
      </w:r>
    </w:p>
    <w:p w14:paraId="7B11EAFB" w14:textId="77777777" w:rsidR="00E22BB6" w:rsidRDefault="00E22BB6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BB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697D2F5" w14:textId="7FAC92F7" w:rsidR="00872D88" w:rsidRDefault="00B33E52" w:rsidP="00B33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Рецензент:</w:t>
      </w:r>
    </w:p>
    <w:p w14:paraId="797087C8" w14:textId="01BCA8D4" w:rsidR="00E22BB6" w:rsidRDefault="00B33E52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Полетаева Марина Андреевна </w:t>
      </w:r>
    </w:p>
    <w:p w14:paraId="7E267D1E" w14:textId="77777777" w:rsidR="00E22BB6" w:rsidRPr="00E22BB6" w:rsidRDefault="00E22BB6" w:rsidP="00E22B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59AE09C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A78C20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B77E17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6D29B9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E6713B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92A1CE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56063F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3A7163" w14:textId="77777777" w:rsidR="00E22BB6" w:rsidRDefault="00E22BB6" w:rsidP="00F17B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1C95EA" w14:textId="77777777" w:rsidR="00E22BB6" w:rsidRDefault="00E22BB6" w:rsidP="00E22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71B01FA0" w14:textId="77777777" w:rsidR="00E22BB6" w:rsidRDefault="00E22BB6" w:rsidP="00E22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EE3F93" w14:textId="690F2DCA" w:rsidR="00476060" w:rsidRPr="009C7A78" w:rsidRDefault="00476060" w:rsidP="009C7A7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8915788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A9E074" w14:textId="4D26D2B4" w:rsidR="00907945" w:rsidRPr="000B2C09" w:rsidRDefault="00907945" w:rsidP="000B2C09">
          <w:pPr>
            <w:pStyle w:val="a9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0B2C09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14:paraId="7767FF20" w14:textId="77777777" w:rsidR="00BF4502" w:rsidRDefault="00907945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59033E">
            <w:rPr>
              <w:rFonts w:ascii="Times New Roman" w:hAnsi="Times New Roman" w:cs="Times New Roman"/>
              <w:b w:val="0"/>
            </w:rPr>
            <w:fldChar w:fldCharType="begin"/>
          </w:r>
          <w:r w:rsidRPr="0059033E">
            <w:rPr>
              <w:rFonts w:ascii="Times New Roman" w:hAnsi="Times New Roman" w:cs="Times New Roman"/>
            </w:rPr>
            <w:instrText>TOC \o "1-3" \h \z \u</w:instrText>
          </w:r>
          <w:r w:rsidRPr="0059033E">
            <w:rPr>
              <w:rFonts w:ascii="Times New Roman" w:hAnsi="Times New Roman" w:cs="Times New Roman"/>
              <w:b w:val="0"/>
            </w:rPr>
            <w:fldChar w:fldCharType="separate"/>
          </w:r>
          <w:r w:rsidR="00BF4502" w:rsidRPr="004F4C1B">
            <w:rPr>
              <w:rFonts w:ascii="Times New Roman" w:hAnsi="Times New Roman" w:cs="Times New Roman"/>
              <w:noProof/>
            </w:rPr>
            <w:t>Введение</w:t>
          </w:r>
          <w:r w:rsidR="00BF4502">
            <w:rPr>
              <w:noProof/>
            </w:rPr>
            <w:tab/>
          </w:r>
          <w:r w:rsidR="00BF4502">
            <w:rPr>
              <w:noProof/>
            </w:rPr>
            <w:fldChar w:fldCharType="begin"/>
          </w:r>
          <w:r w:rsidR="00BF4502">
            <w:rPr>
              <w:noProof/>
            </w:rPr>
            <w:instrText xml:space="preserve"> PAGEREF _Toc477799074 \h </w:instrText>
          </w:r>
          <w:r w:rsidR="00BF4502">
            <w:rPr>
              <w:noProof/>
            </w:rPr>
          </w:r>
          <w:r w:rsidR="00BF4502">
            <w:rPr>
              <w:noProof/>
            </w:rPr>
            <w:fldChar w:fldCharType="separate"/>
          </w:r>
          <w:r w:rsidR="00BF4502">
            <w:rPr>
              <w:noProof/>
            </w:rPr>
            <w:t>1</w:t>
          </w:r>
          <w:r w:rsidR="00BF4502">
            <w:rPr>
              <w:noProof/>
            </w:rPr>
            <w:fldChar w:fldCharType="end"/>
          </w:r>
        </w:p>
        <w:p w14:paraId="6BB3581F" w14:textId="66635858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Глава 1</w:t>
          </w:r>
        </w:p>
        <w:p w14:paraId="5A4893DF" w14:textId="77777777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Понятие права на судебную защиту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D5DC088" w14:textId="53FDBB61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Глава 2</w:t>
          </w:r>
        </w:p>
        <w:p w14:paraId="00AFF82D" w14:textId="77777777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Основы уголовного судопроизводства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9D096DC" w14:textId="77777777" w:rsidR="00BF4502" w:rsidRDefault="00BF4502">
          <w:pPr>
            <w:pStyle w:val="21"/>
            <w:tabs>
              <w:tab w:val="right" w:leader="dot" w:pos="10047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2.1 Принципы уголовного процесса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2385ED2" w14:textId="77777777" w:rsidR="00BF4502" w:rsidRDefault="00BF4502">
          <w:pPr>
            <w:pStyle w:val="21"/>
            <w:tabs>
              <w:tab w:val="right" w:leader="dot" w:pos="10047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eastAsia="Times New Roman" w:hAnsi="Times New Roman" w:cs="Times New Roman"/>
              <w:noProof/>
            </w:rPr>
            <w:t xml:space="preserve">2.2 </w:t>
          </w:r>
          <w:r w:rsidRPr="004F4C1B">
            <w:rPr>
              <w:rFonts w:ascii="Times New Roman" w:hAnsi="Times New Roman" w:cs="Times New Roman"/>
              <w:noProof/>
            </w:rPr>
            <w:t>Общие условия судебного разбирательства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79A8F0E" w14:textId="77777777" w:rsidR="00BF4502" w:rsidRDefault="00BF4502">
          <w:pPr>
            <w:pStyle w:val="21"/>
            <w:tabs>
              <w:tab w:val="right" w:leader="dot" w:pos="10047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2.3 Подсудность дел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F6EF416" w14:textId="77777777" w:rsidR="00BF4502" w:rsidRDefault="00BF4502">
          <w:pPr>
            <w:pStyle w:val="21"/>
            <w:tabs>
              <w:tab w:val="right" w:leader="dot" w:pos="10047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2.4 Стадии уголовного процесса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E96CE54" w14:textId="35797E31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Глава 3</w:t>
          </w:r>
        </w:p>
        <w:p w14:paraId="3A763A4B" w14:textId="77777777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Проблемы реализации конституционных прав на судебную защиту в уголовном процессе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4A7178D" w14:textId="77777777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793F60EC" w14:textId="77777777" w:rsidR="00BF4502" w:rsidRDefault="00BF4502">
          <w:pPr>
            <w:pStyle w:val="11"/>
            <w:tabs>
              <w:tab w:val="right" w:leader="dot" w:pos="10047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4F4C1B">
            <w:rPr>
              <w:rFonts w:ascii="Times New Roman" w:hAnsi="Times New Roman" w:cs="Times New Roman"/>
              <w:noProof/>
            </w:rPr>
            <w:t>Литература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_Toc477799086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268A0B43" w14:textId="1E14DC0E" w:rsidR="002112F1" w:rsidRPr="00BF4502" w:rsidRDefault="00907945" w:rsidP="00BF4502">
          <w:r w:rsidRPr="0059033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E514289" w14:textId="77777777" w:rsidR="005E7778" w:rsidRPr="00BF4502" w:rsidRDefault="005E7778" w:rsidP="00BF4502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477799074"/>
      <w:r w:rsidRPr="00BF4502">
        <w:rPr>
          <w:rFonts w:ascii="Times New Roman" w:hAnsi="Times New Roman" w:cs="Times New Roman"/>
          <w:color w:val="auto"/>
          <w:sz w:val="36"/>
          <w:szCs w:val="36"/>
        </w:rPr>
        <w:t>Введение</w:t>
      </w:r>
      <w:bookmarkEnd w:id="0"/>
    </w:p>
    <w:p w14:paraId="6E72741C" w14:textId="77777777" w:rsidR="005E7778" w:rsidRPr="009C7A78" w:rsidRDefault="005E7778" w:rsidP="009C7A7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82C502" w14:textId="32B78F2A" w:rsidR="00C2060C" w:rsidRPr="009C7A78" w:rsidRDefault="00C2060C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Каждый имеет право на судебную защиту и права в судебном процессе. Соблюдение всех прав и порядков наиболее важно в уголовном судопроизводстве, так как оно занимается наиболее опасным видом правонарушений- преступлениями. Однако, к сожалению, практическая реализация наших прав не всегда соответствует закону</w:t>
      </w:r>
      <w:r w:rsidR="005F504F" w:rsidRPr="009C7A78">
        <w:rPr>
          <w:rFonts w:ascii="Times New Roman" w:hAnsi="Times New Roman" w:cs="Times New Roman"/>
          <w:sz w:val="28"/>
          <w:szCs w:val="28"/>
        </w:rPr>
        <w:t>. В своем реферате я расскажу об уголовном судопроизводстве и основн</w:t>
      </w:r>
      <w:r w:rsidR="004F1554">
        <w:rPr>
          <w:rFonts w:ascii="Times New Roman" w:hAnsi="Times New Roman" w:cs="Times New Roman"/>
          <w:sz w:val="28"/>
          <w:szCs w:val="28"/>
        </w:rPr>
        <w:t>ых правах его участников, а так</w:t>
      </w:r>
      <w:r w:rsidR="005F504F" w:rsidRPr="009C7A78">
        <w:rPr>
          <w:rFonts w:ascii="Times New Roman" w:hAnsi="Times New Roman" w:cs="Times New Roman"/>
          <w:sz w:val="28"/>
          <w:szCs w:val="28"/>
        </w:rPr>
        <w:t xml:space="preserve">же освещу основные современные проблемы реализации этих самых прав. </w:t>
      </w:r>
    </w:p>
    <w:p w14:paraId="4B8D362E" w14:textId="77777777" w:rsidR="00C2060C" w:rsidRPr="009C7A78" w:rsidRDefault="00C2060C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F8D57" w14:textId="77777777" w:rsidR="00716704" w:rsidRPr="009C7A78" w:rsidRDefault="00716704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E0525" w14:textId="77777777" w:rsidR="00716704" w:rsidRPr="009C7A78" w:rsidRDefault="00716704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Каждый человек имеет конституционное право на судебную защиту, однако в процессе реализации этого права в уголовном процессе граждане сталкиваются с несоответствием закона и не могут получить то, что закреплено в Конституции. В своем реферате я освещу проблему права на защиту в уголовном процессе и раскрою основы уголовного судопроизводства в России</w:t>
      </w:r>
    </w:p>
    <w:p w14:paraId="03FD52E5" w14:textId="77777777" w:rsidR="009A2702" w:rsidRPr="009C7A78" w:rsidRDefault="009A2702" w:rsidP="009C7A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A7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14:paraId="470DC485" w14:textId="2517A9B4" w:rsidR="009A2702" w:rsidRPr="009C7A78" w:rsidRDefault="009A2702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 xml:space="preserve"> Изучить основы уголовного судопроизводства в РФ, осветить проблемы реализации права на судебную защиту и указать на несоответствие закона и практической реализации данного права</w:t>
      </w:r>
    </w:p>
    <w:p w14:paraId="78478347" w14:textId="6A8434EC" w:rsidR="009A2702" w:rsidRPr="009C7A78" w:rsidRDefault="009A2702" w:rsidP="009C7A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A7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02D5F5C2" w14:textId="36E96E64" w:rsidR="00331E6D" w:rsidRPr="009C7A78" w:rsidRDefault="00331E6D" w:rsidP="009C7A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Изучить понятие права на судебную защиту</w:t>
      </w:r>
    </w:p>
    <w:p w14:paraId="077BE413" w14:textId="00630394" w:rsidR="00331E6D" w:rsidRPr="009C7A78" w:rsidRDefault="001730B2" w:rsidP="009C7A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Изучить основы</w:t>
      </w:r>
      <w:r w:rsidR="00D26D78" w:rsidRPr="009C7A78">
        <w:rPr>
          <w:rFonts w:ascii="Times New Roman" w:hAnsi="Times New Roman" w:cs="Times New Roman"/>
          <w:sz w:val="28"/>
          <w:szCs w:val="28"/>
        </w:rPr>
        <w:t xml:space="preserve"> уголовного процесса</w:t>
      </w:r>
    </w:p>
    <w:p w14:paraId="66C81B4E" w14:textId="2DCD6AC5" w:rsidR="00716704" w:rsidRPr="009C7A78" w:rsidRDefault="00716704" w:rsidP="009C7A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Ознакомиться с основными правами участников процесса</w:t>
      </w:r>
    </w:p>
    <w:p w14:paraId="3C85C203" w14:textId="235B4462" w:rsidR="00716704" w:rsidRPr="009C7A78" w:rsidRDefault="001730B2" w:rsidP="009C7A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Ознакомиться со статистикой влияния статуса подсудимого на решение суда</w:t>
      </w:r>
    </w:p>
    <w:p w14:paraId="1C37A4AB" w14:textId="5755B04D" w:rsidR="00D26D78" w:rsidRPr="009C7A78" w:rsidRDefault="00D26D78" w:rsidP="009C7A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Изучить основные нынешние проблемы реализации права на судебную защиту в уголовном процессе</w:t>
      </w:r>
    </w:p>
    <w:p w14:paraId="5BCB416D" w14:textId="1F99D295" w:rsidR="00D26D78" w:rsidRPr="009C7A78" w:rsidRDefault="00BF4502" w:rsidP="00BF450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D2FDD3" w14:textId="77777777" w:rsidR="00476060" w:rsidRPr="00907945" w:rsidRDefault="00314CB8" w:rsidP="00907945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476332984"/>
      <w:bookmarkStart w:id="2" w:name="_Toc476333201"/>
      <w:bookmarkStart w:id="3" w:name="_Toc477713443"/>
      <w:bookmarkStart w:id="4" w:name="_Toc477715444"/>
      <w:bookmarkStart w:id="5" w:name="_Toc477799075"/>
      <w:r w:rsidRPr="00907945">
        <w:rPr>
          <w:rFonts w:ascii="Times New Roman" w:hAnsi="Times New Roman" w:cs="Times New Roman"/>
          <w:color w:val="auto"/>
          <w:sz w:val="36"/>
          <w:szCs w:val="36"/>
        </w:rPr>
        <w:t>Глава 1</w:t>
      </w:r>
      <w:bookmarkEnd w:id="1"/>
      <w:bookmarkEnd w:id="2"/>
      <w:bookmarkEnd w:id="3"/>
      <w:bookmarkEnd w:id="4"/>
      <w:bookmarkEnd w:id="5"/>
    </w:p>
    <w:p w14:paraId="54340F4F" w14:textId="5D606F0D" w:rsidR="00314CB8" w:rsidRPr="00907945" w:rsidRDefault="00314CB8" w:rsidP="00907945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6" w:name="_Toc477799076"/>
      <w:r w:rsidRPr="00907945">
        <w:rPr>
          <w:rFonts w:ascii="Times New Roman" w:hAnsi="Times New Roman" w:cs="Times New Roman"/>
          <w:color w:val="auto"/>
          <w:sz w:val="36"/>
          <w:szCs w:val="36"/>
        </w:rPr>
        <w:t>Понятие права на судебную защиту</w:t>
      </w:r>
      <w:bookmarkEnd w:id="6"/>
    </w:p>
    <w:p w14:paraId="733BEE55" w14:textId="77777777" w:rsidR="00314CB8" w:rsidRPr="009C7A78" w:rsidRDefault="00314CB8" w:rsidP="009C7A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8F34BA" w14:textId="4C7AF3B1" w:rsidR="00683BAF" w:rsidRDefault="005103F3" w:rsidP="00683BA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C">
        <w:rPr>
          <w:rFonts w:ascii="Times New Roman" w:hAnsi="Times New Roman" w:cs="Times New Roman"/>
          <w:sz w:val="28"/>
          <w:szCs w:val="28"/>
        </w:rPr>
        <w:t>Право на судебную защиту- одно из важнейших конституционных прав человека. Как не сложно догадаться по этимологии слова, к</w:t>
      </w:r>
      <w:r w:rsidR="00C9307C" w:rsidRPr="00C9307C">
        <w:rPr>
          <w:rFonts w:ascii="Times New Roman" w:hAnsi="Times New Roman" w:cs="Times New Roman"/>
          <w:sz w:val="28"/>
          <w:szCs w:val="28"/>
        </w:rPr>
        <w:t xml:space="preserve">онституционные права- это права, закрепленные в </w:t>
      </w:r>
      <w:r w:rsidRPr="00C9307C">
        <w:rPr>
          <w:rFonts w:ascii="Times New Roman" w:hAnsi="Times New Roman" w:cs="Times New Roman"/>
          <w:sz w:val="28"/>
          <w:szCs w:val="28"/>
        </w:rPr>
        <w:t>К</w:t>
      </w:r>
      <w:r w:rsidR="00C9307C" w:rsidRPr="00C9307C">
        <w:rPr>
          <w:rFonts w:ascii="Times New Roman" w:hAnsi="Times New Roman" w:cs="Times New Roman"/>
          <w:sz w:val="28"/>
          <w:szCs w:val="28"/>
        </w:rPr>
        <w:t xml:space="preserve">онституции. </w:t>
      </w:r>
      <w:r w:rsidR="00C9307C">
        <w:rPr>
          <w:rFonts w:ascii="Times New Roman" w:hAnsi="Times New Roman" w:cs="Times New Roman"/>
          <w:sz w:val="28"/>
          <w:szCs w:val="28"/>
        </w:rPr>
        <w:t>Конституционные права гарантируются и обеспечиваются государством, ими обладает каждый человек и они не могут быть у него отняты. Права данные Конституцией называют основными, так к</w:t>
      </w:r>
      <w:r w:rsidR="00683BAF">
        <w:rPr>
          <w:rFonts w:ascii="Times New Roman" w:hAnsi="Times New Roman" w:cs="Times New Roman"/>
          <w:sz w:val="28"/>
          <w:szCs w:val="28"/>
        </w:rPr>
        <w:t>ак явл</w:t>
      </w:r>
      <w:r w:rsidR="00785B0C">
        <w:rPr>
          <w:rFonts w:ascii="Times New Roman" w:hAnsi="Times New Roman" w:cs="Times New Roman"/>
          <w:sz w:val="28"/>
          <w:szCs w:val="28"/>
        </w:rPr>
        <w:t>яются наиболее важными, как для</w:t>
      </w:r>
      <w:r w:rsidR="00683BAF">
        <w:rPr>
          <w:rFonts w:ascii="Times New Roman" w:hAnsi="Times New Roman" w:cs="Times New Roman"/>
          <w:sz w:val="28"/>
          <w:szCs w:val="28"/>
        </w:rPr>
        <w:t xml:space="preserve"> государства и общества в целом, так и для</w:t>
      </w:r>
      <w:r w:rsidR="00C9307C">
        <w:rPr>
          <w:rFonts w:ascii="Times New Roman" w:hAnsi="Times New Roman" w:cs="Times New Roman"/>
          <w:sz w:val="28"/>
          <w:szCs w:val="28"/>
        </w:rPr>
        <w:t xml:space="preserve"> каждого индивида в частности.</w:t>
      </w:r>
      <w:r w:rsidR="0066060F">
        <w:rPr>
          <w:rFonts w:ascii="Times New Roman" w:hAnsi="Times New Roman" w:cs="Times New Roman"/>
          <w:sz w:val="28"/>
          <w:szCs w:val="28"/>
        </w:rPr>
        <w:t xml:space="preserve"> </w:t>
      </w:r>
      <w:r w:rsidR="00341494">
        <w:rPr>
          <w:rFonts w:ascii="Times New Roman" w:hAnsi="Times New Roman" w:cs="Times New Roman"/>
          <w:sz w:val="28"/>
          <w:szCs w:val="28"/>
        </w:rPr>
        <w:t>Ими руководствуются не только физически лица, но и все государственные органы.</w:t>
      </w:r>
      <w:r w:rsidR="00C9307C">
        <w:rPr>
          <w:rFonts w:ascii="Times New Roman" w:hAnsi="Times New Roman" w:cs="Times New Roman"/>
          <w:sz w:val="28"/>
          <w:szCs w:val="28"/>
        </w:rPr>
        <w:t xml:space="preserve"> </w:t>
      </w:r>
      <w:r w:rsidR="0034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Конституционные права</w:t>
      </w:r>
      <w:r w:rsidR="00C9307C" w:rsidRPr="00C9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позволяют человеку удовлетворять его базовые материальны</w:t>
      </w:r>
      <w:r w:rsidR="004F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и духовные потребности, а так</w:t>
      </w:r>
      <w:r w:rsidR="0068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C9307C" w:rsidRPr="00C9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являются важнейшим условием достойно</w:t>
      </w:r>
      <w:r w:rsidR="00C9307C" w:rsidRPr="00C9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и св</w:t>
      </w:r>
      <w:r w:rsidR="00683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ободного существования человека. Помимо этого, гарантия и реализация конституционных прав человека и гражданина является основой принципов правового</w:t>
      </w:r>
      <w:r w:rsidR="00785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демократического государства.</w:t>
      </w:r>
      <w:r w:rsidR="0095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судебную защиту, как конституционное право</w:t>
      </w:r>
      <w:r w:rsidR="00785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определенную специфику- оно является гарантией всех остальных прав.</w:t>
      </w:r>
      <w:r w:rsidR="00785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как уже было сказано выше, данное право является одним из важнейших</w:t>
      </w:r>
      <w:r w:rsidR="00285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для человека, так и для государства. Например в</w:t>
      </w:r>
      <w:r w:rsidR="00785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совей статье А.И. Александров [1] называет его «одним из фундаментальных условий справедливости уголовного судопроизводства». </w:t>
      </w:r>
      <w:r w:rsidR="00285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давайте разберемся что оно из себя представляет и какую роль оно играет.</w:t>
      </w:r>
    </w:p>
    <w:p w14:paraId="113E32BD" w14:textId="53E6983D" w:rsidR="00314CB8" w:rsidRPr="009C7A78" w:rsidRDefault="00286CEE" w:rsidP="00683BA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«</w:t>
      </w:r>
      <w:r w:rsidR="00314CB8" w:rsidRPr="009C7A78">
        <w:rPr>
          <w:rFonts w:ascii="Times New Roman" w:hAnsi="Times New Roman" w:cs="Times New Roman"/>
          <w:sz w:val="28"/>
          <w:szCs w:val="28"/>
        </w:rPr>
        <w:t>Право на судебную з</w:t>
      </w:r>
      <w:r w:rsidR="00EE11FE" w:rsidRPr="009C7A78">
        <w:rPr>
          <w:rFonts w:ascii="Times New Roman" w:hAnsi="Times New Roman" w:cs="Times New Roman"/>
          <w:sz w:val="28"/>
          <w:szCs w:val="28"/>
        </w:rPr>
        <w:t>ащиту – это возможность каждого</w:t>
      </w:r>
      <w:r w:rsidR="00314CB8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EE11FE" w:rsidRPr="009C7A78">
        <w:rPr>
          <w:rFonts w:ascii="Times New Roman" w:hAnsi="Times New Roman" w:cs="Times New Roman"/>
          <w:sz w:val="28"/>
          <w:szCs w:val="28"/>
        </w:rPr>
        <w:t>защищать свои</w:t>
      </w:r>
      <w:r w:rsidR="00314CB8" w:rsidRPr="009C7A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EE11FE" w:rsidRPr="009C7A78">
        <w:rPr>
          <w:rFonts w:ascii="Times New Roman" w:hAnsi="Times New Roman" w:cs="Times New Roman"/>
          <w:sz w:val="28"/>
          <w:szCs w:val="28"/>
        </w:rPr>
        <w:t>а, свободы и зак</w:t>
      </w:r>
      <w:r w:rsidR="0043219B" w:rsidRPr="009C7A78">
        <w:rPr>
          <w:rFonts w:ascii="Times New Roman" w:hAnsi="Times New Roman" w:cs="Times New Roman"/>
          <w:sz w:val="28"/>
          <w:szCs w:val="28"/>
        </w:rPr>
        <w:t>онные интересы с помощью суда</w:t>
      </w:r>
      <w:r w:rsidRPr="009C7A78">
        <w:rPr>
          <w:rFonts w:ascii="Times New Roman" w:hAnsi="Times New Roman" w:cs="Times New Roman"/>
          <w:sz w:val="28"/>
          <w:szCs w:val="28"/>
        </w:rPr>
        <w:t>»</w:t>
      </w:r>
      <w:r w:rsidR="00B36B3E" w:rsidRPr="009C7A78">
        <w:rPr>
          <w:rFonts w:ascii="Times New Roman" w:hAnsi="Times New Roman" w:cs="Times New Roman"/>
          <w:sz w:val="28"/>
          <w:szCs w:val="28"/>
        </w:rPr>
        <w:t xml:space="preserve"> [4</w:t>
      </w:r>
      <w:r w:rsidR="007A63D2" w:rsidRPr="009C7A78">
        <w:rPr>
          <w:rFonts w:ascii="Times New Roman" w:hAnsi="Times New Roman" w:cs="Times New Roman"/>
          <w:sz w:val="28"/>
          <w:szCs w:val="28"/>
        </w:rPr>
        <w:t>; с.1</w:t>
      </w:r>
      <w:r w:rsidR="007C579C" w:rsidRPr="009C7A78">
        <w:rPr>
          <w:rFonts w:ascii="Times New Roman" w:hAnsi="Times New Roman" w:cs="Times New Roman"/>
          <w:sz w:val="28"/>
          <w:szCs w:val="28"/>
        </w:rPr>
        <w:t>]</w:t>
      </w:r>
      <w:r w:rsidR="0043219B" w:rsidRPr="009C7A78">
        <w:rPr>
          <w:rFonts w:ascii="Times New Roman" w:hAnsi="Times New Roman" w:cs="Times New Roman"/>
          <w:sz w:val="28"/>
          <w:szCs w:val="28"/>
        </w:rPr>
        <w:t xml:space="preserve">. </w:t>
      </w:r>
      <w:r w:rsidR="008A4766" w:rsidRPr="009C7A78">
        <w:rPr>
          <w:rFonts w:ascii="Times New Roman" w:hAnsi="Times New Roman" w:cs="Times New Roman"/>
          <w:sz w:val="28"/>
          <w:szCs w:val="28"/>
        </w:rPr>
        <w:t xml:space="preserve">Впервые это право было определено во Всеобщей декларации прав человека в декабре 1948 года. Декларация стала первым в истории человечества документом признававшем </w:t>
      </w:r>
      <w:r w:rsidR="008A4766" w:rsidRPr="009C7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необходимость защиты основных прав человека.</w:t>
      </w:r>
      <w:r w:rsidR="008A4766" w:rsidRPr="009C7A78">
        <w:rPr>
          <w:rFonts w:ascii="Times New Roman" w:eastAsia="Times New Roman" w:hAnsi="Times New Roman" w:cs="Times New Roman"/>
          <w:sz w:val="28"/>
          <w:szCs w:val="28"/>
        </w:rPr>
        <w:t xml:space="preserve"> В России право на судебную защиту было закреплено</w:t>
      </w:r>
      <w:r w:rsidR="008A4766" w:rsidRPr="009C7A78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="00314CB8" w:rsidRPr="009C7A78">
        <w:rPr>
          <w:rFonts w:ascii="Times New Roman" w:hAnsi="Times New Roman" w:cs="Times New Roman"/>
          <w:sz w:val="28"/>
          <w:szCs w:val="28"/>
        </w:rPr>
        <w:t xml:space="preserve"> СССР </w:t>
      </w:r>
      <w:r w:rsidR="008A4766" w:rsidRPr="009C7A78">
        <w:rPr>
          <w:rFonts w:ascii="Times New Roman" w:hAnsi="Times New Roman" w:cs="Times New Roman"/>
          <w:sz w:val="28"/>
          <w:szCs w:val="28"/>
        </w:rPr>
        <w:t xml:space="preserve">чуть позже, </w:t>
      </w:r>
      <w:r w:rsidR="00314CB8" w:rsidRPr="009C7A78">
        <w:rPr>
          <w:rFonts w:ascii="Times New Roman" w:hAnsi="Times New Roman" w:cs="Times New Roman"/>
          <w:sz w:val="28"/>
          <w:szCs w:val="28"/>
        </w:rPr>
        <w:t xml:space="preserve">в 1977 году, вместе с «правом </w:t>
      </w:r>
      <w:r w:rsidR="00EE11FE" w:rsidRPr="009C7A78">
        <w:rPr>
          <w:rFonts w:ascii="Times New Roman" w:hAnsi="Times New Roman" w:cs="Times New Roman"/>
          <w:sz w:val="28"/>
          <w:szCs w:val="28"/>
        </w:rPr>
        <w:t xml:space="preserve">обжаловать действия должностных лиц, государственных и </w:t>
      </w:r>
      <w:r w:rsidR="00314CB8" w:rsidRPr="009C7A78">
        <w:rPr>
          <w:rFonts w:ascii="Times New Roman" w:hAnsi="Times New Roman" w:cs="Times New Roman"/>
          <w:sz w:val="28"/>
          <w:szCs w:val="28"/>
        </w:rPr>
        <w:t>общественных органов». В 1991 году, после введения Декларации прав и свобод человека данное право в России обрело нормативно-правовой характер. До этого большая часть правовых конфликтов законодательно не подлежали рассмотрению в суде, и дела решал</w:t>
      </w:r>
      <w:r w:rsidR="0043219B" w:rsidRPr="009C7A78">
        <w:rPr>
          <w:rFonts w:ascii="Times New Roman" w:hAnsi="Times New Roman" w:cs="Times New Roman"/>
          <w:sz w:val="28"/>
          <w:szCs w:val="28"/>
        </w:rPr>
        <w:t>ись в административном порядке.</w:t>
      </w:r>
    </w:p>
    <w:p w14:paraId="3CDDF524" w14:textId="6D9038C4" w:rsidR="00240326" w:rsidRPr="009C7A78" w:rsidRDefault="0043219B" w:rsidP="009C7A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Нужно отметить, что данное право очень обширное и многоаспектное. Конституция РФ</w:t>
      </w:r>
      <w:r w:rsidR="00F11BFE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B36B3E" w:rsidRPr="009C7A7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F11BFE" w:rsidRPr="009C7A7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C7A78">
        <w:rPr>
          <w:rFonts w:ascii="Times New Roman" w:hAnsi="Times New Roman" w:cs="Times New Roman"/>
          <w:sz w:val="28"/>
          <w:szCs w:val="28"/>
        </w:rPr>
        <w:t xml:space="preserve"> гарантирует право на судебную защиту каждому: российским </w:t>
      </w:r>
      <w:r w:rsidR="004E766A" w:rsidRPr="009C7A78">
        <w:rPr>
          <w:rFonts w:ascii="Times New Roman" w:hAnsi="Times New Roman" w:cs="Times New Roman"/>
          <w:sz w:val="28"/>
          <w:szCs w:val="28"/>
        </w:rPr>
        <w:t>и иностранным</w:t>
      </w:r>
      <w:r w:rsidR="004E22C6" w:rsidRPr="009C7A78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и</w:t>
      </w:r>
      <w:r w:rsidR="004E766A" w:rsidRPr="009C7A78">
        <w:rPr>
          <w:rFonts w:ascii="Times New Roman" w:hAnsi="Times New Roman" w:cs="Times New Roman"/>
          <w:sz w:val="28"/>
          <w:szCs w:val="28"/>
        </w:rPr>
        <w:t xml:space="preserve"> лицам без гражданства. Данное право является субъективным и неотчуждаемым правом каждого человека, имеет высшую юридическую силу и не может быть ограничено на при каких условиях.</w:t>
      </w:r>
      <w:r w:rsidR="004F1554">
        <w:rPr>
          <w:rFonts w:ascii="Times New Roman" w:hAnsi="Times New Roman" w:cs="Times New Roman"/>
          <w:sz w:val="28"/>
          <w:szCs w:val="28"/>
        </w:rPr>
        <w:t xml:space="preserve"> Так</w:t>
      </w:r>
      <w:r w:rsidR="004E22C6" w:rsidRPr="009C7A78">
        <w:rPr>
          <w:rFonts w:ascii="Times New Roman" w:hAnsi="Times New Roman" w:cs="Times New Roman"/>
          <w:sz w:val="28"/>
          <w:szCs w:val="28"/>
        </w:rPr>
        <w:t>же право на судебную защиту остается непосредственно действующим даже при отсутствии регламентации</w:t>
      </w:r>
      <w:r w:rsidR="00A65852" w:rsidRPr="009C7A78">
        <w:rPr>
          <w:rFonts w:ascii="Times New Roman" w:hAnsi="Times New Roman" w:cs="Times New Roman"/>
          <w:sz w:val="28"/>
          <w:szCs w:val="28"/>
        </w:rPr>
        <w:t xml:space="preserve"> соответствующей процедуры по его реализации.</w:t>
      </w:r>
      <w:r w:rsidR="004E766A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F43466" w:rsidRPr="009C7A78">
        <w:rPr>
          <w:rFonts w:ascii="Times New Roman" w:hAnsi="Times New Roman" w:cs="Times New Roman"/>
          <w:sz w:val="28"/>
          <w:szCs w:val="28"/>
        </w:rPr>
        <w:t>Как писа</w:t>
      </w:r>
      <w:r w:rsidR="00B36B3E" w:rsidRPr="009C7A78">
        <w:rPr>
          <w:rFonts w:ascii="Times New Roman" w:hAnsi="Times New Roman" w:cs="Times New Roman"/>
          <w:sz w:val="28"/>
          <w:szCs w:val="28"/>
        </w:rPr>
        <w:t>л в своей статье А.А. Макаров [4</w:t>
      </w:r>
      <w:r w:rsidR="007A63D2" w:rsidRPr="009C7A78">
        <w:rPr>
          <w:rFonts w:ascii="Times New Roman" w:hAnsi="Times New Roman" w:cs="Times New Roman"/>
          <w:sz w:val="28"/>
          <w:szCs w:val="28"/>
        </w:rPr>
        <w:t>; с.2</w:t>
      </w:r>
      <w:r w:rsidR="00F43466" w:rsidRPr="009C7A7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43466" w:rsidRPr="009C7A78">
        <w:rPr>
          <w:rFonts w:ascii="Times New Roman" w:hAnsi="Times New Roman" w:cs="Times New Roman"/>
          <w:sz w:val="28"/>
          <w:szCs w:val="28"/>
        </w:rPr>
        <w:t xml:space="preserve">, </w:t>
      </w:r>
      <w:r w:rsidR="007A63D2" w:rsidRPr="009C7A78">
        <w:rPr>
          <w:rFonts w:ascii="Times New Roman" w:hAnsi="Times New Roman" w:cs="Times New Roman"/>
          <w:sz w:val="28"/>
          <w:szCs w:val="28"/>
        </w:rPr>
        <w:t>«</w:t>
      </w:r>
      <w:r w:rsidR="00F43466" w:rsidRPr="009C7A78">
        <w:rPr>
          <w:rFonts w:ascii="Times New Roman" w:hAnsi="Times New Roman" w:cs="Times New Roman"/>
          <w:sz w:val="28"/>
          <w:szCs w:val="28"/>
        </w:rPr>
        <w:t xml:space="preserve">доступность судебной защиты- важнейшее условие и обязательный признак правосудия, </w:t>
      </w:r>
      <w:r w:rsidR="0081112B" w:rsidRPr="009C7A78">
        <w:rPr>
          <w:rFonts w:ascii="Times New Roman" w:hAnsi="Times New Roman" w:cs="Times New Roman"/>
          <w:sz w:val="28"/>
          <w:szCs w:val="28"/>
        </w:rPr>
        <w:t>справедливого судебного процесса, признанный международно-правовым актом (Международный акт о политически</w:t>
      </w:r>
      <w:r w:rsidR="00240326" w:rsidRPr="009C7A78">
        <w:rPr>
          <w:rFonts w:ascii="Times New Roman" w:hAnsi="Times New Roman" w:cs="Times New Roman"/>
          <w:sz w:val="28"/>
          <w:szCs w:val="28"/>
        </w:rPr>
        <w:t>х и гражданских правах, С. 14)</w:t>
      </w:r>
      <w:r w:rsidR="007A63D2" w:rsidRPr="009C7A78">
        <w:rPr>
          <w:rFonts w:ascii="Times New Roman" w:hAnsi="Times New Roman" w:cs="Times New Roman"/>
          <w:sz w:val="28"/>
          <w:szCs w:val="28"/>
        </w:rPr>
        <w:t>»</w:t>
      </w:r>
      <w:r w:rsidR="00240326" w:rsidRPr="009C7A78">
        <w:rPr>
          <w:rFonts w:ascii="Times New Roman" w:hAnsi="Times New Roman" w:cs="Times New Roman"/>
          <w:sz w:val="28"/>
          <w:szCs w:val="28"/>
        </w:rPr>
        <w:t>.</w:t>
      </w:r>
      <w:r w:rsidR="0081077A" w:rsidRPr="009C7A78">
        <w:rPr>
          <w:rFonts w:ascii="Times New Roman" w:hAnsi="Times New Roman" w:cs="Times New Roman"/>
          <w:sz w:val="28"/>
          <w:szCs w:val="28"/>
        </w:rPr>
        <w:t xml:space="preserve"> В той же статье автор говорит о том, что право на судебную защиту является частью общего правового статуса человека и гражданина и вместе с этим служит его гарантией.</w:t>
      </w:r>
      <w:r w:rsidR="001D3870" w:rsidRPr="009C7A78">
        <w:rPr>
          <w:rFonts w:ascii="Times New Roman" w:hAnsi="Times New Roman" w:cs="Times New Roman"/>
          <w:sz w:val="28"/>
          <w:szCs w:val="28"/>
        </w:rPr>
        <w:t xml:space="preserve"> Субъекты права на судебную защиту: стороны – истец и ответчик; третьи лица, то есть лица чьи интересы предположительно могут быть затронуты в судебном процессе, с самостоятельными требованиями или без них; заявители и</w:t>
      </w:r>
      <w:r w:rsidR="00EC7AF0" w:rsidRPr="009C7A78">
        <w:rPr>
          <w:rFonts w:ascii="Times New Roman" w:hAnsi="Times New Roman" w:cs="Times New Roman"/>
          <w:sz w:val="28"/>
          <w:szCs w:val="28"/>
        </w:rPr>
        <w:t xml:space="preserve"> заинтересованные лица (в случаях предусмотренных процессуальным законодательством).</w:t>
      </w:r>
    </w:p>
    <w:p w14:paraId="639D6350" w14:textId="0BCFDB4A" w:rsidR="004E22C6" w:rsidRPr="009C7A78" w:rsidRDefault="00240326" w:rsidP="009C7A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 xml:space="preserve">Право на судебную защиту включает в себя ряд правомочий индивида, </w:t>
      </w:r>
      <w:r w:rsidR="00B90857" w:rsidRPr="009C7A78">
        <w:rPr>
          <w:rFonts w:ascii="Times New Roman" w:hAnsi="Times New Roman" w:cs="Times New Roman"/>
          <w:sz w:val="28"/>
          <w:szCs w:val="28"/>
        </w:rPr>
        <w:t>из которых можно</w:t>
      </w:r>
      <w:r w:rsidRPr="009C7A78">
        <w:rPr>
          <w:rFonts w:ascii="Times New Roman" w:hAnsi="Times New Roman" w:cs="Times New Roman"/>
          <w:sz w:val="28"/>
          <w:szCs w:val="28"/>
        </w:rPr>
        <w:t xml:space="preserve"> выделить два основных аспекта: с</w:t>
      </w:r>
      <w:r w:rsidR="00D96B07" w:rsidRPr="009C7A78">
        <w:rPr>
          <w:rFonts w:ascii="Times New Roman" w:hAnsi="Times New Roman" w:cs="Times New Roman"/>
          <w:sz w:val="28"/>
          <w:szCs w:val="28"/>
        </w:rPr>
        <w:t>убъективное процессуальное право и субъективное материальное право. Первый, процессуальный аспект, дает право на обращение в судебные органы и судебное разбиратель</w:t>
      </w:r>
      <w:r w:rsidR="00EB2657" w:rsidRPr="009C7A78">
        <w:rPr>
          <w:rFonts w:ascii="Times New Roman" w:hAnsi="Times New Roman" w:cs="Times New Roman"/>
          <w:sz w:val="28"/>
          <w:szCs w:val="28"/>
        </w:rPr>
        <w:t>ство. А материальный аспект-</w:t>
      </w:r>
      <w:r w:rsidR="00D96B07" w:rsidRPr="009C7A78">
        <w:rPr>
          <w:rFonts w:ascii="Times New Roman" w:hAnsi="Times New Roman" w:cs="Times New Roman"/>
          <w:sz w:val="28"/>
          <w:szCs w:val="28"/>
        </w:rPr>
        <w:t xml:space="preserve"> право на восстановление нарушенных прав и возмещение ущерба.</w:t>
      </w:r>
      <w:r w:rsidR="003A5661" w:rsidRPr="009C7A78">
        <w:rPr>
          <w:rFonts w:ascii="Times New Roman" w:hAnsi="Times New Roman" w:cs="Times New Roman"/>
          <w:sz w:val="28"/>
          <w:szCs w:val="28"/>
        </w:rPr>
        <w:t xml:space="preserve"> Оба этих права имеют самостоятельное содержания, однако явля</w:t>
      </w:r>
      <w:r w:rsidR="0070094D" w:rsidRPr="009C7A78">
        <w:rPr>
          <w:rFonts w:ascii="Times New Roman" w:hAnsi="Times New Roman" w:cs="Times New Roman"/>
          <w:sz w:val="28"/>
          <w:szCs w:val="28"/>
        </w:rPr>
        <w:t>ются обязательными и неотъемлемыми.</w:t>
      </w:r>
      <w:r w:rsidR="00EB2657" w:rsidRPr="009C7A78">
        <w:rPr>
          <w:rFonts w:ascii="Times New Roman" w:hAnsi="Times New Roman" w:cs="Times New Roman"/>
          <w:sz w:val="28"/>
          <w:szCs w:val="28"/>
        </w:rPr>
        <w:t xml:space="preserve"> Только при обладании обоими этими правами можно сказать, что лицо имеет право на судебную защиту, и она будет ему предоставлена.</w:t>
      </w:r>
      <w:r w:rsidR="00A65852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4F1554">
        <w:rPr>
          <w:rFonts w:ascii="Times New Roman" w:hAnsi="Times New Roman" w:cs="Times New Roman"/>
          <w:sz w:val="28"/>
          <w:szCs w:val="28"/>
        </w:rPr>
        <w:t>Так</w:t>
      </w:r>
      <w:r w:rsidR="00B90857" w:rsidRPr="009C7A78">
        <w:rPr>
          <w:rFonts w:ascii="Times New Roman" w:hAnsi="Times New Roman" w:cs="Times New Roman"/>
          <w:sz w:val="28"/>
          <w:szCs w:val="28"/>
        </w:rPr>
        <w:t>же данное право является комплексным</w:t>
      </w:r>
      <w:r w:rsidR="002112F1" w:rsidRPr="009C7A78">
        <w:rPr>
          <w:rFonts w:ascii="Times New Roman" w:hAnsi="Times New Roman" w:cs="Times New Roman"/>
          <w:sz w:val="28"/>
          <w:szCs w:val="28"/>
        </w:rPr>
        <w:t>,</w:t>
      </w:r>
      <w:r w:rsidR="00B90857" w:rsidRPr="009C7A78">
        <w:rPr>
          <w:rFonts w:ascii="Times New Roman" w:hAnsi="Times New Roman" w:cs="Times New Roman"/>
          <w:sz w:val="28"/>
          <w:szCs w:val="28"/>
        </w:rPr>
        <w:t xml:space="preserve"> так как включает в себя: право на обращение в суд, право на рассмотрение дела компетентным и законно сформированным судом, на обеспечение реальной сос</w:t>
      </w:r>
      <w:r w:rsidR="00613BE5" w:rsidRPr="009C7A78">
        <w:rPr>
          <w:rFonts w:ascii="Times New Roman" w:hAnsi="Times New Roman" w:cs="Times New Roman"/>
          <w:sz w:val="28"/>
          <w:szCs w:val="28"/>
        </w:rPr>
        <w:t>т</w:t>
      </w:r>
      <w:r w:rsidR="00B90857" w:rsidRPr="009C7A78">
        <w:rPr>
          <w:rFonts w:ascii="Times New Roman" w:hAnsi="Times New Roman" w:cs="Times New Roman"/>
          <w:sz w:val="28"/>
          <w:szCs w:val="28"/>
        </w:rPr>
        <w:t>язательн</w:t>
      </w:r>
      <w:r w:rsidR="00613BE5" w:rsidRPr="009C7A78">
        <w:rPr>
          <w:rFonts w:ascii="Times New Roman" w:hAnsi="Times New Roman" w:cs="Times New Roman"/>
          <w:sz w:val="28"/>
          <w:szCs w:val="28"/>
        </w:rPr>
        <w:t>ости сторон, на рассмотрение дела в разумные сроки, на своевременное получение текста судебного решен</w:t>
      </w:r>
      <w:r w:rsidR="002112F1" w:rsidRPr="009C7A78">
        <w:rPr>
          <w:rFonts w:ascii="Times New Roman" w:hAnsi="Times New Roman" w:cs="Times New Roman"/>
          <w:sz w:val="28"/>
          <w:szCs w:val="28"/>
        </w:rPr>
        <w:t>ия</w:t>
      </w:r>
      <w:r w:rsidR="00613BE5" w:rsidRPr="009C7A78">
        <w:rPr>
          <w:rFonts w:ascii="Times New Roman" w:hAnsi="Times New Roman" w:cs="Times New Roman"/>
          <w:sz w:val="28"/>
          <w:szCs w:val="28"/>
        </w:rPr>
        <w:t>, право на обжалование принятого решения и право на его исполнение.</w:t>
      </w:r>
      <w:r w:rsidR="002112F1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703989" w:rsidRPr="009C7A78">
        <w:rPr>
          <w:rFonts w:ascii="Times New Roman" w:hAnsi="Times New Roman" w:cs="Times New Roman"/>
          <w:sz w:val="28"/>
          <w:szCs w:val="28"/>
        </w:rPr>
        <w:t>Частично повторяя вышесказ</w:t>
      </w:r>
      <w:r w:rsidR="007A63D2" w:rsidRPr="009C7A78">
        <w:rPr>
          <w:rFonts w:ascii="Times New Roman" w:hAnsi="Times New Roman" w:cs="Times New Roman"/>
          <w:sz w:val="28"/>
          <w:szCs w:val="28"/>
        </w:rPr>
        <w:t>ан</w:t>
      </w:r>
      <w:r w:rsidR="00B36B3E" w:rsidRPr="009C7A78">
        <w:rPr>
          <w:rFonts w:ascii="Times New Roman" w:hAnsi="Times New Roman" w:cs="Times New Roman"/>
          <w:sz w:val="28"/>
          <w:szCs w:val="28"/>
        </w:rPr>
        <w:t>ное, статья 46 Конституции РФ [3</w:t>
      </w:r>
      <w:r w:rsidR="007A63D2" w:rsidRPr="009C7A78">
        <w:rPr>
          <w:rFonts w:ascii="Times New Roman" w:hAnsi="Times New Roman" w:cs="Times New Roman"/>
          <w:sz w:val="28"/>
          <w:szCs w:val="28"/>
        </w:rPr>
        <w:t>]</w:t>
      </w:r>
      <w:r w:rsidR="00703989" w:rsidRPr="009C7A78">
        <w:rPr>
          <w:rFonts w:ascii="Times New Roman" w:hAnsi="Times New Roman" w:cs="Times New Roman"/>
          <w:sz w:val="28"/>
          <w:szCs w:val="28"/>
        </w:rPr>
        <w:t xml:space="preserve"> дает представление о понятии права на судебную защиту в трех основных тезисах: </w:t>
      </w:r>
      <w:r w:rsidR="009B66D5" w:rsidRPr="009C7A78">
        <w:rPr>
          <w:rFonts w:ascii="Times New Roman" w:hAnsi="Times New Roman" w:cs="Times New Roman"/>
          <w:sz w:val="28"/>
          <w:szCs w:val="28"/>
        </w:rPr>
        <w:t>судебная защита гарантируется каждому, государство гарантирует судебную защиту всех прав, свобод и интересов, охраняемых законом, судебная защита осуществляется всеми органами судебной власти.</w:t>
      </w:r>
      <w:r w:rsidR="00FF3BD1" w:rsidRPr="009C7A78">
        <w:rPr>
          <w:rFonts w:ascii="Times New Roman" w:hAnsi="Times New Roman" w:cs="Times New Roman"/>
          <w:sz w:val="28"/>
          <w:szCs w:val="28"/>
        </w:rPr>
        <w:t xml:space="preserve"> Дела могут рассматриваться в гражданском, административном, уголовном или конституционном судопроизводстве</w:t>
      </w:r>
      <w:r w:rsidR="00EB2657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FF3BD1" w:rsidRPr="009C7A78">
        <w:rPr>
          <w:rFonts w:ascii="Times New Roman" w:hAnsi="Times New Roman" w:cs="Times New Roman"/>
          <w:sz w:val="28"/>
          <w:szCs w:val="28"/>
        </w:rPr>
        <w:t xml:space="preserve">в зависимости от их судебной подведомственности. </w:t>
      </w:r>
      <w:r w:rsidR="00B779F7" w:rsidRPr="009C7A78">
        <w:rPr>
          <w:rFonts w:ascii="Times New Roman" w:hAnsi="Times New Roman" w:cs="Times New Roman"/>
          <w:sz w:val="28"/>
          <w:szCs w:val="28"/>
        </w:rPr>
        <w:t>Однако Конституция РФ</w:t>
      </w:r>
      <w:r w:rsidR="00B36B3E" w:rsidRPr="009C7A78">
        <w:rPr>
          <w:rFonts w:ascii="Times New Roman" w:hAnsi="Times New Roman" w:cs="Times New Roman"/>
          <w:sz w:val="28"/>
          <w:szCs w:val="28"/>
        </w:rPr>
        <w:t xml:space="preserve"> [3</w:t>
      </w:r>
      <w:r w:rsidR="007A63D2" w:rsidRPr="009C7A78">
        <w:rPr>
          <w:rFonts w:ascii="Times New Roman" w:hAnsi="Times New Roman" w:cs="Times New Roman"/>
          <w:sz w:val="28"/>
          <w:szCs w:val="28"/>
        </w:rPr>
        <w:t>]</w:t>
      </w:r>
      <w:r w:rsidR="00B779F7" w:rsidRPr="009C7A78">
        <w:rPr>
          <w:rFonts w:ascii="Times New Roman" w:hAnsi="Times New Roman" w:cs="Times New Roman"/>
          <w:sz w:val="28"/>
          <w:szCs w:val="28"/>
        </w:rPr>
        <w:t xml:space="preserve"> не д</w:t>
      </w:r>
      <w:r w:rsidR="001D3870" w:rsidRPr="009C7A78">
        <w:rPr>
          <w:rFonts w:ascii="Times New Roman" w:hAnsi="Times New Roman" w:cs="Times New Roman"/>
          <w:sz w:val="28"/>
          <w:szCs w:val="28"/>
        </w:rPr>
        <w:t>ает гражданам возможность выбирать</w:t>
      </w:r>
      <w:r w:rsidR="00B779F7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1D3870" w:rsidRPr="009C7A78">
        <w:rPr>
          <w:rFonts w:ascii="Times New Roman" w:hAnsi="Times New Roman" w:cs="Times New Roman"/>
          <w:sz w:val="28"/>
          <w:szCs w:val="28"/>
        </w:rPr>
        <w:t>по своему усмотрению способы и процедуры реализации судебной защиты.</w:t>
      </w:r>
    </w:p>
    <w:p w14:paraId="371F6BF4" w14:textId="797B3F9C" w:rsidR="002802F9" w:rsidRPr="009C7A78" w:rsidRDefault="002802F9" w:rsidP="009C7A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Для обеспечения реализации права на судебную защиту применяются процессуальные нормы. Например уголовное судопроизводство является одной из сфер реализации права на судебную защиту и производится в соответствии с уголовно-процессуальным законодательством.</w:t>
      </w:r>
      <w:r w:rsidR="00FE7A98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1C578D" w:rsidRPr="009C7A78">
        <w:rPr>
          <w:rFonts w:ascii="Times New Roman" w:hAnsi="Times New Roman" w:cs="Times New Roman"/>
          <w:sz w:val="28"/>
          <w:szCs w:val="28"/>
        </w:rPr>
        <w:t xml:space="preserve">Первый полноценный уголовный кодекс России был издан Николаем </w:t>
      </w:r>
      <w:r w:rsidR="001C578D" w:rsidRPr="009C7A7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1C578D" w:rsidRPr="009C7A78">
        <w:rPr>
          <w:rFonts w:ascii="Times New Roman" w:hAnsi="Times New Roman" w:cs="Times New Roman"/>
          <w:sz w:val="28"/>
          <w:szCs w:val="28"/>
        </w:rPr>
        <w:t>в 1845 году и назывался «Уложение о наказаниях уголовных и исправительных».</w:t>
      </w:r>
      <w:r w:rsidR="00472990" w:rsidRPr="009C7A78">
        <w:rPr>
          <w:rFonts w:ascii="Times New Roman" w:hAnsi="Times New Roman" w:cs="Times New Roman"/>
          <w:sz w:val="28"/>
          <w:szCs w:val="28"/>
        </w:rPr>
        <w:t xml:space="preserve"> А в 1922 году был издан первый уголовно-процессуальный кодекс (РСФСР).</w:t>
      </w:r>
      <w:r w:rsidR="00B36B3E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472990" w:rsidRPr="009C7A78">
        <w:rPr>
          <w:rFonts w:ascii="Times New Roman" w:hAnsi="Times New Roman" w:cs="Times New Roman"/>
          <w:sz w:val="28"/>
          <w:szCs w:val="28"/>
        </w:rPr>
        <w:t>Предметом моего реферата является р</w:t>
      </w:r>
      <w:r w:rsidRPr="009C7A78">
        <w:rPr>
          <w:rFonts w:ascii="Times New Roman" w:hAnsi="Times New Roman" w:cs="Times New Roman"/>
          <w:sz w:val="28"/>
          <w:szCs w:val="28"/>
        </w:rPr>
        <w:t>еал</w:t>
      </w:r>
      <w:r w:rsidR="00472990" w:rsidRPr="009C7A78">
        <w:rPr>
          <w:rFonts w:ascii="Times New Roman" w:hAnsi="Times New Roman" w:cs="Times New Roman"/>
          <w:sz w:val="28"/>
          <w:szCs w:val="28"/>
        </w:rPr>
        <w:t xml:space="preserve">изация права на судебную защиту в уголовном процессе. </w:t>
      </w:r>
      <w:r w:rsidR="00C32D48" w:rsidRPr="009C7A78">
        <w:rPr>
          <w:rFonts w:ascii="Times New Roman" w:hAnsi="Times New Roman" w:cs="Times New Roman"/>
          <w:sz w:val="28"/>
          <w:szCs w:val="28"/>
        </w:rPr>
        <w:t>В.</w:t>
      </w:r>
      <w:r w:rsidR="00BE6E65" w:rsidRPr="009C7A78">
        <w:rPr>
          <w:rFonts w:ascii="Times New Roman" w:hAnsi="Times New Roman" w:cs="Times New Roman"/>
          <w:sz w:val="28"/>
          <w:szCs w:val="28"/>
        </w:rPr>
        <w:t xml:space="preserve">В. Волков в 2014 году провел очень масштабное исследование, он проанализировал около </w:t>
      </w:r>
      <w:r w:rsidR="00BE6E65" w:rsidRPr="009C7A78">
        <w:rPr>
          <w:rFonts w:ascii="Times New Roman" w:hAnsi="Times New Roman" w:cs="Times New Roman"/>
          <w:sz w:val="28"/>
          <w:szCs w:val="28"/>
          <w:shd w:val="clear" w:color="auto" w:fill="FFFFFF"/>
        </w:rPr>
        <w:t>1,5 млн. решений судов РФ и выявил устоявшиеся закономерности влияния социального статуса человека на реше</w:t>
      </w:r>
      <w:r w:rsidR="00C32D48" w:rsidRPr="009C7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судьи. Многие также пишут о проблемах реализации права на судебную защиту и о предвзятости судей, например </w:t>
      </w:r>
      <w:r w:rsidR="00C32D48" w:rsidRPr="009C7A78">
        <w:rPr>
          <w:rFonts w:ascii="Times New Roman" w:hAnsi="Times New Roman" w:cs="Times New Roman"/>
          <w:sz w:val="28"/>
          <w:szCs w:val="28"/>
        </w:rPr>
        <w:t xml:space="preserve">А.И. Александров в своей статье «Обеспечение права обвиняемого (подозреваемого) на защиту в уголовном процессе России: актуальные проблемы» [1], А.А. Макаров в статье «Право на судебную защиту» [4] и </w:t>
      </w:r>
      <w:r w:rsidR="00C32D48" w:rsidRPr="009C7A78">
        <w:rPr>
          <w:rFonts w:ascii="Times New Roman" w:eastAsia="Times New Roman" w:hAnsi="Times New Roman" w:cs="Times New Roman"/>
          <w:sz w:val="28"/>
          <w:szCs w:val="28"/>
        </w:rPr>
        <w:t>А.Ю. Смолин- «Уголовный процесс: технология или искусство?» [5].</w:t>
      </w:r>
      <w:r w:rsidR="00C32D48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BF4502">
        <w:rPr>
          <w:rFonts w:ascii="Times New Roman" w:hAnsi="Times New Roman" w:cs="Times New Roman"/>
          <w:sz w:val="28"/>
          <w:szCs w:val="28"/>
        </w:rPr>
        <w:t>Я изучу основные аспекты</w:t>
      </w:r>
      <w:r w:rsidR="00472990" w:rsidRPr="009C7A78">
        <w:rPr>
          <w:rFonts w:ascii="Times New Roman" w:hAnsi="Times New Roman" w:cs="Times New Roman"/>
          <w:sz w:val="28"/>
          <w:szCs w:val="28"/>
        </w:rPr>
        <w:t xml:space="preserve"> уголовного судопроизводства и освещу основные проблемы современности. Моими о</w:t>
      </w:r>
      <w:r w:rsidR="00EE643A" w:rsidRPr="009C7A78">
        <w:rPr>
          <w:rFonts w:ascii="Times New Roman" w:hAnsi="Times New Roman" w:cs="Times New Roman"/>
          <w:sz w:val="28"/>
          <w:szCs w:val="28"/>
        </w:rPr>
        <w:t xml:space="preserve">сновными источниками будут </w:t>
      </w:r>
      <w:r w:rsidR="008F0D5A" w:rsidRPr="009C7A7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36B3E" w:rsidRPr="009C7A78">
        <w:rPr>
          <w:rFonts w:ascii="Times New Roman" w:hAnsi="Times New Roman" w:cs="Times New Roman"/>
          <w:sz w:val="28"/>
          <w:szCs w:val="28"/>
        </w:rPr>
        <w:t xml:space="preserve">В.В. Волкова «Влияние социального статуса подсудимого на решение суда» </w:t>
      </w:r>
      <w:r w:rsidR="008F0D5A" w:rsidRPr="009C7A78">
        <w:rPr>
          <w:rFonts w:ascii="Times New Roman" w:hAnsi="Times New Roman" w:cs="Times New Roman"/>
          <w:sz w:val="28"/>
          <w:szCs w:val="28"/>
        </w:rPr>
        <w:t>и А.А. Макарова «Право на судебную защиту».</w:t>
      </w:r>
    </w:p>
    <w:p w14:paraId="3194E9A9" w14:textId="5D8CE390" w:rsidR="003B50F7" w:rsidRPr="009C7A78" w:rsidRDefault="003B50F7" w:rsidP="009C7A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br w:type="page"/>
      </w:r>
    </w:p>
    <w:p w14:paraId="010305AD" w14:textId="5736D568" w:rsidR="0043219B" w:rsidRPr="00907945" w:rsidRDefault="003B50F7" w:rsidP="00907945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7" w:name="_Toc476332986"/>
      <w:bookmarkStart w:id="8" w:name="_Toc476333203"/>
      <w:bookmarkStart w:id="9" w:name="_Toc477713445"/>
      <w:bookmarkStart w:id="10" w:name="_Toc477715446"/>
      <w:bookmarkStart w:id="11" w:name="_Toc477799077"/>
      <w:r w:rsidRPr="00907945">
        <w:rPr>
          <w:rFonts w:ascii="Times New Roman" w:hAnsi="Times New Roman" w:cs="Times New Roman"/>
          <w:color w:val="auto"/>
          <w:sz w:val="36"/>
          <w:szCs w:val="36"/>
        </w:rPr>
        <w:t>Глава 2</w:t>
      </w:r>
      <w:bookmarkEnd w:id="7"/>
      <w:bookmarkEnd w:id="8"/>
      <w:bookmarkEnd w:id="9"/>
      <w:bookmarkEnd w:id="10"/>
      <w:bookmarkEnd w:id="11"/>
    </w:p>
    <w:p w14:paraId="09B2DA5B" w14:textId="40846D22" w:rsidR="00D6342E" w:rsidRDefault="003B50F7" w:rsidP="00907945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2" w:name="_Toc477799078"/>
      <w:r w:rsidRPr="00907945">
        <w:rPr>
          <w:rFonts w:ascii="Times New Roman" w:hAnsi="Times New Roman" w:cs="Times New Roman"/>
          <w:color w:val="auto"/>
          <w:sz w:val="36"/>
          <w:szCs w:val="36"/>
        </w:rPr>
        <w:t>Основы уголовного судопроизводства</w:t>
      </w:r>
      <w:bookmarkEnd w:id="12"/>
    </w:p>
    <w:p w14:paraId="335B8FD6" w14:textId="77777777" w:rsidR="00907945" w:rsidRPr="00907945" w:rsidRDefault="00907945" w:rsidP="00907945"/>
    <w:p w14:paraId="577F1775" w14:textId="16B14196" w:rsidR="00D6342E" w:rsidRPr="00907945" w:rsidRDefault="00D6342E" w:rsidP="0090794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77799079"/>
      <w:r w:rsidRPr="00907945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B13F20" w:rsidRPr="0090794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3473" w:rsidRPr="00907945">
        <w:rPr>
          <w:rFonts w:ascii="Times New Roman" w:hAnsi="Times New Roman" w:cs="Times New Roman"/>
          <w:color w:val="auto"/>
          <w:sz w:val="28"/>
          <w:szCs w:val="28"/>
        </w:rPr>
        <w:t>ринципы уголовного процесса</w:t>
      </w:r>
      <w:bookmarkEnd w:id="13"/>
    </w:p>
    <w:p w14:paraId="73225610" w14:textId="1B8005E1" w:rsidR="00B13F20" w:rsidRPr="009C7A78" w:rsidRDefault="003C5AC6" w:rsidP="009C7A7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«Уголовное судопроизводство - это осуществляемая в установленном законом порядке деятельность по возбуждению, расследованию, рассмотрению и разрешению уголовных дел</w:t>
      </w:r>
      <w:r w:rsidR="001D3E2E" w:rsidRPr="009C7A78">
        <w:rPr>
          <w:rFonts w:ascii="Times New Roman" w:hAnsi="Times New Roman" w:cs="Times New Roman"/>
          <w:sz w:val="28"/>
          <w:szCs w:val="28"/>
        </w:rPr>
        <w:t>»</w:t>
      </w:r>
      <w:r w:rsidR="007C579C" w:rsidRPr="009C7A78">
        <w:rPr>
          <w:rFonts w:ascii="Times New Roman" w:hAnsi="Times New Roman" w:cs="Times New Roman"/>
          <w:sz w:val="28"/>
          <w:szCs w:val="28"/>
        </w:rPr>
        <w:t xml:space="preserve"> [6;</w:t>
      </w:r>
      <w:r w:rsidR="005F7154" w:rsidRPr="009C7A78">
        <w:rPr>
          <w:rFonts w:ascii="Times New Roman" w:hAnsi="Times New Roman" w:cs="Times New Roman"/>
          <w:sz w:val="28"/>
          <w:szCs w:val="28"/>
        </w:rPr>
        <w:t xml:space="preserve"> с.</w:t>
      </w:r>
      <w:r w:rsidR="007C579C" w:rsidRPr="009C7A78">
        <w:rPr>
          <w:rFonts w:ascii="Times New Roman" w:hAnsi="Times New Roman" w:cs="Times New Roman"/>
          <w:sz w:val="28"/>
          <w:szCs w:val="28"/>
        </w:rPr>
        <w:t>5]</w:t>
      </w:r>
      <w:r w:rsidR="001D3E2E" w:rsidRPr="009C7A78">
        <w:rPr>
          <w:rFonts w:ascii="Times New Roman" w:hAnsi="Times New Roman" w:cs="Times New Roman"/>
          <w:sz w:val="28"/>
          <w:szCs w:val="28"/>
        </w:rPr>
        <w:t>.</w:t>
      </w:r>
      <w:r w:rsidR="006D748E" w:rsidRPr="009C7A78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293473" w:rsidRPr="009C7A78">
        <w:rPr>
          <w:rFonts w:ascii="Times New Roman" w:hAnsi="Times New Roman" w:cs="Times New Roman"/>
          <w:sz w:val="28"/>
          <w:szCs w:val="28"/>
        </w:rPr>
        <w:t xml:space="preserve"> 6 УПК [7] гласит, что назначением уголовного судопроизводства является «защита прав и зако</w:t>
      </w:r>
      <w:r w:rsidR="000314B5" w:rsidRPr="009C7A78">
        <w:rPr>
          <w:rFonts w:ascii="Times New Roman" w:hAnsi="Times New Roman" w:cs="Times New Roman"/>
          <w:sz w:val="28"/>
          <w:szCs w:val="28"/>
        </w:rPr>
        <w:t>нных интересов лиц и организаций</w:t>
      </w:r>
      <w:r w:rsidR="00293473" w:rsidRPr="009C7A78">
        <w:rPr>
          <w:rFonts w:ascii="Times New Roman" w:hAnsi="Times New Roman" w:cs="Times New Roman"/>
          <w:sz w:val="28"/>
          <w:szCs w:val="28"/>
        </w:rPr>
        <w:t xml:space="preserve">, потерпевших  от преступлений» и «защита личности от незаконного </w:t>
      </w:r>
      <w:r w:rsidR="00623ADE" w:rsidRPr="009C7A78">
        <w:rPr>
          <w:rFonts w:ascii="Times New Roman" w:hAnsi="Times New Roman" w:cs="Times New Roman"/>
          <w:sz w:val="28"/>
          <w:szCs w:val="28"/>
        </w:rPr>
        <w:t xml:space="preserve">и необоснованного обвинения, осуждения, ограничения прав и свобод». </w:t>
      </w:r>
      <w:r w:rsidR="00620975" w:rsidRPr="009C7A78">
        <w:rPr>
          <w:rFonts w:ascii="Times New Roman" w:hAnsi="Times New Roman" w:cs="Times New Roman"/>
          <w:sz w:val="28"/>
          <w:szCs w:val="28"/>
        </w:rPr>
        <w:t xml:space="preserve">Та же статья относит к назначению данного судопроизводства назначение справедливого наказания виновному, отказ от уголовного преследования и освобождение от наказания невиновных и их реабилитация, если </w:t>
      </w:r>
      <w:r w:rsidR="0072053F" w:rsidRPr="009C7A78">
        <w:rPr>
          <w:rFonts w:ascii="Times New Roman" w:hAnsi="Times New Roman" w:cs="Times New Roman"/>
          <w:sz w:val="28"/>
          <w:szCs w:val="28"/>
        </w:rPr>
        <w:t>необоснованное преследование или осуждение</w:t>
      </w:r>
      <w:r w:rsidR="00620975" w:rsidRPr="009C7A78">
        <w:rPr>
          <w:rFonts w:ascii="Times New Roman" w:hAnsi="Times New Roman" w:cs="Times New Roman"/>
          <w:sz w:val="28"/>
          <w:szCs w:val="28"/>
        </w:rPr>
        <w:t xml:space="preserve"> имело место.</w:t>
      </w:r>
      <w:r w:rsidR="00286CEE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CD22C8" w:rsidRPr="009C7A78">
        <w:rPr>
          <w:rFonts w:ascii="Times New Roman" w:hAnsi="Times New Roman" w:cs="Times New Roman"/>
          <w:sz w:val="28"/>
          <w:szCs w:val="28"/>
        </w:rPr>
        <w:t>Назначение уголовного судопроизводства осуществляется по средствам наделения подозреваемого и обвиняемого широким кругом прав, которыми он может</w:t>
      </w:r>
      <w:r w:rsidR="000314B5" w:rsidRPr="009C7A78">
        <w:rPr>
          <w:rFonts w:ascii="Times New Roman" w:hAnsi="Times New Roman" w:cs="Times New Roman"/>
          <w:sz w:val="28"/>
          <w:szCs w:val="28"/>
        </w:rPr>
        <w:t xml:space="preserve"> пользоваться для своей защиты, и по средствам</w:t>
      </w:r>
      <w:r w:rsidR="00CD22C8" w:rsidRPr="009C7A78">
        <w:rPr>
          <w:rFonts w:ascii="Times New Roman" w:hAnsi="Times New Roman" w:cs="Times New Roman"/>
          <w:sz w:val="28"/>
          <w:szCs w:val="28"/>
        </w:rPr>
        <w:t xml:space="preserve"> детальной регламентации применения мер принуждения, производства всех следственных и судебных действий. </w:t>
      </w:r>
      <w:r w:rsidR="005D0E26" w:rsidRPr="009C7A78">
        <w:rPr>
          <w:rFonts w:ascii="Times New Roman" w:hAnsi="Times New Roman" w:cs="Times New Roman"/>
          <w:sz w:val="28"/>
          <w:szCs w:val="28"/>
        </w:rPr>
        <w:t>У</w:t>
      </w:r>
      <w:r w:rsidR="005F7154" w:rsidRPr="009C7A78">
        <w:rPr>
          <w:rFonts w:ascii="Times New Roman" w:hAnsi="Times New Roman" w:cs="Times New Roman"/>
          <w:sz w:val="28"/>
          <w:szCs w:val="28"/>
        </w:rPr>
        <w:t>частниками уголовного судопроизводства является суд, прокурор, с</w:t>
      </w:r>
      <w:r w:rsidR="005D0E26" w:rsidRPr="009C7A78">
        <w:rPr>
          <w:rFonts w:ascii="Times New Roman" w:hAnsi="Times New Roman" w:cs="Times New Roman"/>
          <w:sz w:val="28"/>
          <w:szCs w:val="28"/>
        </w:rPr>
        <w:t>ледственный орган</w:t>
      </w:r>
      <w:r w:rsidR="004F1554">
        <w:rPr>
          <w:rFonts w:ascii="Times New Roman" w:hAnsi="Times New Roman" w:cs="Times New Roman"/>
          <w:sz w:val="28"/>
          <w:szCs w:val="28"/>
        </w:rPr>
        <w:t>, органы дознания, а так</w:t>
      </w:r>
      <w:r w:rsidR="005F7154" w:rsidRPr="009C7A78">
        <w:rPr>
          <w:rFonts w:ascii="Times New Roman" w:hAnsi="Times New Roman" w:cs="Times New Roman"/>
          <w:sz w:val="28"/>
          <w:szCs w:val="28"/>
        </w:rPr>
        <w:t xml:space="preserve">же лица, не являющимися государственными органами, однако вовлечённые в процесс по делу в том или ином процессуальном качестве. Должностные лица и государственные органы несут ответственность за законность процесса, их действия играют определяющую и организующую роль в расследовании и судебном разбирательстве. </w:t>
      </w:r>
      <w:r w:rsidR="00B643CC" w:rsidRPr="009C7A78">
        <w:rPr>
          <w:rFonts w:ascii="Times New Roman" w:hAnsi="Times New Roman" w:cs="Times New Roman"/>
          <w:sz w:val="28"/>
          <w:szCs w:val="28"/>
        </w:rPr>
        <w:t xml:space="preserve">Глава 2 УПК </w:t>
      </w:r>
      <w:r w:rsidR="00FE7A98" w:rsidRPr="009C7A78">
        <w:rPr>
          <w:rFonts w:ascii="Times New Roman" w:hAnsi="Times New Roman" w:cs="Times New Roman"/>
          <w:sz w:val="28"/>
          <w:szCs w:val="28"/>
        </w:rPr>
        <w:t xml:space="preserve">[7] </w:t>
      </w:r>
      <w:r w:rsidR="00B643CC" w:rsidRPr="009C7A78">
        <w:rPr>
          <w:rFonts w:ascii="Times New Roman" w:hAnsi="Times New Roman" w:cs="Times New Roman"/>
          <w:sz w:val="28"/>
          <w:szCs w:val="28"/>
        </w:rPr>
        <w:t xml:space="preserve">называет следующие </w:t>
      </w:r>
      <w:r w:rsidR="00B13F20" w:rsidRPr="009C7A78">
        <w:rPr>
          <w:rFonts w:ascii="Times New Roman" w:hAnsi="Times New Roman" w:cs="Times New Roman"/>
          <w:sz w:val="28"/>
          <w:szCs w:val="28"/>
        </w:rPr>
        <w:t>принципы уголовного процесса:</w:t>
      </w:r>
    </w:p>
    <w:p w14:paraId="0A0B645D" w14:textId="48041F85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разумный срок уголовного судопроизводства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66B04251" w14:textId="613A00D0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законность при производстве по делу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38518DE4" w14:textId="01806970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осуществление правосудия только судом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1A514522" w14:textId="2F86C25F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независимость судей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76F02C49" w14:textId="365997F3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уважение чести и достоинства личности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3E5E3E7F" w14:textId="262709D7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неприкосновенность личности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7D41BB41" w14:textId="42B143C3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охрана прав и свобод человека и гражданина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412D3031" w14:textId="258174B2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неприкосновенность жилища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7D9EB1D2" w14:textId="726696DE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тайна переписки, телефонных и иных переговоров, почтовых, телеграфных и иных сообщений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6A4E3025" w14:textId="64B6CA6B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презумпция невиновности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6D7CE32C" w14:textId="538049CE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состязательность сторон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4AE4E308" w14:textId="7B9C42FE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обеспечение подозреваемому и обвиняемому права на защиту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49E67AE7" w14:textId="34C2FE57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свобода оценки доказательств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3D2231BE" w14:textId="37A41105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язык уголовного судопроизводства</w:t>
      </w:r>
      <w:r w:rsidR="00C61AC1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65C47117" w14:textId="2C2DB63F" w:rsidR="00B13F20" w:rsidRPr="009C7A78" w:rsidRDefault="00B13F20" w:rsidP="009C7A78">
      <w:pPr>
        <w:pStyle w:val="ConsNormal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право на обжалование процессуальных действий и решений</w:t>
      </w:r>
      <w:r w:rsidR="00C61AC1" w:rsidRPr="009C7A78">
        <w:rPr>
          <w:rFonts w:ascii="Times New Roman" w:hAnsi="Times New Roman" w:cs="Times New Roman"/>
          <w:sz w:val="28"/>
          <w:szCs w:val="28"/>
        </w:rPr>
        <w:t>.</w:t>
      </w:r>
    </w:p>
    <w:p w14:paraId="1D81C1E7" w14:textId="7950E4C8" w:rsidR="00D6342E" w:rsidRPr="009C7A78" w:rsidRDefault="00C61AC1" w:rsidP="009C7A7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Р</w:t>
      </w:r>
      <w:r w:rsidR="00286CEE" w:rsidRPr="009C7A78">
        <w:rPr>
          <w:rFonts w:ascii="Times New Roman" w:hAnsi="Times New Roman" w:cs="Times New Roman"/>
          <w:sz w:val="28"/>
          <w:szCs w:val="28"/>
        </w:rPr>
        <w:t xml:space="preserve">аскрытие преступлений должно производиться в </w:t>
      </w:r>
      <w:r w:rsidR="003B7A99" w:rsidRPr="009C7A78">
        <w:rPr>
          <w:rFonts w:ascii="Times New Roman" w:hAnsi="Times New Roman" w:cs="Times New Roman"/>
          <w:sz w:val="28"/>
          <w:szCs w:val="28"/>
        </w:rPr>
        <w:t>разумные</w:t>
      </w:r>
      <w:r w:rsidR="00286CEE" w:rsidRPr="009C7A78">
        <w:rPr>
          <w:rFonts w:ascii="Times New Roman" w:hAnsi="Times New Roman" w:cs="Times New Roman"/>
          <w:sz w:val="28"/>
          <w:szCs w:val="28"/>
        </w:rPr>
        <w:t xml:space="preserve"> сроки, и наказание виновного должно быть максимально приближенно по времени к моменту совершения преступления.</w:t>
      </w:r>
      <w:r w:rsidR="002B48AF" w:rsidRPr="009C7A78">
        <w:rPr>
          <w:rFonts w:ascii="Times New Roman" w:hAnsi="Times New Roman" w:cs="Times New Roman"/>
          <w:sz w:val="28"/>
          <w:szCs w:val="28"/>
        </w:rPr>
        <w:t xml:space="preserve"> Срок уголовного процесса </w:t>
      </w:r>
      <w:r w:rsidR="00241A9D" w:rsidRPr="009C7A7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2B48AF" w:rsidRPr="009C7A78">
        <w:rPr>
          <w:rFonts w:ascii="Times New Roman" w:hAnsi="Times New Roman" w:cs="Times New Roman"/>
          <w:sz w:val="28"/>
          <w:szCs w:val="28"/>
        </w:rPr>
        <w:t>для лиц, в отношении которых осуществляется преследование,</w:t>
      </w:r>
      <w:r w:rsidR="00241A9D" w:rsidRPr="009C7A78">
        <w:rPr>
          <w:rFonts w:ascii="Times New Roman" w:hAnsi="Times New Roman" w:cs="Times New Roman"/>
          <w:sz w:val="28"/>
          <w:szCs w:val="28"/>
        </w:rPr>
        <w:t xml:space="preserve"> период с момента начала его осуществления,</w:t>
      </w:r>
      <w:r w:rsidR="002B48AF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241A9D" w:rsidRPr="009C7A78">
        <w:rPr>
          <w:rFonts w:ascii="Times New Roman" w:hAnsi="Times New Roman" w:cs="Times New Roman"/>
          <w:sz w:val="28"/>
          <w:szCs w:val="28"/>
        </w:rPr>
        <w:t>а для потерпевших или иных заинтересованных лиц с момента подачи заявления или сообщении о преступлении до дня прекращения уголовного преследования или вынесения обвинительного приговора</w:t>
      </w:r>
      <w:r w:rsidR="00B643CC" w:rsidRPr="009C7A78">
        <w:rPr>
          <w:rFonts w:ascii="Times New Roman" w:hAnsi="Times New Roman" w:cs="Times New Roman"/>
          <w:sz w:val="28"/>
          <w:szCs w:val="28"/>
        </w:rPr>
        <w:t xml:space="preserve"> [7; ст. 6</w:t>
      </w:r>
      <w:r w:rsidR="00B643CC" w:rsidRPr="009C7A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643CC" w:rsidRPr="009C7A78">
        <w:rPr>
          <w:rFonts w:ascii="Times New Roman" w:hAnsi="Times New Roman" w:cs="Times New Roman"/>
          <w:sz w:val="28"/>
          <w:szCs w:val="28"/>
        </w:rPr>
        <w:t>]</w:t>
      </w:r>
      <w:r w:rsidR="00241A9D" w:rsidRPr="009C7A78">
        <w:rPr>
          <w:rFonts w:ascii="Times New Roman" w:hAnsi="Times New Roman" w:cs="Times New Roman"/>
          <w:sz w:val="28"/>
          <w:szCs w:val="28"/>
        </w:rPr>
        <w:t xml:space="preserve">. </w:t>
      </w:r>
      <w:r w:rsidRPr="009C7A78">
        <w:rPr>
          <w:rFonts w:ascii="Times New Roman" w:hAnsi="Times New Roman" w:cs="Times New Roman"/>
          <w:sz w:val="28"/>
          <w:szCs w:val="28"/>
        </w:rPr>
        <w:t xml:space="preserve">На определение разумного срока всего процесса влияют следующие факторы: своевременность подачи заявления потерпевшим, правовая и фактическая сложность материалов уголовного дела, </w:t>
      </w:r>
      <w:r w:rsidR="005F7154" w:rsidRPr="009C7A78">
        <w:rPr>
          <w:rFonts w:ascii="Times New Roman" w:hAnsi="Times New Roman" w:cs="Times New Roman"/>
          <w:sz w:val="28"/>
          <w:szCs w:val="28"/>
        </w:rPr>
        <w:t>поведение участников</w:t>
      </w:r>
      <w:r w:rsidR="005D0E26" w:rsidRPr="009C7A78">
        <w:rPr>
          <w:rFonts w:ascii="Times New Roman" w:hAnsi="Times New Roman" w:cs="Times New Roman"/>
          <w:sz w:val="28"/>
          <w:szCs w:val="28"/>
        </w:rPr>
        <w:t xml:space="preserve"> уголовного процесса, достаточность и эффективность действий должностных лиц и общая продолжительность уголовного судопроизводства.</w:t>
      </w:r>
      <w:r w:rsidR="007A63D2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5D0E26" w:rsidRPr="009C7A78">
        <w:rPr>
          <w:rFonts w:ascii="Times New Roman" w:hAnsi="Times New Roman" w:cs="Times New Roman"/>
          <w:sz w:val="28"/>
          <w:szCs w:val="28"/>
        </w:rPr>
        <w:t>Все действия и решения в разбирательстве по делу должны быть законными, обоснованными и мотивированными и опираться на</w:t>
      </w:r>
      <w:r w:rsidR="007A63D2" w:rsidRPr="009C7A78">
        <w:rPr>
          <w:rFonts w:ascii="Times New Roman" w:hAnsi="Times New Roman" w:cs="Times New Roman"/>
          <w:sz w:val="28"/>
          <w:szCs w:val="28"/>
        </w:rPr>
        <w:t xml:space="preserve"> действующей Кодекс.</w:t>
      </w:r>
      <w:r w:rsidR="00FE7A98" w:rsidRPr="009C7A78">
        <w:rPr>
          <w:rFonts w:ascii="Times New Roman" w:hAnsi="Times New Roman" w:cs="Times New Roman"/>
          <w:sz w:val="28"/>
          <w:szCs w:val="28"/>
        </w:rPr>
        <w:t xml:space="preserve"> «Суд</w:t>
      </w:r>
      <w:r w:rsidR="004F1554">
        <w:rPr>
          <w:rFonts w:ascii="Times New Roman" w:hAnsi="Times New Roman" w:cs="Times New Roman"/>
          <w:sz w:val="28"/>
          <w:szCs w:val="28"/>
        </w:rPr>
        <w:t>ья, присяжные заседатели, а так</w:t>
      </w:r>
      <w:r w:rsidR="00FE7A98" w:rsidRPr="009C7A78">
        <w:rPr>
          <w:rFonts w:ascii="Times New Roman" w:hAnsi="Times New Roman" w:cs="Times New Roman"/>
          <w:sz w:val="28"/>
          <w:szCs w:val="28"/>
        </w:rPr>
        <w:t>же прокурор, следователь, дознаватель оценивают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совестью» [7; ст.17]. Уголовный процесс ведется на русском, и государственных языках</w:t>
      </w:r>
      <w:r w:rsidR="00476050" w:rsidRPr="009C7A78">
        <w:rPr>
          <w:rFonts w:ascii="Times New Roman" w:hAnsi="Times New Roman" w:cs="Times New Roman"/>
          <w:sz w:val="28"/>
          <w:szCs w:val="28"/>
        </w:rPr>
        <w:t xml:space="preserve"> республик, входящих в состав РФ. Участники процесса, не владеющие</w:t>
      </w:r>
      <w:r w:rsidR="00FE7A98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476050" w:rsidRPr="009C7A78">
        <w:rPr>
          <w:rFonts w:ascii="Times New Roman" w:hAnsi="Times New Roman" w:cs="Times New Roman"/>
          <w:sz w:val="28"/>
          <w:szCs w:val="28"/>
        </w:rPr>
        <w:t>или недостаточно владеющие языком, имеют право бесплатно пользоваться помощью переводчика и изъясняться на языке, кото</w:t>
      </w:r>
      <w:r w:rsidR="004F1554">
        <w:rPr>
          <w:rFonts w:ascii="Times New Roman" w:hAnsi="Times New Roman" w:cs="Times New Roman"/>
          <w:sz w:val="28"/>
          <w:szCs w:val="28"/>
        </w:rPr>
        <w:t>рым они владеют [7; ст.18]. Так</w:t>
      </w:r>
      <w:r w:rsidR="00476050" w:rsidRPr="009C7A78">
        <w:rPr>
          <w:rFonts w:ascii="Times New Roman" w:hAnsi="Times New Roman" w:cs="Times New Roman"/>
          <w:sz w:val="28"/>
          <w:szCs w:val="28"/>
        </w:rPr>
        <w:t>же все судебные документы, вручаемые участникам процесса, должны быть переведены на язык, которым они владеют [там же].</w:t>
      </w:r>
    </w:p>
    <w:p w14:paraId="1BDFBABD" w14:textId="4E452B78" w:rsidR="0000549E" w:rsidRPr="00907945" w:rsidRDefault="00907945" w:rsidP="0090794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77799080"/>
      <w:r w:rsidRPr="0090794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0549E" w:rsidRPr="00907945">
        <w:rPr>
          <w:rFonts w:ascii="Times New Roman" w:hAnsi="Times New Roman" w:cs="Times New Roman"/>
          <w:color w:val="auto"/>
          <w:sz w:val="28"/>
          <w:szCs w:val="28"/>
        </w:rPr>
        <w:t>Общие условия судебного разбирательства</w:t>
      </w:r>
      <w:bookmarkEnd w:id="14"/>
    </w:p>
    <w:p w14:paraId="07789653" w14:textId="004155F7" w:rsidR="0000549E" w:rsidRPr="009C7A78" w:rsidRDefault="002B7C34" w:rsidP="0090794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Помимо общих принципов уголовного процесса в целом, вытекающих из его назначения, существует более узкая регламентация условий именно судебного разбирател</w:t>
      </w:r>
      <w:r w:rsidR="00B36A2E" w:rsidRPr="009C7A78">
        <w:rPr>
          <w:rFonts w:ascii="Times New Roman" w:hAnsi="Times New Roman" w:cs="Times New Roman"/>
          <w:sz w:val="28"/>
          <w:szCs w:val="28"/>
        </w:rPr>
        <w:t>ьства. Глава 35 УПК называет следующие обязательные</w:t>
      </w:r>
      <w:r w:rsidRPr="009C7A78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14:paraId="0C791F1A" w14:textId="32BAE7B4" w:rsidR="00AE4D42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Непосредственность и устность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14B6C1D2" w14:textId="4757C533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Гласность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396293FD" w14:textId="0D350E95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Неизменность состава суда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8C87FF7" w14:textId="477D2C37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B0F62D3" w14:textId="28161BC4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Равенство прав сторон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746C6373" w14:textId="7333E340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7D25382" w14:textId="28A1FF2B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обвинителя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E1260A7" w14:textId="69C6E445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подсудимого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72578471" w14:textId="0E300821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защитника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1587DD9C" w14:textId="63B4A464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потерпевшего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32F0F9BA" w14:textId="24137855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гражданского истца или гражданского ответчика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1C6B5574" w14:textId="19FC0CDA" w:rsidR="002B7C34" w:rsidRPr="009C7A78" w:rsidRDefault="002B7C34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Участие специалиста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516CEF8F" w14:textId="7585D4F8" w:rsidR="00136F6C" w:rsidRPr="009C7A78" w:rsidRDefault="00136F6C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Пределы судебного разбирательства</w:t>
      </w:r>
      <w:r w:rsidR="00AE4D42" w:rsidRPr="009C7A78">
        <w:rPr>
          <w:rFonts w:ascii="Times New Roman" w:hAnsi="Times New Roman" w:cs="Times New Roman"/>
          <w:sz w:val="28"/>
          <w:szCs w:val="28"/>
        </w:rPr>
        <w:t>;</w:t>
      </w:r>
    </w:p>
    <w:p w14:paraId="188512A9" w14:textId="2A481CC4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Отложение и приостановление судебного разбирательства;</w:t>
      </w:r>
    </w:p>
    <w:p w14:paraId="0EDEF7D5" w14:textId="2B84499F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Прекращение уголовного дела или уголовного преследования в судебном заседании;</w:t>
      </w:r>
    </w:p>
    <w:p w14:paraId="6FC9E83C" w14:textId="0D091801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Решение вопроса о мере пресечения;</w:t>
      </w:r>
    </w:p>
    <w:p w14:paraId="09966235" w14:textId="4B6322B3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Порядок вынесения определения, постановления</w:t>
      </w:r>
      <w:r w:rsidR="00C96A53" w:rsidRPr="009C7A78">
        <w:rPr>
          <w:rFonts w:ascii="Times New Roman" w:hAnsi="Times New Roman" w:cs="Times New Roman"/>
          <w:sz w:val="28"/>
          <w:szCs w:val="28"/>
        </w:rPr>
        <w:t xml:space="preserve"> [ст. 256]</w:t>
      </w:r>
      <w:r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B721725" w14:textId="33A7DCB0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Регламент судебного заседания</w:t>
      </w:r>
      <w:r w:rsidR="008340B9" w:rsidRPr="009C7A78">
        <w:rPr>
          <w:rFonts w:ascii="Times New Roman" w:hAnsi="Times New Roman" w:cs="Times New Roman"/>
          <w:sz w:val="28"/>
          <w:szCs w:val="28"/>
        </w:rPr>
        <w:t xml:space="preserve"> [ст. 257]</w:t>
      </w:r>
      <w:r w:rsidRPr="009C7A78">
        <w:rPr>
          <w:rFonts w:ascii="Times New Roman" w:hAnsi="Times New Roman" w:cs="Times New Roman"/>
          <w:sz w:val="28"/>
          <w:szCs w:val="28"/>
        </w:rPr>
        <w:t>;</w:t>
      </w:r>
    </w:p>
    <w:p w14:paraId="08318B6C" w14:textId="20FE50A1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Меры воздействия на нарушение порядка в судебном заседании;</w:t>
      </w:r>
    </w:p>
    <w:p w14:paraId="78F4F64E" w14:textId="5767EC6E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Протокол судебного заседания;</w:t>
      </w:r>
    </w:p>
    <w:p w14:paraId="1394206A" w14:textId="48E61DCA" w:rsidR="00AE4D42" w:rsidRPr="009C7A78" w:rsidRDefault="00AE4D42" w:rsidP="009C7A78">
      <w:pPr>
        <w:pStyle w:val="Con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Замечания на протокол и аудиозапись судебного заседания.</w:t>
      </w:r>
    </w:p>
    <w:p w14:paraId="63151242" w14:textId="296FA391" w:rsidR="00BD4628" w:rsidRDefault="00C46A3B" w:rsidP="00BD4628">
      <w:pPr>
        <w:spacing w:line="276" w:lineRule="auto"/>
        <w:ind w:firstLine="54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В судебном разбирательстве все доказательства по делу подвергаются непосредственному исследованию, и итоговый приговор основывается только на этих доказательствах [7; ст.240].</w:t>
      </w:r>
      <w:r w:rsidR="004F1554">
        <w:rPr>
          <w:rFonts w:ascii="Times New Roman" w:hAnsi="Times New Roman" w:cs="Times New Roman"/>
          <w:sz w:val="28"/>
          <w:szCs w:val="28"/>
        </w:rPr>
        <w:t xml:space="preserve"> Так</w:t>
      </w:r>
      <w:r w:rsidR="00B663E3" w:rsidRPr="009C7A78">
        <w:rPr>
          <w:rFonts w:ascii="Times New Roman" w:hAnsi="Times New Roman" w:cs="Times New Roman"/>
          <w:sz w:val="28"/>
          <w:szCs w:val="28"/>
        </w:rPr>
        <w:t>же показания, полученные в ходе предварительного расследования, не подлежат оглашению (кроме случаев предусмотренных ст. 276 и 281 УПК) [там же]. Статья 241 гласит, что несоблюдение условия гласности допустимо в случаях: угрозы разглашения государственной или иной охраняемой ФЗ тайны; совершения преступления лицами, не дост</w:t>
      </w:r>
      <w:r w:rsidR="00222DFD" w:rsidRPr="009C7A78">
        <w:rPr>
          <w:rFonts w:ascii="Times New Roman" w:hAnsi="Times New Roman" w:cs="Times New Roman"/>
          <w:sz w:val="28"/>
          <w:szCs w:val="28"/>
        </w:rPr>
        <w:t>игшими 16 лет; угрозы разглашения сведений, касающихся интимных сторон жизни участников процесса или ущемляющих их честь и достоинство; и  когда это требуется для обеспечения безопасности участников судебного разбирательства, их родственников и близких.</w:t>
      </w:r>
      <w:r w:rsidR="009C2E7A" w:rsidRPr="009C7A78">
        <w:rPr>
          <w:rFonts w:ascii="Times New Roman" w:hAnsi="Times New Roman" w:cs="Times New Roman"/>
          <w:sz w:val="28"/>
          <w:szCs w:val="28"/>
        </w:rPr>
        <w:t xml:space="preserve"> На каждом судебном заседании присутствует председательствующий. Он занимает руководительствующую должность в заседании; информирует участников об их права</w:t>
      </w:r>
      <w:r w:rsidR="00C55C49" w:rsidRPr="009C7A78">
        <w:rPr>
          <w:rFonts w:ascii="Times New Roman" w:hAnsi="Times New Roman" w:cs="Times New Roman"/>
          <w:sz w:val="28"/>
          <w:szCs w:val="28"/>
        </w:rPr>
        <w:t>х, обязанностях и</w:t>
      </w:r>
      <w:r w:rsidR="009C2E7A" w:rsidRPr="009C7A78">
        <w:rPr>
          <w:rFonts w:ascii="Times New Roman" w:hAnsi="Times New Roman" w:cs="Times New Roman"/>
          <w:sz w:val="28"/>
          <w:szCs w:val="28"/>
        </w:rPr>
        <w:t xml:space="preserve"> порядках проведения заседания</w:t>
      </w:r>
      <w:r w:rsidR="00C55C49" w:rsidRPr="009C7A78">
        <w:rPr>
          <w:rFonts w:ascii="Times New Roman" w:hAnsi="Times New Roman" w:cs="Times New Roman"/>
          <w:sz w:val="28"/>
          <w:szCs w:val="28"/>
        </w:rPr>
        <w:t>; следит за их соблюдением.</w:t>
      </w:r>
      <w:r w:rsidR="004F1554">
        <w:rPr>
          <w:rFonts w:ascii="Times New Roman" w:hAnsi="Times New Roman" w:cs="Times New Roman"/>
          <w:sz w:val="28"/>
          <w:szCs w:val="28"/>
        </w:rPr>
        <w:t xml:space="preserve"> Так</w:t>
      </w:r>
      <w:r w:rsidR="00B36A2E" w:rsidRPr="009C7A78">
        <w:rPr>
          <w:rFonts w:ascii="Times New Roman" w:hAnsi="Times New Roman" w:cs="Times New Roman"/>
          <w:sz w:val="28"/>
          <w:szCs w:val="28"/>
        </w:rPr>
        <w:t>же на каждом судебном заседании ведется протокол</w:t>
      </w:r>
      <w:r w:rsidR="00010CF8">
        <w:rPr>
          <w:rFonts w:ascii="Times New Roman" w:hAnsi="Times New Roman" w:cs="Times New Roman"/>
          <w:sz w:val="28"/>
          <w:szCs w:val="28"/>
        </w:rPr>
        <w:t xml:space="preserve"> в письменном виде, </w:t>
      </w:r>
      <w:r w:rsidR="004F1554">
        <w:rPr>
          <w:rFonts w:ascii="Times New Roman" w:hAnsi="Times New Roman" w:cs="Times New Roman"/>
          <w:sz w:val="28"/>
          <w:szCs w:val="28"/>
        </w:rPr>
        <w:t>а</w:t>
      </w:r>
      <w:r w:rsidR="00010CF8">
        <w:rPr>
          <w:rFonts w:ascii="Times New Roman" w:hAnsi="Times New Roman" w:cs="Times New Roman"/>
          <w:sz w:val="28"/>
          <w:szCs w:val="28"/>
        </w:rPr>
        <w:t xml:space="preserve"> в судах первой и апелляционной инстанций ведется </w:t>
      </w:r>
      <w:proofErr w:type="spellStart"/>
      <w:r w:rsidR="00010CF8">
        <w:rPr>
          <w:rFonts w:ascii="Times New Roman" w:hAnsi="Times New Roman" w:cs="Times New Roman"/>
          <w:sz w:val="28"/>
          <w:szCs w:val="28"/>
        </w:rPr>
        <w:t>аудиопротоколирование</w:t>
      </w:r>
      <w:proofErr w:type="spellEnd"/>
      <w:r w:rsidR="00010CF8">
        <w:rPr>
          <w:rFonts w:ascii="Times New Roman" w:hAnsi="Times New Roman" w:cs="Times New Roman"/>
          <w:sz w:val="28"/>
          <w:szCs w:val="28"/>
        </w:rPr>
        <w:t>. В протоколе</w:t>
      </w:r>
      <w:r w:rsidR="00B36A2E" w:rsidRPr="009C7A78">
        <w:rPr>
          <w:rFonts w:ascii="Times New Roman" w:hAnsi="Times New Roman" w:cs="Times New Roman"/>
          <w:sz w:val="28"/>
          <w:szCs w:val="28"/>
        </w:rPr>
        <w:t xml:space="preserve"> изла</w:t>
      </w:r>
      <w:r w:rsidR="00010CF8">
        <w:rPr>
          <w:rFonts w:ascii="Times New Roman" w:hAnsi="Times New Roman" w:cs="Times New Roman"/>
          <w:sz w:val="28"/>
          <w:szCs w:val="28"/>
        </w:rPr>
        <w:t>гаются все действия участников,</w:t>
      </w:r>
      <w:r w:rsidR="004F1554">
        <w:rPr>
          <w:rFonts w:ascii="Times New Roman" w:hAnsi="Times New Roman" w:cs="Times New Roman"/>
          <w:sz w:val="28"/>
          <w:szCs w:val="28"/>
        </w:rPr>
        <w:t xml:space="preserve"> а так</w:t>
      </w:r>
      <w:r w:rsidR="00010CF8">
        <w:rPr>
          <w:rFonts w:ascii="Times New Roman" w:hAnsi="Times New Roman" w:cs="Times New Roman"/>
          <w:sz w:val="28"/>
          <w:szCs w:val="28"/>
        </w:rPr>
        <w:t>же все</w:t>
      </w:r>
      <w:r w:rsidR="00B36A2E" w:rsidRPr="009C7A78">
        <w:rPr>
          <w:rFonts w:ascii="Times New Roman" w:hAnsi="Times New Roman" w:cs="Times New Roman"/>
          <w:sz w:val="28"/>
          <w:szCs w:val="28"/>
        </w:rPr>
        <w:t xml:space="preserve"> действия и решения суда</w:t>
      </w:r>
      <w:r w:rsidR="00BD4628">
        <w:rPr>
          <w:rFonts w:ascii="Times New Roman" w:hAnsi="Times New Roman" w:cs="Times New Roman"/>
          <w:sz w:val="28"/>
          <w:szCs w:val="28"/>
        </w:rPr>
        <w:t xml:space="preserve"> в том порядке, в котором они следовали во время заседания</w:t>
      </w:r>
      <w:r w:rsidR="00B36A2E" w:rsidRPr="009C7A78">
        <w:rPr>
          <w:rFonts w:ascii="Times New Roman" w:hAnsi="Times New Roman" w:cs="Times New Roman"/>
          <w:sz w:val="28"/>
          <w:szCs w:val="28"/>
        </w:rPr>
        <w:t xml:space="preserve">. </w:t>
      </w:r>
      <w:r w:rsidR="00010CF8">
        <w:rPr>
          <w:rFonts w:ascii="Times New Roman" w:hAnsi="Times New Roman" w:cs="Times New Roman"/>
          <w:sz w:val="28"/>
          <w:szCs w:val="28"/>
        </w:rPr>
        <w:t>Его</w:t>
      </w:r>
      <w:r w:rsidR="00B36A2E" w:rsidRPr="009C7A78">
        <w:rPr>
          <w:rFonts w:ascii="Times New Roman" w:hAnsi="Times New Roman" w:cs="Times New Roman"/>
          <w:sz w:val="28"/>
          <w:szCs w:val="28"/>
        </w:rPr>
        <w:t xml:space="preserve"> ведет сек</w:t>
      </w:r>
      <w:r w:rsidR="004F1554">
        <w:rPr>
          <w:rFonts w:ascii="Times New Roman" w:hAnsi="Times New Roman" w:cs="Times New Roman"/>
          <w:sz w:val="28"/>
          <w:szCs w:val="28"/>
        </w:rPr>
        <w:t>ретарь судебного заседания, так</w:t>
      </w:r>
      <w:r w:rsidR="00B36A2E" w:rsidRPr="009C7A78">
        <w:rPr>
          <w:rFonts w:ascii="Times New Roman" w:hAnsi="Times New Roman" w:cs="Times New Roman"/>
          <w:sz w:val="28"/>
          <w:szCs w:val="28"/>
        </w:rPr>
        <w:t xml:space="preserve">же в его обязанности входит проверка явки в суд лиц, обязанных участвовать в заседании. </w:t>
      </w:r>
      <w:r w:rsidR="00BD4628">
        <w:rPr>
          <w:rFonts w:ascii="Times New Roman" w:hAnsi="Times New Roman" w:cs="Times New Roman"/>
          <w:sz w:val="28"/>
          <w:szCs w:val="28"/>
        </w:rPr>
        <w:t xml:space="preserve"> Помимо вышеуказанного в протоколе обязательно указывается [ст. 259</w:t>
      </w:r>
      <w:r w:rsidR="00BD4628" w:rsidRPr="00BD4628">
        <w:rPr>
          <w:rFonts w:ascii="Times New Roman" w:hAnsi="Times New Roman" w:cs="Times New Roman"/>
          <w:sz w:val="28"/>
          <w:szCs w:val="28"/>
        </w:rPr>
        <w:t xml:space="preserve">]: </w:t>
      </w:r>
    </w:p>
    <w:p w14:paraId="65AD7BED" w14:textId="61C078F6" w:rsidR="00BD4628" w:rsidRP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есто и дата заседания, время его начала и окончания;</w:t>
      </w:r>
    </w:p>
    <w:p w14:paraId="4B782763" w14:textId="3ECDACE0" w:rsidR="00BD4628" w:rsidRP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1883"/>
      <w:bookmarkEnd w:id="15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акое уголовное дело рассматривается;</w:t>
      </w:r>
    </w:p>
    <w:p w14:paraId="0FAB93DE" w14:textId="21DBB2B9" w:rsidR="00BD4628" w:rsidRP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079"/>
      <w:bookmarkStart w:id="17" w:name="dst101884"/>
      <w:bookmarkEnd w:id="16"/>
      <w:bookmarkEnd w:id="17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аименование и состав суда, данные о </w:t>
      </w:r>
      <w:r w:rsidR="00010CF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вызванных в суд лицах;</w:t>
      </w:r>
    </w:p>
    <w:p w14:paraId="445467E4" w14:textId="3D57C269" w:rsidR="00BD4628" w:rsidRP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1885"/>
      <w:bookmarkEnd w:id="18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</w:t>
      </w:r>
      <w:r w:rsidR="00010CF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об избранной в отношении подсудимого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 пресечения;</w:t>
      </w:r>
    </w:p>
    <w:p w14:paraId="5F27B490" w14:textId="77777777" w:rsid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1886"/>
      <w:bookmarkStart w:id="20" w:name="dst101887"/>
      <w:bookmarkStart w:id="21" w:name="dst101891"/>
      <w:bookmarkStart w:id="22" w:name="dst101892"/>
      <w:bookmarkEnd w:id="19"/>
      <w:bookmarkEnd w:id="20"/>
      <w:bookmarkEnd w:id="21"/>
      <w:bookmarkEnd w:id="22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Вопросы, заданные допрашиваемым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62F658D" w14:textId="5BC7EDFE" w:rsidR="00BD4628" w:rsidRPr="00BD4628" w:rsidRDefault="00BD462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одробное содержание показаний;</w:t>
      </w:r>
    </w:p>
    <w:p w14:paraId="4357C41D" w14:textId="4E16C880" w:rsidR="00BD4628" w:rsidRPr="00BD4628" w:rsidRDefault="00010CF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1893"/>
      <w:bookmarkEnd w:id="23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езу</w:t>
      </w:r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произведенных 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действий по исследованию доказательств;</w:t>
      </w:r>
    </w:p>
    <w:p w14:paraId="190B69F9" w14:textId="3E21590A" w:rsidR="00BD4628" w:rsidRPr="00BD4628" w:rsidRDefault="00010CF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1894"/>
      <w:bookmarkEnd w:id="24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бстоятельства</w:t>
      </w:r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, которые участники процесса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просят занести в протокол;</w:t>
      </w:r>
    </w:p>
    <w:p w14:paraId="62FBE4C8" w14:textId="1B5F29BE" w:rsidR="00BD4628" w:rsidRPr="00010CF8" w:rsidRDefault="00010CF8" w:rsidP="00010CF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1895"/>
      <w:bookmarkEnd w:id="25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сновное содержание выступлений сторон в судебных прениях и последнего слова подсудимого;</w:t>
      </w:r>
      <w:bookmarkStart w:id="26" w:name="dst101896"/>
      <w:bookmarkEnd w:id="26"/>
    </w:p>
    <w:p w14:paraId="0F679FAB" w14:textId="63296F74" w:rsidR="00BD4628" w:rsidRPr="00010CF8" w:rsidRDefault="00010CF8" w:rsidP="00BD46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1898"/>
      <w:bookmarkEnd w:id="27"/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D4628" w:rsidRPr="00BD462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мерах воздействия, принятых в отношении лица, нарушившего порядок в судебном заседании.</w:t>
      </w:r>
      <w:bookmarkStart w:id="28" w:name="dst1746"/>
      <w:bookmarkStart w:id="29" w:name="dst101899"/>
      <w:bookmarkEnd w:id="28"/>
      <w:bookmarkEnd w:id="29"/>
    </w:p>
    <w:p w14:paraId="65EF8407" w14:textId="0BCCB3DD" w:rsidR="00CC7420" w:rsidRDefault="00B36A2E" w:rsidP="00907945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A78">
        <w:rPr>
          <w:rFonts w:ascii="Times New Roman" w:hAnsi="Times New Roman" w:cs="Times New Roman"/>
          <w:sz w:val="28"/>
          <w:szCs w:val="28"/>
        </w:rPr>
        <w:t>Судебное разб</w:t>
      </w:r>
      <w:r w:rsidR="00ED7A61" w:rsidRPr="009C7A78">
        <w:rPr>
          <w:rFonts w:ascii="Times New Roman" w:hAnsi="Times New Roman" w:cs="Times New Roman"/>
          <w:sz w:val="28"/>
          <w:szCs w:val="28"/>
        </w:rPr>
        <w:t>ирательство ограничивается предъ</w:t>
      </w:r>
      <w:r w:rsidRPr="009C7A78">
        <w:rPr>
          <w:rFonts w:ascii="Times New Roman" w:hAnsi="Times New Roman" w:cs="Times New Roman"/>
          <w:sz w:val="28"/>
          <w:szCs w:val="28"/>
        </w:rPr>
        <w:t xml:space="preserve">явленным </w:t>
      </w:r>
      <w:r w:rsidR="00ED7A61" w:rsidRPr="009C7A78">
        <w:rPr>
          <w:rFonts w:ascii="Times New Roman" w:hAnsi="Times New Roman" w:cs="Times New Roman"/>
          <w:sz w:val="28"/>
          <w:szCs w:val="28"/>
        </w:rPr>
        <w:t>обвинением и только обвиняемому. «Изменение обвинения в судебном разбирательстве допускается, если этим не ухудшается положение подсудимого и не нарушается его право на защиту» [7; ст.252]. В случае неявки кого-либо из вызванных лиц или при необходимости требования новых доказательств судебное заседание отк</w:t>
      </w:r>
      <w:r w:rsidR="002724EF" w:rsidRPr="009C7A78">
        <w:rPr>
          <w:rFonts w:ascii="Times New Roman" w:hAnsi="Times New Roman" w:cs="Times New Roman"/>
          <w:sz w:val="28"/>
          <w:szCs w:val="28"/>
        </w:rPr>
        <w:t>ладывается на определенный срок [7; ст.253].</w:t>
      </w:r>
      <w:r w:rsidR="00ED7A61"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2724EF" w:rsidRPr="009C7A78">
        <w:rPr>
          <w:rFonts w:ascii="Times New Roman" w:hAnsi="Times New Roman" w:cs="Times New Roman"/>
          <w:sz w:val="28"/>
          <w:szCs w:val="28"/>
        </w:rPr>
        <w:t xml:space="preserve">В случае тяжелой болезни или психического расстройства подсудимого, делающего явку в суд невозможной, или если подсудимый скрылся, то в его отношении судебное разбирательство приостанавливается [там же]. </w:t>
      </w:r>
      <w:r w:rsidR="004E3C06" w:rsidRPr="009C7A78">
        <w:rPr>
          <w:rFonts w:ascii="Times New Roman" w:hAnsi="Times New Roman" w:cs="Times New Roman"/>
          <w:sz w:val="28"/>
          <w:szCs w:val="28"/>
        </w:rPr>
        <w:t>Статьи 24</w:t>
      </w:r>
      <w:r w:rsidR="001C1119" w:rsidRPr="009C7A78">
        <w:rPr>
          <w:rFonts w:ascii="Times New Roman" w:hAnsi="Times New Roman" w:cs="Times New Roman"/>
          <w:sz w:val="28"/>
          <w:szCs w:val="28"/>
        </w:rPr>
        <w:t>, 25</w:t>
      </w:r>
      <w:r w:rsidR="004E3C06" w:rsidRPr="009C7A78">
        <w:rPr>
          <w:rFonts w:ascii="Times New Roman" w:hAnsi="Times New Roman" w:cs="Times New Roman"/>
          <w:sz w:val="28"/>
          <w:szCs w:val="28"/>
        </w:rPr>
        <w:t xml:space="preserve"> и 254 УПК называют следующие основания для прекращения уголовного дела или преследования: отсутствие события преступления; отсутствие в деянии состава преступления;</w:t>
      </w:r>
      <w:r w:rsidR="001C1119" w:rsidRPr="009C7A78">
        <w:rPr>
          <w:rFonts w:ascii="Times New Roman" w:hAnsi="Times New Roman" w:cs="Times New Roman"/>
          <w:sz w:val="28"/>
          <w:szCs w:val="28"/>
        </w:rPr>
        <w:t xml:space="preserve"> отсутствие признаков преступления в действиях обвиняемого;</w:t>
      </w:r>
      <w:r w:rsidR="004E3C06" w:rsidRPr="009C7A78">
        <w:rPr>
          <w:rFonts w:ascii="Times New Roman" w:hAnsi="Times New Roman" w:cs="Times New Roman"/>
          <w:sz w:val="28"/>
          <w:szCs w:val="28"/>
        </w:rPr>
        <w:t xml:space="preserve"> истечение сроков давности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4E3C06" w:rsidRPr="009C7A78">
        <w:rPr>
          <w:rFonts w:ascii="Times New Roman" w:hAnsi="Times New Roman" w:cs="Times New Roman"/>
          <w:sz w:val="28"/>
          <w:szCs w:val="28"/>
        </w:rPr>
        <w:t>уголовного преследования</w:t>
      </w:r>
      <w:r w:rsidR="001C1119" w:rsidRPr="009C7A78">
        <w:rPr>
          <w:rFonts w:ascii="Times New Roman" w:hAnsi="Times New Roman" w:cs="Times New Roman"/>
          <w:sz w:val="28"/>
          <w:szCs w:val="28"/>
        </w:rPr>
        <w:t>; смерть подозреваемого или обвиняемого, кроме случаев, когда реабилитация умершего требует производства по делу</w:t>
      </w:r>
      <w:r w:rsidR="00C81F40" w:rsidRPr="009C7A78">
        <w:rPr>
          <w:rFonts w:ascii="Times New Roman" w:hAnsi="Times New Roman" w:cs="Times New Roman"/>
          <w:sz w:val="28"/>
          <w:szCs w:val="28"/>
        </w:rPr>
        <w:t>; отказ обвинителя от обвинения</w:t>
      </w:r>
      <w:r w:rsidR="001C1119" w:rsidRPr="009C7A78">
        <w:rPr>
          <w:rFonts w:ascii="Times New Roman" w:hAnsi="Times New Roman" w:cs="Times New Roman"/>
          <w:sz w:val="28"/>
          <w:szCs w:val="28"/>
        </w:rPr>
        <w:t xml:space="preserve">; в случаях предусмотренных ст. 76 УК РФ, если лицо примирилось с потерпевшим и возместило причиненный вред (только при преступлениях </w:t>
      </w:r>
      <w:r w:rsidR="00C81F40" w:rsidRPr="009C7A78">
        <w:rPr>
          <w:rFonts w:ascii="Times New Roman" w:hAnsi="Times New Roman" w:cs="Times New Roman"/>
          <w:sz w:val="28"/>
          <w:szCs w:val="28"/>
        </w:rPr>
        <w:t>небольшой или средней тяжести); и  в иных случаях предусмотренных данными статьями.</w:t>
      </w:r>
      <w:r w:rsidR="00D524F0" w:rsidRPr="009C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«В ходе судебного разбирательства суд вправе избрать, изменить или отменить меру пресечения в отношении подсудимого</w:t>
      </w:r>
      <w:r w:rsidR="008340B9" w:rsidRPr="009C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[7; ст.255]</w:t>
      </w:r>
      <w:r w:rsidR="00D524F0" w:rsidRPr="009C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40B9" w:rsidRPr="009C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заключения подсудимого под стражу, срок содержания со дня поступления дела в суд и до момента вынесения приговора не должен превышать 6 месяцев.</w:t>
      </w:r>
      <w:r w:rsidR="00C96A53" w:rsidRPr="009C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порядка в судебном заседании, лицо предупреждается о недопустимости такого поведения, 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удаляется из зала судебного заседания, 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или же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него налагается денежное взыскание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[7; ст.258]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1554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же заседание может быть отложено, в случае неподчинения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обвинителя или защитника расп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оряжениям председательствующего, 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данное лицо другим 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без ущерба для уголовного дела</w:t>
      </w:r>
      <w:r w:rsidR="009C7A78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[там же]</w:t>
      </w:r>
      <w:r w:rsidR="00C96A53" w:rsidRPr="009C7A78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2FDD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92FDD" w:rsidRPr="00192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3 суток со дня ознакомления с протоколом и аудиозаписью судебного заседания стороны могут подать на них</w:t>
      </w:r>
      <w:r w:rsidR="00192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замечания» [7; ст.260].</w:t>
      </w:r>
    </w:p>
    <w:p w14:paraId="30A8F8F4" w14:textId="4F6C60DC" w:rsidR="00CC7420" w:rsidRPr="00907945" w:rsidRDefault="00907945" w:rsidP="0090794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477799081"/>
      <w:r w:rsidRPr="00907945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C1768E" w:rsidRPr="00907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20" w:rsidRPr="00907945">
        <w:rPr>
          <w:rFonts w:ascii="Times New Roman" w:hAnsi="Times New Roman" w:cs="Times New Roman"/>
          <w:color w:val="auto"/>
          <w:sz w:val="28"/>
          <w:szCs w:val="28"/>
        </w:rPr>
        <w:t>Подсудность дел</w:t>
      </w:r>
      <w:bookmarkEnd w:id="30"/>
    </w:p>
    <w:p w14:paraId="2E575A84" w14:textId="38ADB7AA" w:rsidR="00CC7420" w:rsidRDefault="00CC7420" w:rsidP="00CC742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7420">
        <w:rPr>
          <w:rFonts w:ascii="Times New Roman" w:hAnsi="Times New Roman" w:cs="Times New Roman"/>
          <w:sz w:val="28"/>
          <w:szCs w:val="28"/>
        </w:rPr>
        <w:t>Подсудность - это совокупность признаков уголовного дела, в соответствии с которыми уголовно-процессуальный закон определяет суд, правомочный рассматривать данное дело в качестве суда первой инстанции</w:t>
      </w:r>
      <w:r>
        <w:rPr>
          <w:rFonts w:ascii="Times New Roman" w:hAnsi="Times New Roman" w:cs="Times New Roman"/>
          <w:sz w:val="28"/>
          <w:szCs w:val="28"/>
        </w:rPr>
        <w:t>» [6; с.35]</w:t>
      </w:r>
      <w:r w:rsidRPr="00CC7420">
        <w:rPr>
          <w:rFonts w:ascii="Times New Roman" w:hAnsi="Times New Roman" w:cs="Times New Roman"/>
          <w:sz w:val="28"/>
          <w:szCs w:val="28"/>
        </w:rPr>
        <w:t>.</w:t>
      </w:r>
      <w:r w:rsidR="008B68AC">
        <w:rPr>
          <w:rFonts w:ascii="Times New Roman" w:hAnsi="Times New Roman" w:cs="Times New Roman"/>
          <w:sz w:val="28"/>
          <w:szCs w:val="28"/>
        </w:rPr>
        <w:t xml:space="preserve"> Соблюдение правил о подсудности позволяет рассматривать дела быстро, полно и объективно, учитывая особенности каждого отдельного дела. </w:t>
      </w:r>
      <w:r w:rsidR="00AC5D8F">
        <w:rPr>
          <w:rFonts w:ascii="Times New Roman" w:hAnsi="Times New Roman" w:cs="Times New Roman"/>
          <w:sz w:val="28"/>
          <w:szCs w:val="28"/>
        </w:rPr>
        <w:t>Рассмотрение дела</w:t>
      </w:r>
      <w:r w:rsidR="00AC5D8F" w:rsidRPr="00AC5D8F">
        <w:rPr>
          <w:rFonts w:ascii="Times New Roman" w:hAnsi="Times New Roman" w:cs="Times New Roman"/>
          <w:sz w:val="28"/>
          <w:szCs w:val="28"/>
        </w:rPr>
        <w:t xml:space="preserve"> </w:t>
      </w:r>
      <w:r w:rsidR="00AC5D8F">
        <w:rPr>
          <w:rFonts w:ascii="Times New Roman" w:hAnsi="Times New Roman" w:cs="Times New Roman"/>
          <w:sz w:val="28"/>
          <w:szCs w:val="28"/>
        </w:rPr>
        <w:t>именно тем судом, которому оно подсудно и исключение возможности</w:t>
      </w:r>
      <w:r w:rsidR="00AC5D8F" w:rsidRPr="00AC5D8F">
        <w:rPr>
          <w:rFonts w:ascii="Times New Roman" w:hAnsi="Times New Roman" w:cs="Times New Roman"/>
          <w:sz w:val="28"/>
          <w:szCs w:val="28"/>
        </w:rPr>
        <w:t xml:space="preserve"> прои</w:t>
      </w:r>
      <w:r w:rsidR="00AC5D8F">
        <w:rPr>
          <w:rFonts w:ascii="Times New Roman" w:hAnsi="Times New Roman" w:cs="Times New Roman"/>
          <w:sz w:val="28"/>
          <w:szCs w:val="28"/>
        </w:rPr>
        <w:t xml:space="preserve">звольного изменения подсудности крайне важно, так как правила о подсудности являются одним из проявлений принципа </w:t>
      </w:r>
      <w:r w:rsidR="009E55A0">
        <w:rPr>
          <w:rFonts w:ascii="Times New Roman" w:hAnsi="Times New Roman" w:cs="Times New Roman"/>
          <w:sz w:val="28"/>
          <w:szCs w:val="28"/>
        </w:rPr>
        <w:t xml:space="preserve">равенства перед судом. </w:t>
      </w:r>
      <w:r w:rsidR="009E55A0" w:rsidRPr="009E55A0">
        <w:rPr>
          <w:rFonts w:ascii="Times New Roman" w:hAnsi="Times New Roman" w:cs="Times New Roman"/>
          <w:sz w:val="28"/>
          <w:szCs w:val="28"/>
        </w:rPr>
        <w:t>В зависимости от характера</w:t>
      </w:r>
      <w:r w:rsidR="009E55A0">
        <w:rPr>
          <w:rFonts w:ascii="Times New Roman" w:hAnsi="Times New Roman" w:cs="Times New Roman"/>
          <w:sz w:val="28"/>
          <w:szCs w:val="28"/>
        </w:rPr>
        <w:t>, места совершения преступления и</w:t>
      </w:r>
      <w:r w:rsidR="009E55A0" w:rsidRPr="009E55A0">
        <w:rPr>
          <w:rFonts w:ascii="Times New Roman" w:hAnsi="Times New Roman" w:cs="Times New Roman"/>
          <w:sz w:val="28"/>
          <w:szCs w:val="28"/>
        </w:rPr>
        <w:t xml:space="preserve"> субъекта преступления принято выделять</w:t>
      </w:r>
      <w:r w:rsidR="009E55A0">
        <w:rPr>
          <w:rFonts w:ascii="Times New Roman" w:hAnsi="Times New Roman" w:cs="Times New Roman"/>
          <w:sz w:val="28"/>
          <w:szCs w:val="28"/>
        </w:rPr>
        <w:t xml:space="preserve"> следующие признаки подсудности соответственно: родовой (предметный), территориальный</w:t>
      </w:r>
      <w:r w:rsidR="004C3B79">
        <w:rPr>
          <w:rFonts w:ascii="Times New Roman" w:hAnsi="Times New Roman" w:cs="Times New Roman"/>
          <w:sz w:val="28"/>
          <w:szCs w:val="28"/>
        </w:rPr>
        <w:t xml:space="preserve"> и персональный признаки [6; с.</w:t>
      </w:r>
      <w:r w:rsidR="009E55A0">
        <w:rPr>
          <w:rFonts w:ascii="Times New Roman" w:hAnsi="Times New Roman" w:cs="Times New Roman"/>
          <w:sz w:val="28"/>
          <w:szCs w:val="28"/>
        </w:rPr>
        <w:t>35].</w:t>
      </w:r>
    </w:p>
    <w:p w14:paraId="2272EA87" w14:textId="60D14044" w:rsidR="009E55A0" w:rsidRDefault="009E55A0" w:rsidP="00CC742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5A0">
        <w:rPr>
          <w:rFonts w:ascii="Times New Roman" w:hAnsi="Times New Roman" w:cs="Times New Roman"/>
          <w:sz w:val="28"/>
          <w:szCs w:val="28"/>
        </w:rPr>
        <w:t xml:space="preserve">Родовой (предметный) признак подсудности определяется </w:t>
      </w:r>
      <w:r>
        <w:rPr>
          <w:rFonts w:ascii="Times New Roman" w:hAnsi="Times New Roman" w:cs="Times New Roman"/>
          <w:sz w:val="28"/>
          <w:szCs w:val="28"/>
        </w:rPr>
        <w:t>видом</w:t>
      </w:r>
      <w:r w:rsidRPr="009E55A0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>
        <w:rPr>
          <w:rFonts w:ascii="Times New Roman" w:hAnsi="Times New Roman" w:cs="Times New Roman"/>
          <w:sz w:val="28"/>
          <w:szCs w:val="28"/>
        </w:rPr>
        <w:t>в связи с которым рассматривается дело, то есть фактически</w:t>
      </w:r>
      <w:r w:rsidRPr="009E55A0">
        <w:rPr>
          <w:rFonts w:ascii="Times New Roman" w:hAnsi="Times New Roman" w:cs="Times New Roman"/>
          <w:sz w:val="28"/>
          <w:szCs w:val="28"/>
        </w:rPr>
        <w:t xml:space="preserve"> </w:t>
      </w:r>
      <w:r w:rsidR="007C5EB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м, как данное преступление</w:t>
      </w:r>
      <w:r w:rsidR="007C5EB7">
        <w:rPr>
          <w:rFonts w:ascii="Times New Roman" w:hAnsi="Times New Roman" w:cs="Times New Roman"/>
          <w:sz w:val="28"/>
          <w:szCs w:val="28"/>
        </w:rPr>
        <w:t xml:space="preserve"> классифицируется Уголовным кодексом. </w:t>
      </w:r>
      <w:r w:rsidRPr="009E55A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C5EB7">
        <w:rPr>
          <w:rFonts w:ascii="Times New Roman" w:hAnsi="Times New Roman" w:cs="Times New Roman"/>
          <w:sz w:val="28"/>
          <w:szCs w:val="28"/>
        </w:rPr>
        <w:t>этого признака</w:t>
      </w:r>
      <w:r w:rsidRPr="009E55A0">
        <w:rPr>
          <w:rFonts w:ascii="Times New Roman" w:hAnsi="Times New Roman" w:cs="Times New Roman"/>
          <w:sz w:val="28"/>
          <w:szCs w:val="28"/>
        </w:rPr>
        <w:t xml:space="preserve"> устанавливается, суд какого звена судебной системы компетентен рассматривать данное дело.</w:t>
      </w:r>
      <w:r w:rsidR="00BB2326">
        <w:rPr>
          <w:rFonts w:ascii="Times New Roman" w:hAnsi="Times New Roman" w:cs="Times New Roman"/>
          <w:sz w:val="28"/>
          <w:szCs w:val="28"/>
        </w:rPr>
        <w:t xml:space="preserve"> Статья 31 УПК определяет какие дела по ходу усложнения дела и отягощения преступления подсудны мировому судье, районному и верховному суду.</w:t>
      </w:r>
    </w:p>
    <w:p w14:paraId="569B4FF0" w14:textId="65CCF066" w:rsidR="00BB2326" w:rsidRDefault="004C3B79" w:rsidP="00CC742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подсудности по территориальному</w:t>
      </w:r>
      <w:r w:rsidR="00BB2326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 xml:space="preserve">у важно, так как </w:t>
      </w:r>
      <w:r w:rsidRPr="004C3B79">
        <w:rPr>
          <w:rFonts w:ascii="Times New Roman" w:hAnsi="Times New Roman" w:cs="Times New Roman"/>
          <w:sz w:val="28"/>
          <w:szCs w:val="28"/>
        </w:rPr>
        <w:t>компетенция каждого суда распространяется на соответствующую административно-территориальную единицу</w:t>
      </w:r>
      <w:r>
        <w:rPr>
          <w:rFonts w:ascii="Times New Roman" w:hAnsi="Times New Roman" w:cs="Times New Roman"/>
          <w:sz w:val="28"/>
          <w:szCs w:val="28"/>
        </w:rPr>
        <w:t>, данный признак позволяет определить дело в один из одноименных судов [6; с.36].</w:t>
      </w:r>
      <w:r w:rsidR="00C44C9D">
        <w:rPr>
          <w:rFonts w:ascii="Times New Roman" w:hAnsi="Times New Roman" w:cs="Times New Roman"/>
          <w:sz w:val="28"/>
          <w:szCs w:val="28"/>
        </w:rPr>
        <w:t xml:space="preserve"> Суд, который будет рассматривать </w:t>
      </w:r>
      <w:r w:rsidR="00F30239">
        <w:rPr>
          <w:rFonts w:ascii="Times New Roman" w:hAnsi="Times New Roman" w:cs="Times New Roman"/>
          <w:sz w:val="28"/>
          <w:szCs w:val="28"/>
        </w:rPr>
        <w:t>дело, определяется по месту совершения преступления [7; ст.32]. Е</w:t>
      </w:r>
      <w:r w:rsidR="00C44C9D" w:rsidRPr="00C44C9D">
        <w:rPr>
          <w:rFonts w:ascii="Times New Roman" w:hAnsi="Times New Roman" w:cs="Times New Roman"/>
          <w:sz w:val="28"/>
          <w:szCs w:val="28"/>
        </w:rPr>
        <w:t xml:space="preserve">сли преступление было начато в одном месте, а окончено в другом, </w:t>
      </w:r>
      <w:r w:rsidR="00F30239">
        <w:rPr>
          <w:rFonts w:ascii="Times New Roman" w:hAnsi="Times New Roman" w:cs="Times New Roman"/>
          <w:sz w:val="28"/>
          <w:szCs w:val="28"/>
        </w:rPr>
        <w:t>то данное дело</w:t>
      </w:r>
      <w:r w:rsidR="00C44C9D" w:rsidRPr="00C44C9D">
        <w:rPr>
          <w:rFonts w:ascii="Times New Roman" w:hAnsi="Times New Roman" w:cs="Times New Roman"/>
          <w:sz w:val="28"/>
          <w:szCs w:val="28"/>
        </w:rPr>
        <w:t xml:space="preserve"> </w:t>
      </w:r>
      <w:r w:rsidR="00F30239">
        <w:rPr>
          <w:rFonts w:ascii="Times New Roman" w:hAnsi="Times New Roman" w:cs="Times New Roman"/>
          <w:sz w:val="28"/>
          <w:szCs w:val="28"/>
        </w:rPr>
        <w:t>рассматривается</w:t>
      </w:r>
      <w:r w:rsidR="00C44C9D" w:rsidRPr="00C44C9D">
        <w:rPr>
          <w:rFonts w:ascii="Times New Roman" w:hAnsi="Times New Roman" w:cs="Times New Roman"/>
          <w:sz w:val="28"/>
          <w:szCs w:val="28"/>
        </w:rPr>
        <w:t xml:space="preserve"> по месту окончания преступления</w:t>
      </w:r>
      <w:r w:rsidR="00F30239">
        <w:rPr>
          <w:rFonts w:ascii="Times New Roman" w:hAnsi="Times New Roman" w:cs="Times New Roman"/>
          <w:sz w:val="28"/>
          <w:szCs w:val="28"/>
        </w:rPr>
        <w:t xml:space="preserve"> [там же]</w:t>
      </w:r>
      <w:r w:rsidR="00C44C9D" w:rsidRPr="00C44C9D">
        <w:rPr>
          <w:rFonts w:ascii="Times New Roman" w:hAnsi="Times New Roman" w:cs="Times New Roman"/>
          <w:sz w:val="28"/>
          <w:szCs w:val="28"/>
        </w:rPr>
        <w:t>. При совершении преступления в разных местах уголовное дело рассматривается судом по месту совершения большинства преступлений или наиболее тяжких из них</w:t>
      </w:r>
      <w:r w:rsidR="00F30239">
        <w:rPr>
          <w:rFonts w:ascii="Times New Roman" w:hAnsi="Times New Roman" w:cs="Times New Roman"/>
          <w:sz w:val="28"/>
          <w:szCs w:val="28"/>
        </w:rPr>
        <w:t xml:space="preserve"> [там же]</w:t>
      </w:r>
      <w:r w:rsidR="00C44C9D" w:rsidRPr="00C44C9D">
        <w:rPr>
          <w:rFonts w:ascii="Times New Roman" w:hAnsi="Times New Roman" w:cs="Times New Roman"/>
          <w:sz w:val="28"/>
          <w:szCs w:val="28"/>
        </w:rPr>
        <w:t>.</w:t>
      </w:r>
      <w:r w:rsidR="009E73B8">
        <w:rPr>
          <w:rFonts w:ascii="Times New Roman" w:hAnsi="Times New Roman" w:cs="Times New Roman"/>
          <w:sz w:val="28"/>
          <w:szCs w:val="28"/>
        </w:rPr>
        <w:t xml:space="preserve"> «</w:t>
      </w:r>
      <w:r w:rsidR="009E73B8" w:rsidRPr="009E73B8">
        <w:rPr>
          <w:rFonts w:ascii="Times New Roman" w:hAnsi="Times New Roman" w:cs="Times New Roman"/>
          <w:sz w:val="28"/>
          <w:szCs w:val="28"/>
        </w:rPr>
        <w:t>Как правило, рассмотрение дела в том суде, в районе деятельности которого совершено преступление, целесообразно потому, что в этом месте, как правило, проживают подсудимые, потерпевшие и свидетели, судьи знают местные условия и могут их учесть при принятии решения</w:t>
      </w:r>
      <w:r w:rsidR="009E73B8">
        <w:rPr>
          <w:rFonts w:ascii="Times New Roman" w:hAnsi="Times New Roman" w:cs="Times New Roman"/>
          <w:sz w:val="28"/>
          <w:szCs w:val="28"/>
        </w:rPr>
        <w:t>» [6; с.36]</w:t>
      </w:r>
      <w:r w:rsidR="009E73B8" w:rsidRPr="009E73B8">
        <w:rPr>
          <w:rFonts w:ascii="Times New Roman" w:hAnsi="Times New Roman" w:cs="Times New Roman"/>
          <w:sz w:val="28"/>
          <w:szCs w:val="28"/>
        </w:rPr>
        <w:t>.</w:t>
      </w:r>
      <w:r w:rsidR="009E73B8">
        <w:rPr>
          <w:rFonts w:ascii="Times New Roman" w:hAnsi="Times New Roman" w:cs="Times New Roman"/>
          <w:sz w:val="28"/>
          <w:szCs w:val="28"/>
        </w:rPr>
        <w:t xml:space="preserve"> Однако изменение территориальной подсудности дела возможно в порядке, предусмотренном статьей 34 УПК.</w:t>
      </w:r>
    </w:p>
    <w:p w14:paraId="022F54B2" w14:textId="61C60161" w:rsidR="009E73B8" w:rsidRDefault="009E73B8" w:rsidP="00CC742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признак подсудности действует только в закрепленных законом случаях и определяется </w:t>
      </w:r>
      <w:r w:rsidR="00B8613A">
        <w:rPr>
          <w:rFonts w:ascii="Times New Roman" w:hAnsi="Times New Roman" w:cs="Times New Roman"/>
          <w:sz w:val="28"/>
          <w:szCs w:val="28"/>
        </w:rPr>
        <w:t xml:space="preserve">должностной характеристикой субъекта преступления [6; с.36]. </w:t>
      </w:r>
      <w:r w:rsidR="00E1128C">
        <w:rPr>
          <w:rFonts w:ascii="Times New Roman" w:hAnsi="Times New Roman" w:cs="Times New Roman"/>
          <w:sz w:val="28"/>
          <w:szCs w:val="28"/>
        </w:rPr>
        <w:t>Этот признак связан с различными особенностями профессиональной деятельности, например с гарантиями неприкосновенности или особенностями военной службы. Он касается таких людей, как депутаты Государственной думы, члены Совета Федерации, судей, военных и других.</w:t>
      </w:r>
    </w:p>
    <w:p w14:paraId="782C0C28" w14:textId="4CDB3FFC" w:rsidR="00907945" w:rsidRDefault="004F1554" w:rsidP="0090794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2F3AA2">
        <w:rPr>
          <w:rFonts w:ascii="Times New Roman" w:hAnsi="Times New Roman" w:cs="Times New Roman"/>
          <w:sz w:val="28"/>
          <w:szCs w:val="28"/>
        </w:rPr>
        <w:t>же возможна подсудность по связи дел, в случае обвинения лица или группы лиц в совершении одного или нескольких преступлений подсудных судам разного уровня. В таких случаях (ст. 33 УПК) дело о всех преступлениях рассматривается в вышестоящем суде.</w:t>
      </w:r>
    </w:p>
    <w:p w14:paraId="7DCD316E" w14:textId="4CBC8AF7" w:rsidR="005874A4" w:rsidRPr="00907945" w:rsidRDefault="00CC7420" w:rsidP="0090794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77799082"/>
      <w:r w:rsidRPr="00907945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C919DA" w:rsidRPr="00907945">
        <w:rPr>
          <w:rFonts w:ascii="Times New Roman" w:hAnsi="Times New Roman" w:cs="Times New Roman"/>
          <w:color w:val="auto"/>
          <w:sz w:val="28"/>
          <w:szCs w:val="28"/>
        </w:rPr>
        <w:t xml:space="preserve"> Стадии</w:t>
      </w:r>
      <w:r w:rsidR="00C878A4" w:rsidRPr="00907945">
        <w:rPr>
          <w:rFonts w:ascii="Times New Roman" w:hAnsi="Times New Roman" w:cs="Times New Roman"/>
          <w:color w:val="auto"/>
          <w:sz w:val="28"/>
          <w:szCs w:val="28"/>
        </w:rPr>
        <w:t xml:space="preserve"> уголовного процесса</w:t>
      </w:r>
      <w:bookmarkEnd w:id="31"/>
    </w:p>
    <w:p w14:paraId="09321D34" w14:textId="264319C1" w:rsidR="00A43471" w:rsidRPr="009C7A78" w:rsidRDefault="005874A4" w:rsidP="009C7A7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Любой уголовный п</w:t>
      </w:r>
      <w:r w:rsidR="00C1768E">
        <w:rPr>
          <w:rFonts w:ascii="Times New Roman" w:hAnsi="Times New Roman" w:cs="Times New Roman"/>
          <w:sz w:val="28"/>
          <w:szCs w:val="28"/>
        </w:rPr>
        <w:t>роцесс делит</w:t>
      </w:r>
      <w:r w:rsidRPr="009C7A78">
        <w:rPr>
          <w:rFonts w:ascii="Times New Roman" w:hAnsi="Times New Roman" w:cs="Times New Roman"/>
          <w:sz w:val="28"/>
          <w:szCs w:val="28"/>
        </w:rPr>
        <w:t>ся</w:t>
      </w:r>
      <w:r w:rsidR="00C1768E">
        <w:rPr>
          <w:rFonts w:ascii="Times New Roman" w:hAnsi="Times New Roman" w:cs="Times New Roman"/>
          <w:sz w:val="28"/>
          <w:szCs w:val="28"/>
        </w:rPr>
        <w:t xml:space="preserve"> на</w:t>
      </w:r>
      <w:r w:rsidRPr="009C7A78">
        <w:rPr>
          <w:rFonts w:ascii="Times New Roman" w:hAnsi="Times New Roman" w:cs="Times New Roman"/>
          <w:sz w:val="28"/>
          <w:szCs w:val="28"/>
        </w:rPr>
        <w:t xml:space="preserve"> взаимосвязанные, но относительно самостоятельные части – ст</w:t>
      </w:r>
      <w:r w:rsidR="001E3D75" w:rsidRPr="009C7A78">
        <w:rPr>
          <w:rFonts w:ascii="Times New Roman" w:hAnsi="Times New Roman" w:cs="Times New Roman"/>
          <w:sz w:val="28"/>
          <w:szCs w:val="28"/>
        </w:rPr>
        <w:t xml:space="preserve">адии. Каждая стадия процесса имеет собственные </w:t>
      </w:r>
      <w:r w:rsidRPr="009C7A78">
        <w:rPr>
          <w:rFonts w:ascii="Times New Roman" w:hAnsi="Times New Roman" w:cs="Times New Roman"/>
          <w:sz w:val="28"/>
          <w:szCs w:val="28"/>
        </w:rPr>
        <w:t>непосредственные задачи</w:t>
      </w:r>
      <w:r w:rsidR="001E3D75" w:rsidRPr="009C7A78">
        <w:rPr>
          <w:rFonts w:ascii="Times New Roman" w:hAnsi="Times New Roman" w:cs="Times New Roman"/>
          <w:sz w:val="28"/>
          <w:szCs w:val="28"/>
        </w:rPr>
        <w:t xml:space="preserve"> (вытекающие из назначения судопроизводства);</w:t>
      </w:r>
      <w:r w:rsidRPr="009C7A78">
        <w:rPr>
          <w:rFonts w:ascii="Times New Roman" w:hAnsi="Times New Roman" w:cs="Times New Roman"/>
          <w:sz w:val="28"/>
          <w:szCs w:val="28"/>
        </w:rPr>
        <w:t xml:space="preserve"> определенный круг </w:t>
      </w:r>
      <w:r w:rsidR="001E3D75" w:rsidRPr="009C7A78">
        <w:rPr>
          <w:rFonts w:ascii="Times New Roman" w:hAnsi="Times New Roman" w:cs="Times New Roman"/>
          <w:sz w:val="28"/>
          <w:szCs w:val="28"/>
        </w:rPr>
        <w:t xml:space="preserve">органов и лиц, </w:t>
      </w:r>
      <w:r w:rsidRPr="009C7A78">
        <w:rPr>
          <w:rFonts w:ascii="Times New Roman" w:hAnsi="Times New Roman" w:cs="Times New Roman"/>
          <w:sz w:val="28"/>
          <w:szCs w:val="28"/>
        </w:rPr>
        <w:t>уча</w:t>
      </w:r>
      <w:r w:rsidR="001E3D75" w:rsidRPr="009C7A78">
        <w:rPr>
          <w:rFonts w:ascii="Times New Roman" w:hAnsi="Times New Roman" w:cs="Times New Roman"/>
          <w:sz w:val="28"/>
          <w:szCs w:val="28"/>
        </w:rPr>
        <w:t>ствующих в ней;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1E3D75" w:rsidRPr="009C7A78">
        <w:rPr>
          <w:rFonts w:ascii="Times New Roman" w:hAnsi="Times New Roman" w:cs="Times New Roman"/>
          <w:sz w:val="28"/>
          <w:szCs w:val="28"/>
        </w:rPr>
        <w:t xml:space="preserve">собственный порядок деятельности и </w:t>
      </w:r>
      <w:r w:rsidRPr="009C7A78">
        <w:rPr>
          <w:rFonts w:ascii="Times New Roman" w:hAnsi="Times New Roman" w:cs="Times New Roman"/>
          <w:sz w:val="28"/>
          <w:szCs w:val="28"/>
        </w:rPr>
        <w:t xml:space="preserve">характер процессуальных отношений, возникающих между субъектами </w:t>
      </w:r>
      <w:r w:rsidR="001E3D75" w:rsidRPr="009C7A78">
        <w:rPr>
          <w:rFonts w:ascii="Times New Roman" w:hAnsi="Times New Roman" w:cs="Times New Roman"/>
          <w:sz w:val="28"/>
          <w:szCs w:val="28"/>
        </w:rPr>
        <w:t>в процессе производства по делу. Каждый этап заканчивается итоговым процессуальным</w:t>
      </w:r>
      <w:r w:rsidRPr="009C7A78">
        <w:rPr>
          <w:rFonts w:ascii="Times New Roman" w:hAnsi="Times New Roman" w:cs="Times New Roman"/>
          <w:sz w:val="28"/>
          <w:szCs w:val="28"/>
        </w:rPr>
        <w:t xml:space="preserve"> акт</w:t>
      </w:r>
      <w:r w:rsidR="001E3D75" w:rsidRPr="009C7A78">
        <w:rPr>
          <w:rFonts w:ascii="Times New Roman" w:hAnsi="Times New Roman" w:cs="Times New Roman"/>
          <w:sz w:val="28"/>
          <w:szCs w:val="28"/>
        </w:rPr>
        <w:t>ом</w:t>
      </w:r>
      <w:r w:rsidRPr="009C7A78">
        <w:rPr>
          <w:rFonts w:ascii="Times New Roman" w:hAnsi="Times New Roman" w:cs="Times New Roman"/>
          <w:sz w:val="28"/>
          <w:szCs w:val="28"/>
        </w:rPr>
        <w:t xml:space="preserve"> (решение</w:t>
      </w:r>
      <w:r w:rsidR="001E3D75" w:rsidRPr="009C7A78">
        <w:rPr>
          <w:rFonts w:ascii="Times New Roman" w:hAnsi="Times New Roman" w:cs="Times New Roman"/>
          <w:sz w:val="28"/>
          <w:szCs w:val="28"/>
        </w:rPr>
        <w:t>м</w:t>
      </w:r>
      <w:r w:rsidRPr="009C7A78">
        <w:rPr>
          <w:rFonts w:ascii="Times New Roman" w:hAnsi="Times New Roman" w:cs="Times New Roman"/>
          <w:sz w:val="28"/>
          <w:szCs w:val="28"/>
        </w:rPr>
        <w:t>),</w:t>
      </w:r>
      <w:r w:rsidR="00C1768E">
        <w:rPr>
          <w:rFonts w:ascii="Times New Roman" w:hAnsi="Times New Roman" w:cs="Times New Roman"/>
          <w:sz w:val="28"/>
          <w:szCs w:val="28"/>
        </w:rPr>
        <w:t xml:space="preserve"> да</w:t>
      </w:r>
      <w:r w:rsidR="001E3D75" w:rsidRPr="009C7A78">
        <w:rPr>
          <w:rFonts w:ascii="Times New Roman" w:hAnsi="Times New Roman" w:cs="Times New Roman"/>
          <w:sz w:val="28"/>
          <w:szCs w:val="28"/>
        </w:rPr>
        <w:t xml:space="preserve">ющим начало и опору следующей ступени; очевидно, что </w:t>
      </w:r>
      <w:r w:rsidR="00AE1DB3" w:rsidRPr="009C7A78">
        <w:rPr>
          <w:rFonts w:ascii="Times New Roman" w:hAnsi="Times New Roman" w:cs="Times New Roman"/>
          <w:sz w:val="28"/>
          <w:szCs w:val="28"/>
        </w:rPr>
        <w:t xml:space="preserve">этого не происходит </w:t>
      </w:r>
      <w:r w:rsidR="001E3D75" w:rsidRPr="009C7A78">
        <w:rPr>
          <w:rFonts w:ascii="Times New Roman" w:hAnsi="Times New Roman" w:cs="Times New Roman"/>
          <w:sz w:val="28"/>
          <w:szCs w:val="28"/>
        </w:rPr>
        <w:t>в случае прекращения уголовного дела</w:t>
      </w:r>
      <w:r w:rsidRPr="009C7A78">
        <w:rPr>
          <w:rFonts w:ascii="Times New Roman" w:hAnsi="Times New Roman" w:cs="Times New Roman"/>
          <w:sz w:val="28"/>
          <w:szCs w:val="28"/>
        </w:rPr>
        <w:t xml:space="preserve"> или </w:t>
      </w:r>
      <w:r w:rsidR="001E3D75" w:rsidRPr="009C7A78">
        <w:rPr>
          <w:rFonts w:ascii="Times New Roman" w:hAnsi="Times New Roman" w:cs="Times New Roman"/>
          <w:sz w:val="28"/>
          <w:szCs w:val="28"/>
        </w:rPr>
        <w:t>преследования</w:t>
      </w:r>
      <w:r w:rsidR="00AE1DB3" w:rsidRPr="009C7A78">
        <w:rPr>
          <w:rFonts w:ascii="Times New Roman" w:hAnsi="Times New Roman" w:cs="Times New Roman"/>
          <w:sz w:val="28"/>
          <w:szCs w:val="28"/>
        </w:rPr>
        <w:t xml:space="preserve">. УПК разделяет уголовный процесс </w:t>
      </w:r>
      <w:r w:rsidR="00881C32" w:rsidRPr="009C7A78">
        <w:rPr>
          <w:rFonts w:ascii="Times New Roman" w:hAnsi="Times New Roman" w:cs="Times New Roman"/>
          <w:sz w:val="28"/>
          <w:szCs w:val="28"/>
        </w:rPr>
        <w:t>на две основные части: досудебное и судебное производство.</w:t>
      </w:r>
      <w:r w:rsidR="00D05624" w:rsidRPr="009C7A78">
        <w:rPr>
          <w:rFonts w:ascii="Times New Roman" w:hAnsi="Times New Roman" w:cs="Times New Roman"/>
          <w:sz w:val="28"/>
          <w:szCs w:val="28"/>
        </w:rPr>
        <w:t xml:space="preserve"> В свою очередь досудебное производство включает в себя так же две стадии: возбуждение уголовного дела и предварительное расследование. </w:t>
      </w:r>
    </w:p>
    <w:p w14:paraId="3886AA29" w14:textId="3166DD44" w:rsidR="00C878A4" w:rsidRPr="009C7A78" w:rsidRDefault="00D05624" w:rsidP="009C7A7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A78">
        <w:rPr>
          <w:rFonts w:ascii="Times New Roman" w:hAnsi="Times New Roman" w:cs="Times New Roman"/>
          <w:sz w:val="28"/>
          <w:szCs w:val="28"/>
        </w:rPr>
        <w:t xml:space="preserve">Возбуждение дела это первоначальная стадия, которая дает правовую основу всем последующим процессуальным действиям и является точкой отчета срока производства по делу. На этой стадии уполномоченные органы и должностные лица устанавливают наличие или отсутствие оснований для начала производства по делу. </w:t>
      </w:r>
      <w:r w:rsidR="004F1554">
        <w:rPr>
          <w:rFonts w:ascii="Times New Roman" w:hAnsi="Times New Roman" w:cs="Times New Roman"/>
          <w:sz w:val="28"/>
          <w:szCs w:val="28"/>
        </w:rPr>
        <w:t>Так</w:t>
      </w:r>
      <w:r w:rsidR="00577063" w:rsidRPr="009C7A78">
        <w:rPr>
          <w:rFonts w:ascii="Times New Roman" w:hAnsi="Times New Roman" w:cs="Times New Roman"/>
          <w:sz w:val="28"/>
          <w:szCs w:val="28"/>
        </w:rPr>
        <w:t xml:space="preserve">же для каждого вида обвинения возбуждение дела имеет свой порядок и свои особенности. </w:t>
      </w:r>
      <w:r w:rsidRPr="009C7A78">
        <w:rPr>
          <w:rFonts w:ascii="Times New Roman" w:hAnsi="Times New Roman" w:cs="Times New Roman"/>
          <w:sz w:val="28"/>
          <w:szCs w:val="28"/>
        </w:rPr>
        <w:t>Стать</w:t>
      </w:r>
      <w:r w:rsidR="00532CE5" w:rsidRPr="009C7A78">
        <w:rPr>
          <w:rFonts w:ascii="Times New Roman" w:hAnsi="Times New Roman" w:cs="Times New Roman"/>
          <w:sz w:val="28"/>
          <w:szCs w:val="28"/>
        </w:rPr>
        <w:t xml:space="preserve">я 140 УПК гласит, что поводами для возбуждения уголовного дела являются: заявление о преступлении; явка с повинной; сообщение о совершенном или готовящемся преступлении, полученное из иных источников; постановление прокурора </w:t>
      </w:r>
      <w:r w:rsidR="00773D71" w:rsidRPr="009C7A78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соответствующих материалов в орган предварительного расследования для решения вопроса об уголовном преследовании. Важно отметить, что анонимное заявление о преступлении не может быть поводом возбуждения дела </w:t>
      </w:r>
      <w:r w:rsidR="00A43471" w:rsidRPr="009C7A78">
        <w:rPr>
          <w:rFonts w:ascii="Times New Roman" w:hAnsi="Times New Roman" w:cs="Times New Roman"/>
          <w:sz w:val="28"/>
          <w:szCs w:val="28"/>
          <w:lang w:val="en-US"/>
        </w:rPr>
        <w:t>[7; ст.141</w:t>
      </w:r>
      <w:r w:rsidR="00577063" w:rsidRPr="009C7A78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5758AEF0" w14:textId="25F5A853" w:rsidR="00A43471" w:rsidRPr="009C7A78" w:rsidRDefault="00A43471" w:rsidP="009C7A7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Предварительное расследование производится по возбужденному делу и проходит в форме следствия или дознания [7; ст.150], на этой стадии</w:t>
      </w:r>
      <w:r w:rsidR="00D056FC" w:rsidRPr="009C7A78">
        <w:rPr>
          <w:rFonts w:ascii="Times New Roman" w:hAnsi="Times New Roman" w:cs="Times New Roman"/>
          <w:sz w:val="28"/>
          <w:szCs w:val="28"/>
        </w:rPr>
        <w:t xml:space="preserve"> соответствующие органы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D056FC" w:rsidRPr="009C7A78">
        <w:rPr>
          <w:rFonts w:ascii="Times New Roman" w:hAnsi="Times New Roman" w:cs="Times New Roman"/>
          <w:sz w:val="28"/>
          <w:szCs w:val="28"/>
        </w:rPr>
        <w:t>по средствам сбора, проверки и оценки доказательств</w:t>
      </w:r>
      <w:r w:rsidRPr="009C7A78">
        <w:rPr>
          <w:rFonts w:ascii="Times New Roman" w:hAnsi="Times New Roman" w:cs="Times New Roman"/>
          <w:sz w:val="28"/>
          <w:szCs w:val="28"/>
        </w:rPr>
        <w:t xml:space="preserve">, </w:t>
      </w:r>
      <w:r w:rsidR="00D056FC" w:rsidRPr="009C7A78">
        <w:rPr>
          <w:rFonts w:ascii="Times New Roman" w:hAnsi="Times New Roman" w:cs="Times New Roman"/>
          <w:sz w:val="28"/>
          <w:szCs w:val="28"/>
        </w:rPr>
        <w:t>устанавливают</w:t>
      </w:r>
      <w:r w:rsidRPr="009C7A78">
        <w:rPr>
          <w:rFonts w:ascii="Times New Roman" w:hAnsi="Times New Roman" w:cs="Times New Roman"/>
          <w:sz w:val="28"/>
          <w:szCs w:val="28"/>
        </w:rPr>
        <w:t xml:space="preserve"> наличие или отсутствие события преступления,</w:t>
      </w:r>
      <w:r w:rsidR="00D056FC" w:rsidRPr="009C7A78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D056FC" w:rsidRPr="009C7A78">
        <w:rPr>
          <w:rFonts w:ascii="Times New Roman" w:hAnsi="Times New Roman" w:cs="Times New Roman"/>
          <w:sz w:val="28"/>
          <w:szCs w:val="28"/>
        </w:rPr>
        <w:t>круг подозреваемых в</w:t>
      </w:r>
      <w:r w:rsidRPr="009C7A78">
        <w:rPr>
          <w:rFonts w:ascii="Times New Roman" w:hAnsi="Times New Roman" w:cs="Times New Roman"/>
          <w:sz w:val="28"/>
          <w:szCs w:val="28"/>
        </w:rPr>
        <w:t xml:space="preserve"> совершении</w:t>
      </w:r>
      <w:r w:rsidR="00D056FC" w:rsidRPr="009C7A78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Pr="009C7A78">
        <w:rPr>
          <w:rFonts w:ascii="Times New Roman" w:hAnsi="Times New Roman" w:cs="Times New Roman"/>
          <w:sz w:val="28"/>
          <w:szCs w:val="28"/>
        </w:rPr>
        <w:t xml:space="preserve">, характер и размер </w:t>
      </w:r>
      <w:r w:rsidR="00D056FC" w:rsidRPr="009C7A78">
        <w:rPr>
          <w:rFonts w:ascii="Times New Roman" w:hAnsi="Times New Roman" w:cs="Times New Roman"/>
          <w:sz w:val="28"/>
          <w:szCs w:val="28"/>
        </w:rPr>
        <w:t>причиненного ущерба</w:t>
      </w:r>
      <w:r w:rsidRPr="009C7A78">
        <w:rPr>
          <w:rFonts w:ascii="Times New Roman" w:hAnsi="Times New Roman" w:cs="Times New Roman"/>
          <w:sz w:val="28"/>
          <w:szCs w:val="28"/>
        </w:rPr>
        <w:t xml:space="preserve">, и иные обстоятельства, имеющие значение для дела. </w:t>
      </w:r>
      <w:r w:rsidR="00FE6543" w:rsidRPr="009C7A78">
        <w:rPr>
          <w:rFonts w:ascii="Times New Roman" w:hAnsi="Times New Roman" w:cs="Times New Roman"/>
          <w:sz w:val="28"/>
          <w:szCs w:val="28"/>
        </w:rPr>
        <w:t xml:space="preserve">Однако все выводы </w:t>
      </w:r>
      <w:r w:rsidR="00E05C79" w:rsidRPr="009C7A78">
        <w:rPr>
          <w:rFonts w:ascii="Times New Roman" w:hAnsi="Times New Roman" w:cs="Times New Roman"/>
          <w:sz w:val="28"/>
          <w:szCs w:val="28"/>
        </w:rPr>
        <w:t xml:space="preserve">органов следствия и дознания </w:t>
      </w:r>
      <w:r w:rsidR="00FE6543" w:rsidRPr="009C7A78">
        <w:rPr>
          <w:rFonts w:ascii="Times New Roman" w:hAnsi="Times New Roman" w:cs="Times New Roman"/>
          <w:sz w:val="28"/>
          <w:szCs w:val="28"/>
        </w:rPr>
        <w:t>по любым</w:t>
      </w:r>
      <w:r w:rsidRPr="009C7A78">
        <w:rPr>
          <w:rFonts w:ascii="Times New Roman" w:hAnsi="Times New Roman" w:cs="Times New Roman"/>
          <w:sz w:val="28"/>
          <w:szCs w:val="28"/>
        </w:rPr>
        <w:t xml:space="preserve"> обстоятельствам дела носят для су</w:t>
      </w:r>
      <w:r w:rsidR="00E05C79" w:rsidRPr="009C7A78">
        <w:rPr>
          <w:rFonts w:ascii="Times New Roman" w:hAnsi="Times New Roman" w:cs="Times New Roman"/>
          <w:sz w:val="28"/>
          <w:szCs w:val="28"/>
        </w:rPr>
        <w:t>да предварительный характер. То есть</w:t>
      </w:r>
      <w:r w:rsidRPr="009C7A7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05C79" w:rsidRPr="009C7A78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9C7A78">
        <w:rPr>
          <w:rFonts w:ascii="Times New Roman" w:hAnsi="Times New Roman" w:cs="Times New Roman"/>
          <w:sz w:val="28"/>
          <w:szCs w:val="28"/>
        </w:rPr>
        <w:t xml:space="preserve"> версией обвинения, </w:t>
      </w:r>
      <w:r w:rsidR="00E05C79" w:rsidRPr="009C7A78">
        <w:rPr>
          <w:rFonts w:ascii="Times New Roman" w:hAnsi="Times New Roman" w:cs="Times New Roman"/>
          <w:sz w:val="28"/>
          <w:szCs w:val="28"/>
        </w:rPr>
        <w:t xml:space="preserve">которая будет рассмотрена и проверена непосредственно на стадии судебного производства в условиях </w:t>
      </w:r>
      <w:r w:rsidRPr="009C7A78">
        <w:rPr>
          <w:rFonts w:ascii="Times New Roman" w:hAnsi="Times New Roman" w:cs="Times New Roman"/>
          <w:sz w:val="28"/>
          <w:szCs w:val="28"/>
        </w:rPr>
        <w:t>равноправия</w:t>
      </w:r>
      <w:r w:rsidR="00E05C79" w:rsidRPr="009C7A78">
        <w:rPr>
          <w:rFonts w:ascii="Times New Roman" w:hAnsi="Times New Roman" w:cs="Times New Roman"/>
          <w:sz w:val="28"/>
          <w:szCs w:val="28"/>
        </w:rPr>
        <w:t xml:space="preserve"> и</w:t>
      </w:r>
      <w:r w:rsidRPr="009C7A78">
        <w:rPr>
          <w:rFonts w:ascii="Times New Roman" w:hAnsi="Times New Roman" w:cs="Times New Roman"/>
          <w:sz w:val="28"/>
          <w:szCs w:val="28"/>
        </w:rPr>
        <w:t xml:space="preserve"> </w:t>
      </w:r>
      <w:r w:rsidR="00E05C79" w:rsidRPr="009C7A78">
        <w:rPr>
          <w:rFonts w:ascii="Times New Roman" w:hAnsi="Times New Roman" w:cs="Times New Roman"/>
          <w:sz w:val="28"/>
          <w:szCs w:val="28"/>
        </w:rPr>
        <w:t>состязательности сторон.</w:t>
      </w:r>
    </w:p>
    <w:p w14:paraId="11AD8B15" w14:textId="7A873D12" w:rsidR="00223A38" w:rsidRPr="00223A38" w:rsidRDefault="00B81011" w:rsidP="00223A3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Стадия судебного производства включает в себя производство в суде первой ин</w:t>
      </w:r>
      <w:r w:rsidR="003342B5" w:rsidRPr="009C7A78">
        <w:rPr>
          <w:rFonts w:ascii="Times New Roman" w:hAnsi="Times New Roman" w:cs="Times New Roman"/>
          <w:sz w:val="28"/>
          <w:szCs w:val="28"/>
        </w:rPr>
        <w:t xml:space="preserve">станции и в вышестоящем суде. </w:t>
      </w:r>
      <w:r w:rsidR="00FB0E7A" w:rsidRPr="009C7A78">
        <w:rPr>
          <w:rFonts w:ascii="Times New Roman" w:hAnsi="Times New Roman" w:cs="Times New Roman"/>
          <w:sz w:val="28"/>
          <w:szCs w:val="28"/>
        </w:rPr>
        <w:t xml:space="preserve">Статья 227 УПК гласит, что по делу, поступившему в суд первой инстанции, судья может принять </w:t>
      </w:r>
      <w:r w:rsidR="00C2328C" w:rsidRPr="009C7A78">
        <w:rPr>
          <w:rFonts w:ascii="Times New Roman" w:hAnsi="Times New Roman" w:cs="Times New Roman"/>
          <w:sz w:val="28"/>
          <w:szCs w:val="28"/>
        </w:rPr>
        <w:t>одно из следующих решений: о направлении уголовного дела по подсудности; о назначении предварительного слушания; о назначении судебного заседания.</w:t>
      </w:r>
      <w:r w:rsidR="00DC4578" w:rsidRPr="009C7A78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слушания (основания для его проведения описаны в ст.229 УПК) могут быть приняты следующие решения: назначение судебного заседания; возвращение дела прокурору; приостановка производства по делу; направление дела по подсудности; прекращение дела или уголовного преследования [7; гл.34]. </w:t>
      </w:r>
      <w:r w:rsidR="00223A38">
        <w:rPr>
          <w:rFonts w:ascii="Times New Roman" w:hAnsi="Times New Roman" w:cs="Times New Roman"/>
          <w:sz w:val="28"/>
          <w:szCs w:val="28"/>
        </w:rPr>
        <w:t>Далее, в случае назначения судебного заседания, перед его проведением судья еще раз,  единолично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 </w:t>
      </w:r>
      <w:r w:rsidR="00C919DA">
        <w:rPr>
          <w:rFonts w:ascii="Times New Roman" w:hAnsi="Times New Roman" w:cs="Times New Roman"/>
          <w:sz w:val="28"/>
          <w:szCs w:val="28"/>
        </w:rPr>
        <w:t>знакомится</w:t>
      </w:r>
      <w:r w:rsidR="00223A38">
        <w:rPr>
          <w:rFonts w:ascii="Times New Roman" w:hAnsi="Times New Roman" w:cs="Times New Roman"/>
          <w:sz w:val="28"/>
          <w:szCs w:val="28"/>
        </w:rPr>
        <w:t xml:space="preserve"> с делом и выясняет 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имеются ли в деле фактические и юридические основания для рассмотрения его в судебном заседании, и </w:t>
      </w:r>
      <w:r w:rsidR="00223A38">
        <w:rPr>
          <w:rFonts w:ascii="Times New Roman" w:hAnsi="Times New Roman" w:cs="Times New Roman"/>
          <w:sz w:val="28"/>
          <w:szCs w:val="28"/>
        </w:rPr>
        <w:t>если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 </w:t>
      </w:r>
      <w:r w:rsidR="00223A38">
        <w:rPr>
          <w:rFonts w:ascii="Times New Roman" w:hAnsi="Times New Roman" w:cs="Times New Roman"/>
          <w:sz w:val="28"/>
          <w:szCs w:val="28"/>
        </w:rPr>
        <w:t>таковые имеются</w:t>
      </w:r>
      <w:r w:rsidR="00C919DA">
        <w:rPr>
          <w:rFonts w:ascii="Times New Roman" w:hAnsi="Times New Roman" w:cs="Times New Roman"/>
          <w:sz w:val="28"/>
          <w:szCs w:val="28"/>
        </w:rPr>
        <w:t>,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 производит необходимые подготовительные действия</w:t>
      </w:r>
      <w:r w:rsidR="00C919DA">
        <w:rPr>
          <w:rFonts w:ascii="Times New Roman" w:hAnsi="Times New Roman" w:cs="Times New Roman"/>
          <w:sz w:val="28"/>
          <w:szCs w:val="28"/>
        </w:rPr>
        <w:t>.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 </w:t>
      </w:r>
      <w:r w:rsidR="00C919DA">
        <w:rPr>
          <w:rFonts w:ascii="Times New Roman" w:hAnsi="Times New Roman" w:cs="Times New Roman"/>
          <w:sz w:val="28"/>
          <w:szCs w:val="28"/>
        </w:rPr>
        <w:t xml:space="preserve">После этого наступает важнейшая часть судебного производства- рассмотрение и разрешение дела по существу. </w:t>
      </w:r>
      <w:r w:rsidR="00223A38" w:rsidRPr="00223A38">
        <w:rPr>
          <w:rFonts w:ascii="Times New Roman" w:hAnsi="Times New Roman" w:cs="Times New Roman"/>
          <w:sz w:val="28"/>
          <w:szCs w:val="28"/>
        </w:rPr>
        <w:t>Судебное разбирательство завершается</w:t>
      </w:r>
      <w:r w:rsidR="00C919DA">
        <w:rPr>
          <w:rFonts w:ascii="Times New Roman" w:hAnsi="Times New Roman" w:cs="Times New Roman"/>
          <w:sz w:val="28"/>
          <w:szCs w:val="28"/>
        </w:rPr>
        <w:t xml:space="preserve"> постановлением оправдательного или </w:t>
      </w:r>
      <w:r w:rsidR="00223A38" w:rsidRPr="00223A38">
        <w:rPr>
          <w:rFonts w:ascii="Times New Roman" w:hAnsi="Times New Roman" w:cs="Times New Roman"/>
          <w:sz w:val="28"/>
          <w:szCs w:val="28"/>
        </w:rPr>
        <w:t xml:space="preserve">обвинительного приговора, </w:t>
      </w:r>
      <w:r w:rsidR="004F1554">
        <w:rPr>
          <w:rFonts w:ascii="Times New Roman" w:hAnsi="Times New Roman" w:cs="Times New Roman"/>
          <w:sz w:val="28"/>
          <w:szCs w:val="28"/>
        </w:rPr>
        <w:t>который может так</w:t>
      </w:r>
      <w:r w:rsidR="00C919DA">
        <w:rPr>
          <w:rFonts w:ascii="Times New Roman" w:hAnsi="Times New Roman" w:cs="Times New Roman"/>
          <w:sz w:val="28"/>
          <w:szCs w:val="28"/>
        </w:rPr>
        <w:t>же содержать иный важные решения [6;с.7].</w:t>
      </w:r>
    </w:p>
    <w:p w14:paraId="1669C169" w14:textId="420F9282" w:rsidR="00C919DA" w:rsidRPr="00B17A7C" w:rsidRDefault="00384C97" w:rsidP="00B17A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 суде второй инстанции происходит только при подаче апелляций или кассационных обжалований судебных решений </w:t>
      </w:r>
      <w:r w:rsidR="00223A38">
        <w:rPr>
          <w:rFonts w:ascii="Times New Roman" w:hAnsi="Times New Roman" w:cs="Times New Roman"/>
          <w:sz w:val="28"/>
          <w:szCs w:val="28"/>
        </w:rPr>
        <w:t xml:space="preserve">нижестоящего </w:t>
      </w:r>
      <w:r>
        <w:rPr>
          <w:rFonts w:ascii="Times New Roman" w:hAnsi="Times New Roman" w:cs="Times New Roman"/>
          <w:sz w:val="28"/>
          <w:szCs w:val="28"/>
        </w:rPr>
        <w:t xml:space="preserve">суда. </w:t>
      </w:r>
      <w:r w:rsidR="00055A40" w:rsidRPr="00384C97">
        <w:rPr>
          <w:rFonts w:ascii="Times New Roman" w:hAnsi="Times New Roman" w:cs="Times New Roman"/>
          <w:sz w:val="28"/>
          <w:szCs w:val="28"/>
        </w:rPr>
        <w:t>При рассмотрении дела в вышестоящем суде проверяется законность и обоснованность решения, вынесенного в суде первой инстанции.</w:t>
      </w:r>
      <w:r w:rsidR="00C919DA">
        <w:rPr>
          <w:rFonts w:ascii="Times New Roman" w:hAnsi="Times New Roman" w:cs="Times New Roman"/>
          <w:sz w:val="28"/>
          <w:szCs w:val="28"/>
        </w:rPr>
        <w:t xml:space="preserve"> </w:t>
      </w:r>
      <w:r w:rsidR="00223A38">
        <w:rPr>
          <w:rFonts w:ascii="Times New Roman" w:hAnsi="Times New Roman" w:cs="Times New Roman"/>
          <w:sz w:val="28"/>
          <w:szCs w:val="28"/>
        </w:rPr>
        <w:t xml:space="preserve">Далее процесс переходит на </w:t>
      </w:r>
      <w:r w:rsidR="00C919DA">
        <w:rPr>
          <w:rFonts w:ascii="Times New Roman" w:hAnsi="Times New Roman" w:cs="Times New Roman"/>
          <w:sz w:val="28"/>
          <w:szCs w:val="28"/>
        </w:rPr>
        <w:t>заключительную</w:t>
      </w:r>
      <w:r w:rsidR="00223A38">
        <w:rPr>
          <w:rFonts w:ascii="Times New Roman" w:hAnsi="Times New Roman" w:cs="Times New Roman"/>
          <w:sz w:val="28"/>
          <w:szCs w:val="28"/>
        </w:rPr>
        <w:t xml:space="preserve"> стадию- исполнение приговора.</w:t>
      </w:r>
    </w:p>
    <w:p w14:paraId="2D6F8E01" w14:textId="4A505E25" w:rsidR="007373AA" w:rsidRDefault="007373AA" w:rsidP="009C7A7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3CFB6B1" w14:textId="42A07898" w:rsidR="007373AA" w:rsidRPr="00907945" w:rsidRDefault="007373AA" w:rsidP="00907945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2" w:name="_Toc476332991"/>
      <w:bookmarkStart w:id="33" w:name="_Toc476333209"/>
      <w:bookmarkStart w:id="34" w:name="_Toc477713451"/>
      <w:bookmarkStart w:id="35" w:name="_Toc477715452"/>
      <w:bookmarkStart w:id="36" w:name="_Toc477799083"/>
      <w:r w:rsidRPr="00907945">
        <w:rPr>
          <w:rFonts w:ascii="Times New Roman" w:hAnsi="Times New Roman" w:cs="Times New Roman"/>
          <w:color w:val="auto"/>
          <w:sz w:val="36"/>
          <w:szCs w:val="36"/>
        </w:rPr>
        <w:t>Глава 3</w:t>
      </w:r>
      <w:bookmarkEnd w:id="32"/>
      <w:bookmarkEnd w:id="33"/>
      <w:bookmarkEnd w:id="34"/>
      <w:bookmarkEnd w:id="35"/>
      <w:bookmarkEnd w:id="36"/>
    </w:p>
    <w:p w14:paraId="213F4653" w14:textId="50F4C06B" w:rsidR="007373AA" w:rsidRDefault="007373AA" w:rsidP="00907945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7" w:name="_Toc477799084"/>
      <w:r w:rsidRPr="00907945">
        <w:rPr>
          <w:rFonts w:ascii="Times New Roman" w:hAnsi="Times New Roman" w:cs="Times New Roman"/>
          <w:color w:val="auto"/>
          <w:sz w:val="36"/>
          <w:szCs w:val="36"/>
        </w:rPr>
        <w:t>Проблемы реализации конституционных прав на судебную защиту в уголовном процессе</w:t>
      </w:r>
      <w:bookmarkEnd w:id="37"/>
    </w:p>
    <w:p w14:paraId="5886A568" w14:textId="77777777" w:rsidR="00907945" w:rsidRPr="00907945" w:rsidRDefault="00907945" w:rsidP="00907945"/>
    <w:p w14:paraId="6CC2D21B" w14:textId="77777777" w:rsidR="007D3295" w:rsidRDefault="007A5BFE" w:rsidP="00BF5C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проблем реализации права на судебную защиту изучают многие авторы. Неудивительно, ведь корректное и полноценное обеспечение данного права обвиняемому является одним из основополагающих условий справедливости в судебном процессе. Проблемы реализации конституционного права на судебную защиту встречаются на всех стадиях процесса и со стороны различных лиц. </w:t>
      </w:r>
    </w:p>
    <w:p w14:paraId="08387DB9" w14:textId="1DEF0EFB" w:rsidR="00D6342E" w:rsidRDefault="007A5BFE" w:rsidP="00BF5C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</w:t>
      </w:r>
      <w:r w:rsidR="00AF199B">
        <w:rPr>
          <w:rFonts w:ascii="Times New Roman" w:hAnsi="Times New Roman" w:cs="Times New Roman"/>
          <w:sz w:val="28"/>
          <w:szCs w:val="28"/>
        </w:rPr>
        <w:t>р А.А. Макаров в своей статье «Право на судебную защиту»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13F">
        <w:rPr>
          <w:rFonts w:ascii="Times New Roman" w:hAnsi="Times New Roman" w:cs="Times New Roman"/>
          <w:sz w:val="28"/>
          <w:szCs w:val="28"/>
        </w:rPr>
        <w:t>говорит, что эти проблемы складываются из «составляющих права на судебную защиту: открытости судебного разбирательства; разумности сроков судебного разбирательства; состязательности и равноправия сторон; исполнения вынесенных судебных решений; права на судебный контроль; права на квалифициро</w:t>
      </w:r>
      <w:r w:rsidR="004F1554">
        <w:rPr>
          <w:rFonts w:ascii="Times New Roman" w:hAnsi="Times New Roman" w:cs="Times New Roman"/>
          <w:sz w:val="28"/>
          <w:szCs w:val="28"/>
        </w:rPr>
        <w:t>ванную юридическую помощь». Так</w:t>
      </w:r>
      <w:r w:rsidR="002D713F">
        <w:rPr>
          <w:rFonts w:ascii="Times New Roman" w:hAnsi="Times New Roman" w:cs="Times New Roman"/>
          <w:sz w:val="28"/>
          <w:szCs w:val="28"/>
        </w:rPr>
        <w:t>же автор выделяет проблемы связанные с «низкой правовой культурой», то есть незнанием своих п</w:t>
      </w:r>
      <w:r w:rsidR="004F1554">
        <w:rPr>
          <w:rFonts w:ascii="Times New Roman" w:hAnsi="Times New Roman" w:cs="Times New Roman"/>
          <w:sz w:val="28"/>
          <w:szCs w:val="28"/>
        </w:rPr>
        <w:t>рав и способов их защиты, а так</w:t>
      </w:r>
      <w:r w:rsidR="002D713F">
        <w:rPr>
          <w:rFonts w:ascii="Times New Roman" w:hAnsi="Times New Roman" w:cs="Times New Roman"/>
          <w:sz w:val="28"/>
          <w:szCs w:val="28"/>
        </w:rPr>
        <w:t>же незнание процедуры</w:t>
      </w:r>
      <w:r w:rsidR="000775BE">
        <w:rPr>
          <w:rFonts w:ascii="Times New Roman" w:hAnsi="Times New Roman" w:cs="Times New Roman"/>
          <w:sz w:val="28"/>
          <w:szCs w:val="28"/>
        </w:rPr>
        <w:t xml:space="preserve"> обращения в суды. Более того, Макаров отмечает «широкое распространение правового нигилизма». Кроме этого, часть проблем реализации права на судебную защиту вызваны недоверием населения к суду в связи с различными факторами: низкая правовая культура, сомнение в работе принципа равенства всех перед судом [4; с.5].</w:t>
      </w:r>
      <w:r w:rsidR="00BF5C76">
        <w:rPr>
          <w:rFonts w:ascii="Times New Roman" w:hAnsi="Times New Roman" w:cs="Times New Roman"/>
          <w:sz w:val="28"/>
          <w:szCs w:val="28"/>
        </w:rPr>
        <w:t xml:space="preserve">  Там же, говорится, что «судебные решения не всегда отвечают критериям неотвратимости, справедливости и обоснованности». Помимо этого, в данной статье [4; с.5] </w:t>
      </w:r>
      <w:r w:rsidR="00B949E5">
        <w:rPr>
          <w:rFonts w:ascii="Times New Roman" w:hAnsi="Times New Roman" w:cs="Times New Roman"/>
          <w:sz w:val="28"/>
          <w:szCs w:val="28"/>
        </w:rPr>
        <w:t>рассматривается «проблема правой неопределенности» норм процессуального законодательства, в частности подсудности. То есть разные суды отказываются принимать исковое за</w:t>
      </w:r>
      <w:r w:rsidR="0014682E">
        <w:rPr>
          <w:rFonts w:ascii="Times New Roman" w:hAnsi="Times New Roman" w:cs="Times New Roman"/>
          <w:sz w:val="28"/>
          <w:szCs w:val="28"/>
        </w:rPr>
        <w:t>явление, не считая дело им неподсудным. В результате заявитель вынужден обжаловать решен</w:t>
      </w:r>
      <w:r w:rsidR="00F87892">
        <w:rPr>
          <w:rFonts w:ascii="Times New Roman" w:hAnsi="Times New Roman" w:cs="Times New Roman"/>
          <w:sz w:val="28"/>
          <w:szCs w:val="28"/>
        </w:rPr>
        <w:t>ие срезу нескольких судебных ин</w:t>
      </w:r>
      <w:r w:rsidR="0014682E">
        <w:rPr>
          <w:rFonts w:ascii="Times New Roman" w:hAnsi="Times New Roman" w:cs="Times New Roman"/>
          <w:sz w:val="28"/>
          <w:szCs w:val="28"/>
        </w:rPr>
        <w:t>станций</w:t>
      </w:r>
      <w:r w:rsidR="00F87892">
        <w:rPr>
          <w:rFonts w:ascii="Times New Roman" w:hAnsi="Times New Roman" w:cs="Times New Roman"/>
          <w:sz w:val="28"/>
          <w:szCs w:val="28"/>
        </w:rPr>
        <w:t>, и каждая из них отказывает заявителю в защите, подтверждая правомерность предыдущих решений [4; с.5].</w:t>
      </w:r>
      <w:r w:rsidR="007D3295">
        <w:rPr>
          <w:rFonts w:ascii="Times New Roman" w:hAnsi="Times New Roman" w:cs="Times New Roman"/>
          <w:sz w:val="28"/>
          <w:szCs w:val="28"/>
        </w:rPr>
        <w:t xml:space="preserve"> И конечно автор упоминает судебную ошибку как одну из проблем. «Нарушение права на судебную защиту и справедливое судебное разбирательство давно стили в нашей стране вполне обыденными» [там же].</w:t>
      </w:r>
    </w:p>
    <w:p w14:paraId="14F241C8" w14:textId="777381EA" w:rsidR="00FD5E90" w:rsidRDefault="00176D5B" w:rsidP="00FD5E9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статье «Уголовный процесс: технология или искусство» А.Ю. Смолин утверждает, что «важнейшей системной проблемой современного уголовного судопроизводства является перманентная необъективность принимаемых процессуальных решений».</w:t>
      </w:r>
      <w:r w:rsidR="00AF199B">
        <w:rPr>
          <w:rFonts w:ascii="Times New Roman" w:hAnsi="Times New Roman" w:cs="Times New Roman"/>
          <w:sz w:val="28"/>
          <w:szCs w:val="28"/>
        </w:rPr>
        <w:t xml:space="preserve"> По мнению автора в</w:t>
      </w:r>
      <w:r w:rsidR="00E61D2B">
        <w:rPr>
          <w:rFonts w:ascii="Times New Roman" w:hAnsi="Times New Roman" w:cs="Times New Roman"/>
          <w:sz w:val="28"/>
          <w:szCs w:val="28"/>
        </w:rPr>
        <w:t xml:space="preserve"> уголовном процессе слишком</w:t>
      </w:r>
      <w:r w:rsidR="001C2CFE">
        <w:rPr>
          <w:rFonts w:ascii="Times New Roman" w:hAnsi="Times New Roman" w:cs="Times New Roman"/>
          <w:sz w:val="28"/>
          <w:szCs w:val="28"/>
        </w:rPr>
        <w:t xml:space="preserve"> большая роль отведена</w:t>
      </w:r>
      <w:r w:rsidR="00E61D2B">
        <w:rPr>
          <w:rFonts w:ascii="Times New Roman" w:hAnsi="Times New Roman" w:cs="Times New Roman"/>
          <w:sz w:val="28"/>
          <w:szCs w:val="28"/>
        </w:rPr>
        <w:t xml:space="preserve"> </w:t>
      </w:r>
      <w:r w:rsidR="006B1EBE">
        <w:rPr>
          <w:rFonts w:ascii="Times New Roman" w:hAnsi="Times New Roman" w:cs="Times New Roman"/>
          <w:sz w:val="28"/>
          <w:szCs w:val="28"/>
        </w:rPr>
        <w:t>субъ</w:t>
      </w:r>
      <w:r w:rsidR="001C2CFE">
        <w:rPr>
          <w:rFonts w:ascii="Times New Roman" w:hAnsi="Times New Roman" w:cs="Times New Roman"/>
          <w:sz w:val="28"/>
          <w:szCs w:val="28"/>
        </w:rPr>
        <w:t>ективному фактору</w:t>
      </w:r>
      <w:r w:rsidR="00EF4340">
        <w:rPr>
          <w:rFonts w:ascii="Times New Roman" w:hAnsi="Times New Roman" w:cs="Times New Roman"/>
          <w:sz w:val="28"/>
          <w:szCs w:val="28"/>
        </w:rPr>
        <w:t>, который иногда оказывается на грани произвола.</w:t>
      </w:r>
      <w:r w:rsidR="00E57B83">
        <w:rPr>
          <w:rFonts w:ascii="Times New Roman" w:hAnsi="Times New Roman" w:cs="Times New Roman"/>
          <w:sz w:val="28"/>
          <w:szCs w:val="28"/>
        </w:rPr>
        <w:t xml:space="preserve"> Многие вопросы решаются</w:t>
      </w:r>
      <w:r w:rsidR="00D34912">
        <w:rPr>
          <w:rFonts w:ascii="Times New Roman" w:hAnsi="Times New Roman" w:cs="Times New Roman"/>
          <w:sz w:val="28"/>
          <w:szCs w:val="28"/>
        </w:rPr>
        <w:t xml:space="preserve"> по усмотрению </w:t>
      </w:r>
      <w:proofErr w:type="spellStart"/>
      <w:r w:rsidR="00D3491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D34912">
        <w:rPr>
          <w:rFonts w:ascii="Times New Roman" w:hAnsi="Times New Roman" w:cs="Times New Roman"/>
          <w:sz w:val="28"/>
          <w:szCs w:val="28"/>
        </w:rPr>
        <w:t>, что приводит к принятию «противоположных решений по анал</w:t>
      </w:r>
      <w:r w:rsidR="004F1554">
        <w:rPr>
          <w:rFonts w:ascii="Times New Roman" w:hAnsi="Times New Roman" w:cs="Times New Roman"/>
          <w:sz w:val="28"/>
          <w:szCs w:val="28"/>
        </w:rPr>
        <w:t>огичным вопросам» [5; с.1]. Так</w:t>
      </w:r>
      <w:r w:rsidR="00D34912">
        <w:rPr>
          <w:rFonts w:ascii="Times New Roman" w:hAnsi="Times New Roman" w:cs="Times New Roman"/>
          <w:sz w:val="28"/>
          <w:szCs w:val="28"/>
        </w:rPr>
        <w:t xml:space="preserve">же </w:t>
      </w:r>
      <w:r w:rsidR="005A58A4">
        <w:rPr>
          <w:rFonts w:ascii="Times New Roman" w:hAnsi="Times New Roman" w:cs="Times New Roman"/>
          <w:sz w:val="28"/>
          <w:szCs w:val="28"/>
        </w:rPr>
        <w:t>он считает, что некоторые институты, например институты защитника и присяжных заседателей, не уместны в уголовном процессе, и судебное решение не должно зависеть от них [5; с.2]. В статье утверждается, что «цель уголовного судопроизводства не достигается. По крайней мере, достигается далеко не всегда» [там же].</w:t>
      </w:r>
      <w:r w:rsidR="00237F37">
        <w:rPr>
          <w:rFonts w:ascii="Times New Roman" w:hAnsi="Times New Roman" w:cs="Times New Roman"/>
          <w:sz w:val="28"/>
          <w:szCs w:val="28"/>
        </w:rPr>
        <w:t xml:space="preserve"> Дело в том, что в наше время объемы информации, которыми нужно оперировать (в данном случае </w:t>
      </w:r>
      <w:proofErr w:type="spellStart"/>
      <w:r w:rsidR="00237F37">
        <w:rPr>
          <w:rFonts w:ascii="Times New Roman" w:hAnsi="Times New Roman" w:cs="Times New Roman"/>
          <w:sz w:val="28"/>
          <w:szCs w:val="28"/>
        </w:rPr>
        <w:t>правопримените</w:t>
      </w:r>
      <w:r w:rsidR="00126D1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126D15">
        <w:rPr>
          <w:rFonts w:ascii="Times New Roman" w:hAnsi="Times New Roman" w:cs="Times New Roman"/>
          <w:sz w:val="28"/>
          <w:szCs w:val="28"/>
        </w:rPr>
        <w:t>), сильно увеличиваются, что т</w:t>
      </w:r>
      <w:r w:rsidR="00237F37">
        <w:rPr>
          <w:rFonts w:ascii="Times New Roman" w:hAnsi="Times New Roman" w:cs="Times New Roman"/>
          <w:sz w:val="28"/>
          <w:szCs w:val="28"/>
        </w:rPr>
        <w:t>ребует</w:t>
      </w:r>
      <w:r w:rsidR="00126D15">
        <w:rPr>
          <w:rFonts w:ascii="Times New Roman" w:hAnsi="Times New Roman" w:cs="Times New Roman"/>
          <w:sz w:val="28"/>
          <w:szCs w:val="28"/>
        </w:rPr>
        <w:t xml:space="preserve"> больших интеллектуальных способностей. «Вероятность принятия неверного решения повышается - отмечает</w:t>
      </w:r>
      <w:r w:rsidR="00237F37">
        <w:rPr>
          <w:rFonts w:ascii="Times New Roman" w:hAnsi="Times New Roman" w:cs="Times New Roman"/>
          <w:sz w:val="28"/>
          <w:szCs w:val="28"/>
        </w:rPr>
        <w:t xml:space="preserve"> </w:t>
      </w:r>
      <w:r w:rsidR="00126D15">
        <w:rPr>
          <w:rFonts w:ascii="Times New Roman" w:hAnsi="Times New Roman" w:cs="Times New Roman"/>
          <w:sz w:val="28"/>
          <w:szCs w:val="28"/>
        </w:rPr>
        <w:t xml:space="preserve">Смолин – А цена иной ошибки несоизмеримо высока». </w:t>
      </w:r>
      <w:r w:rsidR="00AF4098">
        <w:rPr>
          <w:rFonts w:ascii="Times New Roman" w:hAnsi="Times New Roman" w:cs="Times New Roman"/>
          <w:sz w:val="28"/>
          <w:szCs w:val="28"/>
        </w:rPr>
        <w:t xml:space="preserve">Автор видит решение в </w:t>
      </w:r>
      <w:r w:rsidR="00E04660">
        <w:rPr>
          <w:rFonts w:ascii="Times New Roman" w:hAnsi="Times New Roman" w:cs="Times New Roman"/>
          <w:sz w:val="28"/>
          <w:szCs w:val="28"/>
        </w:rPr>
        <w:t>большей автоматизации процесса, которая позволила бы избежат</w:t>
      </w:r>
      <w:r w:rsidR="00DA5229">
        <w:rPr>
          <w:rFonts w:ascii="Times New Roman" w:hAnsi="Times New Roman" w:cs="Times New Roman"/>
          <w:sz w:val="28"/>
          <w:szCs w:val="28"/>
        </w:rPr>
        <w:t>ь издержек и ошибок, вызванных ч</w:t>
      </w:r>
      <w:r w:rsidR="00E04660">
        <w:rPr>
          <w:rFonts w:ascii="Times New Roman" w:hAnsi="Times New Roman" w:cs="Times New Roman"/>
          <w:sz w:val="28"/>
          <w:szCs w:val="28"/>
        </w:rPr>
        <w:t>еловеч</w:t>
      </w:r>
      <w:r w:rsidR="00DA5229">
        <w:rPr>
          <w:rFonts w:ascii="Times New Roman" w:hAnsi="Times New Roman" w:cs="Times New Roman"/>
          <w:sz w:val="28"/>
          <w:szCs w:val="28"/>
        </w:rPr>
        <w:t>еским фактором. Развитее технологичности уголовного процесса позволит искоренить противоречия между «объективностью цели и су</w:t>
      </w:r>
      <w:r w:rsidR="003A13C5">
        <w:rPr>
          <w:rFonts w:ascii="Times New Roman" w:hAnsi="Times New Roman" w:cs="Times New Roman"/>
          <w:sz w:val="28"/>
          <w:szCs w:val="28"/>
        </w:rPr>
        <w:t>бъективности средств» [5; с.2]. Одно из направлений развития, которое предлагает автор, это</w:t>
      </w:r>
      <w:r w:rsidR="00A23B20">
        <w:rPr>
          <w:rFonts w:ascii="Times New Roman" w:hAnsi="Times New Roman" w:cs="Times New Roman"/>
          <w:sz w:val="28"/>
          <w:szCs w:val="28"/>
        </w:rPr>
        <w:t xml:space="preserve"> </w:t>
      </w:r>
      <w:r w:rsidR="003A13C5">
        <w:rPr>
          <w:rFonts w:ascii="Times New Roman" w:hAnsi="Times New Roman" w:cs="Times New Roman"/>
          <w:sz w:val="28"/>
          <w:szCs w:val="28"/>
        </w:rPr>
        <w:t xml:space="preserve">отдать </w:t>
      </w:r>
      <w:r w:rsidR="00A23B20">
        <w:rPr>
          <w:rFonts w:ascii="Times New Roman" w:hAnsi="Times New Roman" w:cs="Times New Roman"/>
          <w:sz w:val="28"/>
          <w:szCs w:val="28"/>
        </w:rPr>
        <w:t>процессы сбора исходно</w:t>
      </w:r>
      <w:r w:rsidR="003A13C5">
        <w:rPr>
          <w:rFonts w:ascii="Times New Roman" w:hAnsi="Times New Roman" w:cs="Times New Roman"/>
          <w:sz w:val="28"/>
          <w:szCs w:val="28"/>
        </w:rPr>
        <w:t>й информации и принятия решений</w:t>
      </w:r>
      <w:r w:rsidR="003A13C5" w:rsidRPr="003A13C5">
        <w:rPr>
          <w:rFonts w:ascii="Times New Roman" w:hAnsi="Times New Roman" w:cs="Times New Roman"/>
          <w:sz w:val="28"/>
          <w:szCs w:val="28"/>
        </w:rPr>
        <w:t xml:space="preserve"> </w:t>
      </w:r>
      <w:r w:rsidR="003A13C5">
        <w:rPr>
          <w:rFonts w:ascii="Times New Roman" w:hAnsi="Times New Roman" w:cs="Times New Roman"/>
          <w:sz w:val="28"/>
          <w:szCs w:val="28"/>
        </w:rPr>
        <w:t>на обработку машине, на подобие того, как это делается в сфере дорожного движения (автоматически</w:t>
      </w:r>
      <w:r w:rsidR="003A13C5" w:rsidRPr="003A13C5">
        <w:rPr>
          <w:rFonts w:ascii="Times New Roman" w:hAnsi="Times New Roman" w:cs="Times New Roman"/>
          <w:sz w:val="28"/>
          <w:szCs w:val="28"/>
        </w:rPr>
        <w:t xml:space="preserve"> </w:t>
      </w:r>
      <w:r w:rsidR="003A13C5">
        <w:rPr>
          <w:rFonts w:ascii="Times New Roman" w:hAnsi="Times New Roman" w:cs="Times New Roman"/>
          <w:sz w:val="28"/>
          <w:szCs w:val="28"/>
        </w:rPr>
        <w:t>фиксируются нарушения и выноситься решения). Однако автор подчеркивает, что трансформация уг</w:t>
      </w:r>
      <w:r w:rsidR="00EA0F6E">
        <w:rPr>
          <w:rFonts w:ascii="Times New Roman" w:hAnsi="Times New Roman" w:cs="Times New Roman"/>
          <w:sz w:val="28"/>
          <w:szCs w:val="28"/>
        </w:rPr>
        <w:t>оловного процесса в технологию не подразумевает полную замену человека маш</w:t>
      </w:r>
      <w:r w:rsidR="00324522">
        <w:rPr>
          <w:rFonts w:ascii="Times New Roman" w:hAnsi="Times New Roman" w:cs="Times New Roman"/>
          <w:sz w:val="28"/>
          <w:szCs w:val="28"/>
        </w:rPr>
        <w:t>иной. Это значит лишь ослабление</w:t>
      </w:r>
      <w:r w:rsidR="00EA0F6E">
        <w:rPr>
          <w:rFonts w:ascii="Times New Roman" w:hAnsi="Times New Roman" w:cs="Times New Roman"/>
          <w:sz w:val="28"/>
          <w:szCs w:val="28"/>
        </w:rPr>
        <w:t xml:space="preserve"> роли творческого процесса и преобладание метода и процедуры.</w:t>
      </w:r>
      <w:r w:rsidR="002A47E9">
        <w:rPr>
          <w:rFonts w:ascii="Times New Roman" w:hAnsi="Times New Roman" w:cs="Times New Roman"/>
          <w:sz w:val="28"/>
          <w:szCs w:val="28"/>
        </w:rPr>
        <w:t xml:space="preserve"> же в статье говорится, что само наличие институтов обжалования и пересмотра, в том числе повторного пересмотра- «признак перманентной уверенности законодателя в неизбежности следственной и судебной ошибки» [5; с.4].</w:t>
      </w:r>
      <w:r w:rsidR="00FD5E90">
        <w:rPr>
          <w:rFonts w:ascii="Times New Roman" w:hAnsi="Times New Roman" w:cs="Times New Roman"/>
          <w:sz w:val="28"/>
          <w:szCs w:val="28"/>
        </w:rPr>
        <w:t xml:space="preserve"> Автор называет ещё одну проблему судебного процесса- часто </w:t>
      </w:r>
      <w:proofErr w:type="spellStart"/>
      <w:r w:rsidR="00FD5E90">
        <w:rPr>
          <w:rFonts w:ascii="Times New Roman" w:hAnsi="Times New Roman" w:cs="Times New Roman"/>
          <w:sz w:val="28"/>
          <w:szCs w:val="28"/>
        </w:rPr>
        <w:t>правоприменитель</w:t>
      </w:r>
      <w:proofErr w:type="spellEnd"/>
      <w:r w:rsidR="00FD5E90">
        <w:rPr>
          <w:rFonts w:ascii="Times New Roman" w:hAnsi="Times New Roman" w:cs="Times New Roman"/>
          <w:sz w:val="28"/>
          <w:szCs w:val="28"/>
        </w:rPr>
        <w:t xml:space="preserve"> должен санкционировать свои же решения, если они не встречают поддержки вышестоящего [там же].</w:t>
      </w:r>
      <w:r w:rsidR="00C55C6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150D2">
        <w:rPr>
          <w:rFonts w:ascii="Times New Roman" w:hAnsi="Times New Roman" w:cs="Times New Roman"/>
          <w:sz w:val="28"/>
          <w:szCs w:val="28"/>
        </w:rPr>
        <w:t>,</w:t>
      </w:r>
      <w:r w:rsidR="00C55C61">
        <w:rPr>
          <w:rFonts w:ascii="Times New Roman" w:hAnsi="Times New Roman" w:cs="Times New Roman"/>
          <w:sz w:val="28"/>
          <w:szCs w:val="28"/>
        </w:rPr>
        <w:t xml:space="preserve"> согласование мнений </w:t>
      </w:r>
      <w:r w:rsidR="00A150D2">
        <w:rPr>
          <w:rFonts w:ascii="Times New Roman" w:hAnsi="Times New Roman" w:cs="Times New Roman"/>
          <w:sz w:val="28"/>
          <w:szCs w:val="28"/>
        </w:rPr>
        <w:t>нацелено</w:t>
      </w:r>
      <w:bookmarkStart w:id="38" w:name="_GoBack"/>
      <w:bookmarkEnd w:id="38"/>
      <w:r w:rsidR="00714D5D">
        <w:rPr>
          <w:rFonts w:ascii="Times New Roman" w:hAnsi="Times New Roman" w:cs="Times New Roman"/>
          <w:sz w:val="28"/>
          <w:szCs w:val="28"/>
        </w:rPr>
        <w:t xml:space="preserve"> на проверку их законности и обоснованности, однако на деле это делает одно субъективное мнение зависимым от другого субъективного мнения. Итогом статьи становится вывод о том, что технологический подход- наиболее вероятный и верный вектор развития уголовного судопроизводства, который требует преобразования всех институтов и может привести к появлению новой уголовно-процессуальной формы [5; с.5].</w:t>
      </w:r>
    </w:p>
    <w:p w14:paraId="6CC59082" w14:textId="43C06198" w:rsidR="0094680B" w:rsidRDefault="000D6433" w:rsidP="009468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Александров в своей статье «Обеспечение права обвиняемого (подозреваемого) на защиту в уголовном процессе России: актуальные пробл</w:t>
      </w:r>
      <w:r w:rsidR="004F1554">
        <w:rPr>
          <w:rFonts w:ascii="Times New Roman" w:hAnsi="Times New Roman" w:cs="Times New Roman"/>
          <w:sz w:val="28"/>
          <w:szCs w:val="28"/>
        </w:rPr>
        <w:t>емы» так</w:t>
      </w:r>
      <w:r>
        <w:rPr>
          <w:rFonts w:ascii="Times New Roman" w:hAnsi="Times New Roman" w:cs="Times New Roman"/>
          <w:sz w:val="28"/>
          <w:szCs w:val="28"/>
        </w:rPr>
        <w:t>же изучает этот вопрос и называет ряд проблем современного уголовного судопроизводства.</w:t>
      </w:r>
      <w:r w:rsidR="002856C9">
        <w:rPr>
          <w:rFonts w:ascii="Times New Roman" w:hAnsi="Times New Roman" w:cs="Times New Roman"/>
          <w:sz w:val="28"/>
          <w:szCs w:val="28"/>
        </w:rPr>
        <w:t xml:space="preserve"> Автор говорит, что «п</w:t>
      </w:r>
      <w:r w:rsidR="002856C9" w:rsidRPr="002856C9">
        <w:rPr>
          <w:rFonts w:ascii="Times New Roman" w:hAnsi="Times New Roman" w:cs="Times New Roman"/>
          <w:sz w:val="28"/>
          <w:szCs w:val="28"/>
        </w:rPr>
        <w:t>ервой важнейшей составляющей права на защиту является разъяснение преследуемому лицу существа того преступления, в совершении которого оно обвиняется (подозревается), а также объема полагающихся ему конкретных правомочий</w:t>
      </w:r>
      <w:r w:rsidR="00010273">
        <w:rPr>
          <w:rFonts w:ascii="Times New Roman" w:hAnsi="Times New Roman" w:cs="Times New Roman"/>
          <w:sz w:val="28"/>
          <w:szCs w:val="28"/>
        </w:rPr>
        <w:t>»</w:t>
      </w:r>
      <w:r w:rsidR="002856C9" w:rsidRPr="002856C9">
        <w:rPr>
          <w:rFonts w:ascii="Times New Roman" w:hAnsi="Times New Roman" w:cs="Times New Roman"/>
          <w:sz w:val="28"/>
          <w:szCs w:val="28"/>
        </w:rPr>
        <w:t>.</w:t>
      </w:r>
      <w:r w:rsidR="00010273">
        <w:rPr>
          <w:rFonts w:ascii="Times New Roman" w:hAnsi="Times New Roman" w:cs="Times New Roman"/>
          <w:sz w:val="28"/>
          <w:szCs w:val="28"/>
        </w:rPr>
        <w:t xml:space="preserve"> Он приводит в пример следующие нарушения права на судебную защиту: следователь не разъясняет обвиняемому/подозреваемому существо обвинения, рассчитывая, что лицо самостоятельно узнает всё необходимое из постановления (нарушая тем самым ст.172 УПК); слишком позднее оповещение лица следователем о привлечении его </w:t>
      </w:r>
      <w:r w:rsidR="000F2095">
        <w:rPr>
          <w:rFonts w:ascii="Times New Roman" w:hAnsi="Times New Roman" w:cs="Times New Roman"/>
          <w:sz w:val="28"/>
          <w:szCs w:val="28"/>
        </w:rPr>
        <w:t xml:space="preserve">как </w:t>
      </w:r>
      <w:r w:rsidR="00010273">
        <w:rPr>
          <w:rFonts w:ascii="Times New Roman" w:hAnsi="Times New Roman" w:cs="Times New Roman"/>
          <w:sz w:val="28"/>
          <w:szCs w:val="28"/>
        </w:rPr>
        <w:t xml:space="preserve">обвиняемого, </w:t>
      </w:r>
      <w:r w:rsidR="000F2095">
        <w:rPr>
          <w:rFonts w:ascii="Times New Roman" w:hAnsi="Times New Roman" w:cs="Times New Roman"/>
          <w:sz w:val="28"/>
          <w:szCs w:val="28"/>
        </w:rPr>
        <w:t>ч</w:t>
      </w:r>
      <w:r w:rsidR="009C51F2">
        <w:rPr>
          <w:rFonts w:ascii="Times New Roman" w:hAnsi="Times New Roman" w:cs="Times New Roman"/>
          <w:sz w:val="28"/>
          <w:szCs w:val="28"/>
        </w:rPr>
        <w:t>то «объективно лишает человека возможности полноценно подготовиться к совей будущей защите» [1; с.2]; невозможность реализовать собственные права лицам, привлеченным к уголовной ответственности, по причине того, что следователь «забыл» эти права разъяснить; отсутствие в постановлении о привлечении в качестве обвиняемого всех обстоятельств преступления (нарушение ст.171 УПК), подлежащих доказыванию и изобилие лишней информации, затрудняющей понимание текста; причисление следователя к стороне обвинителя. Также «особой критике», по выражению Александрова, заслуживает осознанное «завышение» следователем масштаба обвинения, по причине неточности обстоятельств дела и трудностей с его квалификацией, в надежде, что суд разберет материалы более тщательно и самостоятельно исправит данную ошибку. Мало того, что такое отношение следователя приводит к судебным ошибкам</w:t>
      </w:r>
      <w:r w:rsidR="003721FC">
        <w:rPr>
          <w:rFonts w:ascii="Times New Roman" w:hAnsi="Times New Roman" w:cs="Times New Roman"/>
          <w:sz w:val="28"/>
          <w:szCs w:val="28"/>
        </w:rPr>
        <w:t xml:space="preserve"> и является примером обвинительного уклона</w:t>
      </w:r>
      <w:r w:rsidR="009C51F2">
        <w:rPr>
          <w:rFonts w:ascii="Times New Roman" w:hAnsi="Times New Roman" w:cs="Times New Roman"/>
          <w:sz w:val="28"/>
          <w:szCs w:val="28"/>
        </w:rPr>
        <w:t xml:space="preserve">, </w:t>
      </w:r>
      <w:r w:rsidR="003721FC">
        <w:rPr>
          <w:rFonts w:ascii="Times New Roman" w:hAnsi="Times New Roman" w:cs="Times New Roman"/>
          <w:sz w:val="28"/>
          <w:szCs w:val="28"/>
        </w:rPr>
        <w:t>такие действия противозаконны (ст. 299 УК).</w:t>
      </w:r>
      <w:r w:rsidR="00810D45">
        <w:rPr>
          <w:rFonts w:ascii="Times New Roman" w:hAnsi="Times New Roman" w:cs="Times New Roman"/>
          <w:sz w:val="28"/>
          <w:szCs w:val="28"/>
        </w:rPr>
        <w:t xml:space="preserve"> Ещё одной проблемой является ситуация, когда после направления уголовного дела в суд возникает необходимость изменить первоначальное обвинение на более тяжкое или существенное другое [1; с.3]. До недавнего времени изменить обвинение после предварительного расследования было невозможно, но в июле 2014 года статья 237</w:t>
      </w:r>
      <w:r w:rsidR="00E46DA9">
        <w:rPr>
          <w:rFonts w:ascii="Times New Roman" w:hAnsi="Times New Roman" w:cs="Times New Roman"/>
          <w:sz w:val="28"/>
          <w:szCs w:val="28"/>
        </w:rPr>
        <w:t xml:space="preserve"> УПК РФ</w:t>
      </w:r>
      <w:r w:rsidR="00810D45">
        <w:rPr>
          <w:rFonts w:ascii="Times New Roman" w:hAnsi="Times New Roman" w:cs="Times New Roman"/>
          <w:sz w:val="28"/>
          <w:szCs w:val="28"/>
        </w:rPr>
        <w:t xml:space="preserve"> была доп</w:t>
      </w:r>
      <w:r w:rsidR="00E46DA9">
        <w:rPr>
          <w:rFonts w:ascii="Times New Roman" w:hAnsi="Times New Roman" w:cs="Times New Roman"/>
          <w:sz w:val="28"/>
          <w:szCs w:val="28"/>
        </w:rPr>
        <w:t>олнена и теперь позволяет судье</w:t>
      </w:r>
      <w:r w:rsidR="00810D45">
        <w:rPr>
          <w:rFonts w:ascii="Times New Roman" w:hAnsi="Times New Roman" w:cs="Times New Roman"/>
          <w:sz w:val="28"/>
          <w:szCs w:val="28"/>
        </w:rPr>
        <w:t xml:space="preserve"> </w:t>
      </w:r>
      <w:r w:rsidR="00E46DA9">
        <w:rPr>
          <w:rFonts w:ascii="Times New Roman" w:hAnsi="Times New Roman" w:cs="Times New Roman"/>
          <w:sz w:val="28"/>
          <w:szCs w:val="28"/>
        </w:rPr>
        <w:t>вернуть</w:t>
      </w:r>
      <w:r w:rsidR="00810D45">
        <w:rPr>
          <w:rFonts w:ascii="Times New Roman" w:hAnsi="Times New Roman" w:cs="Times New Roman"/>
          <w:sz w:val="28"/>
          <w:szCs w:val="28"/>
        </w:rPr>
        <w:t xml:space="preserve"> дело прокурору </w:t>
      </w:r>
      <w:r w:rsidR="00E46DA9">
        <w:rPr>
          <w:rFonts w:ascii="Times New Roman" w:hAnsi="Times New Roman" w:cs="Times New Roman"/>
          <w:sz w:val="28"/>
          <w:szCs w:val="28"/>
        </w:rPr>
        <w:t>при выявлении в ходе судебного разбирательства фактических обстоятельств, дающих повод выдвигать более тяжкое обвинение [там же]. Соответственно прокурор возвращает дело следователю, тот выдвигает новое обвинение, и дело возвращается в суд.</w:t>
      </w:r>
      <w:r w:rsidR="009C1B66">
        <w:rPr>
          <w:rFonts w:ascii="Times New Roman" w:hAnsi="Times New Roman" w:cs="Times New Roman"/>
          <w:sz w:val="28"/>
          <w:szCs w:val="28"/>
        </w:rPr>
        <w:t xml:space="preserve"> Конечно такой алгоритм не совершенен, так как значительно затягивает сроки процесса, однако он позволяет лучше соблюдать принцип справедливости. Далее автор называет «вторую значимую составляющ</w:t>
      </w:r>
      <w:r w:rsidR="009048CC">
        <w:rPr>
          <w:rFonts w:ascii="Times New Roman" w:hAnsi="Times New Roman" w:cs="Times New Roman"/>
          <w:sz w:val="28"/>
          <w:szCs w:val="28"/>
        </w:rPr>
        <w:t>ею права на защиту» - гарантированная</w:t>
      </w:r>
      <w:r w:rsidR="009C1B66">
        <w:rPr>
          <w:rFonts w:ascii="Times New Roman" w:hAnsi="Times New Roman" w:cs="Times New Roman"/>
          <w:sz w:val="28"/>
          <w:szCs w:val="28"/>
        </w:rPr>
        <w:t xml:space="preserve"> возможность воспользоваться квалиф</w:t>
      </w:r>
      <w:r w:rsidR="009048CC">
        <w:rPr>
          <w:rFonts w:ascii="Times New Roman" w:hAnsi="Times New Roman" w:cs="Times New Roman"/>
          <w:sz w:val="28"/>
          <w:szCs w:val="28"/>
        </w:rPr>
        <w:t>ицированной юридической помощью. К сожалению, случаи, когда адвокаты состоят в сговоре со следователями приобрели массовый хар</w:t>
      </w:r>
      <w:r w:rsidR="00B0064C">
        <w:rPr>
          <w:rFonts w:ascii="Times New Roman" w:hAnsi="Times New Roman" w:cs="Times New Roman"/>
          <w:sz w:val="28"/>
          <w:szCs w:val="28"/>
        </w:rPr>
        <w:t>актер. Так называемые «карманные</w:t>
      </w:r>
      <w:r w:rsidR="009048CC">
        <w:rPr>
          <w:rFonts w:ascii="Times New Roman" w:hAnsi="Times New Roman" w:cs="Times New Roman"/>
          <w:sz w:val="28"/>
          <w:szCs w:val="28"/>
        </w:rPr>
        <w:t xml:space="preserve"> адвокаты»</w:t>
      </w:r>
      <w:r w:rsidR="00B0064C">
        <w:rPr>
          <w:rFonts w:ascii="Times New Roman" w:hAnsi="Times New Roman" w:cs="Times New Roman"/>
          <w:sz w:val="28"/>
          <w:szCs w:val="28"/>
        </w:rPr>
        <w:t xml:space="preserve"> получают работу по </w:t>
      </w:r>
      <w:r w:rsidR="00512BBC">
        <w:rPr>
          <w:rFonts w:ascii="Times New Roman" w:hAnsi="Times New Roman" w:cs="Times New Roman"/>
          <w:sz w:val="28"/>
          <w:szCs w:val="28"/>
        </w:rPr>
        <w:t>«рекомендации» следователя, уча</w:t>
      </w:r>
      <w:r w:rsidR="00B0064C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512BBC">
        <w:rPr>
          <w:rFonts w:ascii="Times New Roman" w:hAnsi="Times New Roman" w:cs="Times New Roman"/>
          <w:sz w:val="28"/>
          <w:szCs w:val="28"/>
        </w:rPr>
        <w:t xml:space="preserve">в процессе сугубо формально и призывают клиента не конфликтовать, не жаловаться и признать </w:t>
      </w:r>
      <w:r w:rsidR="00314062">
        <w:rPr>
          <w:rFonts w:ascii="Times New Roman" w:hAnsi="Times New Roman" w:cs="Times New Roman"/>
          <w:sz w:val="28"/>
          <w:szCs w:val="28"/>
        </w:rPr>
        <w:t xml:space="preserve">свою </w:t>
      </w:r>
      <w:r w:rsidR="00512BBC">
        <w:rPr>
          <w:rFonts w:ascii="Times New Roman" w:hAnsi="Times New Roman" w:cs="Times New Roman"/>
          <w:sz w:val="28"/>
          <w:szCs w:val="28"/>
        </w:rPr>
        <w:t>вину [1; с.3].</w:t>
      </w:r>
      <w:r w:rsidR="006844C5">
        <w:rPr>
          <w:rFonts w:ascii="Times New Roman" w:hAnsi="Times New Roman" w:cs="Times New Roman"/>
          <w:sz w:val="28"/>
          <w:szCs w:val="28"/>
        </w:rPr>
        <w:t xml:space="preserve"> Данная проблема нашла решение в специальных положениях адвокатских палат субъектов РФ о порядке участия адвокатов в уголовном процессе в роли защитников, в соответствии с которыми назначение адвокатов </w:t>
      </w:r>
      <w:r w:rsidR="000244E5">
        <w:rPr>
          <w:rFonts w:ascii="Times New Roman" w:hAnsi="Times New Roman" w:cs="Times New Roman"/>
          <w:sz w:val="28"/>
          <w:szCs w:val="28"/>
        </w:rPr>
        <w:t>происходит по определенному внутреннему графику, и в контроле адвокатским сообществом за соблюдением данных правил, нарушение которых ведет к дисциплинарной ответственности, вплоть да лишения статута.</w:t>
      </w:r>
      <w:r w:rsidR="00E4542B">
        <w:rPr>
          <w:rFonts w:ascii="Times New Roman" w:hAnsi="Times New Roman" w:cs="Times New Roman"/>
          <w:sz w:val="28"/>
          <w:szCs w:val="28"/>
        </w:rPr>
        <w:t xml:space="preserve"> Не уходя от темы адвокатской деятельности, Александров называет проблему реализации права, данного п. 9 ч. 4 ст. 47 УПК- право обвиняемого иметь конфиденциальные беседы с адвокатом.</w:t>
      </w:r>
      <w:r w:rsidR="00C05490">
        <w:rPr>
          <w:rFonts w:ascii="Times New Roman" w:hAnsi="Times New Roman" w:cs="Times New Roman"/>
          <w:sz w:val="28"/>
          <w:szCs w:val="28"/>
        </w:rPr>
        <w:t xml:space="preserve"> Иллюстрацией данного высказывания служит ситуация, когда полицейские отказываются оставлять подзащитного наедине с адвокатом и предлагают провести эту «конфиденциальную беседу» в их присутствии. Также в статье отмечается, что помещение подсудимого в настоящую клетку во время судебного разбирательства препятствует его</w:t>
      </w:r>
      <w:r w:rsidR="002A20B8">
        <w:rPr>
          <w:rFonts w:ascii="Times New Roman" w:hAnsi="Times New Roman" w:cs="Times New Roman"/>
          <w:sz w:val="28"/>
          <w:szCs w:val="28"/>
        </w:rPr>
        <w:t xml:space="preserve"> своевременному</w:t>
      </w:r>
      <w:r w:rsidR="00C05490">
        <w:rPr>
          <w:rFonts w:ascii="Times New Roman" w:hAnsi="Times New Roman" w:cs="Times New Roman"/>
          <w:sz w:val="28"/>
          <w:szCs w:val="28"/>
        </w:rPr>
        <w:t xml:space="preserve"> взаимодействию со своим адвокатом, что соответственно значительно затрудняет реализацию права на судебную защиту</w:t>
      </w:r>
      <w:r w:rsidR="002A20B8">
        <w:rPr>
          <w:rFonts w:ascii="Times New Roman" w:hAnsi="Times New Roman" w:cs="Times New Roman"/>
          <w:sz w:val="28"/>
          <w:szCs w:val="28"/>
        </w:rPr>
        <w:t xml:space="preserve"> [1; с.4]</w:t>
      </w:r>
      <w:r w:rsidR="00C05490">
        <w:rPr>
          <w:rFonts w:ascii="Times New Roman" w:hAnsi="Times New Roman" w:cs="Times New Roman"/>
          <w:sz w:val="28"/>
          <w:szCs w:val="28"/>
        </w:rPr>
        <w:t>.</w:t>
      </w:r>
      <w:r w:rsidR="002A20B8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гос. Думой был создан законопроект </w:t>
      </w:r>
      <w:r w:rsidR="002A20B8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2A20B8">
        <w:rPr>
          <w:rFonts w:ascii="Times New Roman" w:hAnsi="Times New Roman" w:cs="Times New Roman"/>
          <w:sz w:val="28"/>
          <w:szCs w:val="28"/>
        </w:rPr>
        <w:t>587542-7</w:t>
      </w:r>
      <w:r w:rsidR="0084080F">
        <w:rPr>
          <w:rFonts w:ascii="Times New Roman" w:hAnsi="Times New Roman" w:cs="Times New Roman"/>
          <w:sz w:val="28"/>
          <w:szCs w:val="28"/>
        </w:rPr>
        <w:t>, который запретит помещать подозреваемых и обвиняемых  в защитные кабины в залах судебных заседаний и использовать иные конструкции, мешающие данным лицам общаться с защитником [там же]. Ещё одна важная составляющая права на защиту формулируется автором как «не претерпевать ограничений больше необходимого».</w:t>
      </w:r>
      <w:r w:rsidR="00A0171D">
        <w:rPr>
          <w:rFonts w:ascii="Times New Roman" w:hAnsi="Times New Roman" w:cs="Times New Roman"/>
          <w:sz w:val="28"/>
          <w:szCs w:val="28"/>
        </w:rPr>
        <w:t xml:space="preserve"> Он говорит о проблеме нарушения использования мер принуждения, например в российском уголовном судопроизводстве заклю</w:t>
      </w:r>
      <w:r w:rsidR="00546C2F">
        <w:rPr>
          <w:rFonts w:ascii="Times New Roman" w:hAnsi="Times New Roman" w:cs="Times New Roman"/>
          <w:sz w:val="28"/>
          <w:szCs w:val="28"/>
        </w:rPr>
        <w:t xml:space="preserve">чение под стражу является самым </w:t>
      </w:r>
      <w:r w:rsidR="00A0171D">
        <w:rPr>
          <w:rFonts w:ascii="Times New Roman" w:hAnsi="Times New Roman" w:cs="Times New Roman"/>
          <w:sz w:val="28"/>
          <w:szCs w:val="28"/>
        </w:rPr>
        <w:t>часто</w:t>
      </w:r>
      <w:r w:rsidR="00546C2F">
        <w:rPr>
          <w:rFonts w:ascii="Times New Roman" w:hAnsi="Times New Roman" w:cs="Times New Roman"/>
          <w:sz w:val="28"/>
          <w:szCs w:val="28"/>
        </w:rPr>
        <w:t xml:space="preserve"> используемым</w:t>
      </w:r>
      <w:r w:rsidR="00A0171D">
        <w:rPr>
          <w:rFonts w:ascii="Times New Roman" w:hAnsi="Times New Roman" w:cs="Times New Roman"/>
          <w:sz w:val="28"/>
          <w:szCs w:val="28"/>
        </w:rPr>
        <w:t xml:space="preserve"> из</w:t>
      </w:r>
      <w:r w:rsidR="00546C2F">
        <w:rPr>
          <w:rFonts w:ascii="Times New Roman" w:hAnsi="Times New Roman" w:cs="Times New Roman"/>
          <w:sz w:val="28"/>
          <w:szCs w:val="28"/>
        </w:rPr>
        <w:t xml:space="preserve"> всех, но не всегда используется правомерно.</w:t>
      </w:r>
      <w:r w:rsidR="005C4FAC">
        <w:rPr>
          <w:rFonts w:ascii="Times New Roman" w:hAnsi="Times New Roman" w:cs="Times New Roman"/>
          <w:sz w:val="28"/>
          <w:szCs w:val="28"/>
        </w:rPr>
        <w:t xml:space="preserve"> Также в статье описывается ряд пробл</w:t>
      </w:r>
      <w:r w:rsidR="0094680B">
        <w:rPr>
          <w:rFonts w:ascii="Times New Roman" w:hAnsi="Times New Roman" w:cs="Times New Roman"/>
          <w:sz w:val="28"/>
          <w:szCs w:val="28"/>
        </w:rPr>
        <w:t>ем, связанных с дачей показаний.</w:t>
      </w:r>
      <w:r w:rsidR="009458A5">
        <w:rPr>
          <w:rFonts w:ascii="Times New Roman" w:hAnsi="Times New Roman" w:cs="Times New Roman"/>
          <w:sz w:val="28"/>
          <w:szCs w:val="28"/>
        </w:rPr>
        <w:t xml:space="preserve"> В соответствии со статьей 173 УПК РФ преследуемое лицо не обязано давать показания, но может бы</w:t>
      </w:r>
      <w:r w:rsidR="003A5700">
        <w:rPr>
          <w:rFonts w:ascii="Times New Roman" w:hAnsi="Times New Roman" w:cs="Times New Roman"/>
          <w:sz w:val="28"/>
          <w:szCs w:val="28"/>
        </w:rPr>
        <w:t>ть допрошено только добровольно. О</w:t>
      </w:r>
      <w:r w:rsidR="009458A5">
        <w:rPr>
          <w:rFonts w:ascii="Times New Roman" w:hAnsi="Times New Roman" w:cs="Times New Roman"/>
          <w:sz w:val="28"/>
          <w:szCs w:val="28"/>
        </w:rPr>
        <w:t xml:space="preserve">днако </w:t>
      </w:r>
      <w:proofErr w:type="spellStart"/>
      <w:r w:rsidR="003A5700"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 w:rsidR="003A5700">
        <w:rPr>
          <w:rFonts w:ascii="Times New Roman" w:hAnsi="Times New Roman" w:cs="Times New Roman"/>
          <w:sz w:val="28"/>
          <w:szCs w:val="28"/>
        </w:rPr>
        <w:t xml:space="preserve"> часто «забывают» сообщить подсудимому о</w:t>
      </w:r>
      <w:r w:rsidR="00414133">
        <w:rPr>
          <w:rFonts w:ascii="Times New Roman" w:hAnsi="Times New Roman" w:cs="Times New Roman"/>
          <w:sz w:val="28"/>
          <w:szCs w:val="28"/>
        </w:rPr>
        <w:t xml:space="preserve"> его праве не свидетельствовать против себя и даже, обладая достаточ</w:t>
      </w:r>
      <w:r w:rsidR="002503D8">
        <w:rPr>
          <w:rFonts w:ascii="Times New Roman" w:hAnsi="Times New Roman" w:cs="Times New Roman"/>
          <w:sz w:val="28"/>
          <w:szCs w:val="28"/>
        </w:rPr>
        <w:t>ной информацией о совершении пре</w:t>
      </w:r>
      <w:r w:rsidR="00414133">
        <w:rPr>
          <w:rFonts w:ascii="Times New Roman" w:hAnsi="Times New Roman" w:cs="Times New Roman"/>
          <w:sz w:val="28"/>
          <w:szCs w:val="28"/>
        </w:rPr>
        <w:t>ступления данным лицом, продолжают допрашивать его в качестве свидетеля, тем самым принуждая к даче</w:t>
      </w:r>
      <w:r w:rsidR="002503D8">
        <w:rPr>
          <w:rFonts w:ascii="Times New Roman" w:hAnsi="Times New Roman" w:cs="Times New Roman"/>
          <w:sz w:val="28"/>
          <w:szCs w:val="28"/>
        </w:rPr>
        <w:t xml:space="preserve"> «признательных показаний» [1; с.4]. К проблемам этого блока также относится незаконное принуждение к даче показаний по средствам психологического и физического насилия. Ещё автор рассматривает проблему соблюдения правовой процедуры при установлении вины привлекаемого лица, а точнее проблему ненадежности сокращенных форм уголовного судопроизводства [1; с.4-5].</w:t>
      </w:r>
      <w:r w:rsidR="00235B82">
        <w:rPr>
          <w:rFonts w:ascii="Times New Roman" w:hAnsi="Times New Roman" w:cs="Times New Roman"/>
          <w:sz w:val="28"/>
          <w:szCs w:val="28"/>
        </w:rPr>
        <w:t xml:space="preserve"> Сокращенная форма процесса позволяет судье ограничиться поверхностным исследованием дела и проверкой добровольности согласия обвиняемого с выдвинутым обвинением, то есть облегчить и сократить процесс признания человека виновным. Такой особый порядок судопроизводства значительно увеличивает риск судебной ошибки и по мнению автора давно должен был остаться в прошлом. </w:t>
      </w:r>
      <w:r w:rsidR="009B6779">
        <w:rPr>
          <w:rFonts w:ascii="Times New Roman" w:hAnsi="Times New Roman" w:cs="Times New Roman"/>
          <w:sz w:val="28"/>
          <w:szCs w:val="28"/>
        </w:rPr>
        <w:t>Решение данной проблемы состоит в сокращении сферы действия такого порядка судопроизводства, например возможность его использования только по делам небольшой тяжести [1; с.5]. Свою статью А.И. Александров завершает красивой</w:t>
      </w:r>
      <w:r w:rsidR="00AF4F3B">
        <w:rPr>
          <w:rFonts w:ascii="Times New Roman" w:hAnsi="Times New Roman" w:cs="Times New Roman"/>
          <w:sz w:val="28"/>
          <w:szCs w:val="28"/>
        </w:rPr>
        <w:t xml:space="preserve"> и мудрой</w:t>
      </w:r>
      <w:r w:rsidR="009B6779">
        <w:rPr>
          <w:rFonts w:ascii="Times New Roman" w:hAnsi="Times New Roman" w:cs="Times New Roman"/>
          <w:sz w:val="28"/>
          <w:szCs w:val="28"/>
        </w:rPr>
        <w:t xml:space="preserve"> цитатой- «Уголовный кодекс пишется для негодяев, а уголовно-процессуальный- для честных людей» [там же].</w:t>
      </w:r>
    </w:p>
    <w:p w14:paraId="2B1ACDD4" w14:textId="5EE692B8" w:rsidR="00D44D31" w:rsidRDefault="002142E4" w:rsidP="00D44D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схожую тему В.В. Волков провё</w:t>
      </w:r>
      <w:r w:rsidR="00AF4F3B">
        <w:rPr>
          <w:rFonts w:ascii="Times New Roman" w:hAnsi="Times New Roman" w:cs="Times New Roman"/>
          <w:sz w:val="28"/>
          <w:szCs w:val="28"/>
        </w:rPr>
        <w:t xml:space="preserve">л самое масштабное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семь лет- он изучил около 1,5 миллиона решений российских судов </w:t>
      </w:r>
      <w:r w:rsidR="004061A4">
        <w:rPr>
          <w:rFonts w:ascii="Times New Roman" w:hAnsi="Times New Roman" w:cs="Times New Roman"/>
          <w:sz w:val="28"/>
          <w:szCs w:val="28"/>
        </w:rPr>
        <w:t xml:space="preserve">и информацию о каждом подсудимом в этих делах </w:t>
      </w:r>
      <w:r>
        <w:rPr>
          <w:rFonts w:ascii="Times New Roman" w:hAnsi="Times New Roman" w:cs="Times New Roman"/>
          <w:sz w:val="28"/>
          <w:szCs w:val="28"/>
        </w:rPr>
        <w:t xml:space="preserve">и выявил зависимость </w:t>
      </w:r>
      <w:r w:rsidR="002C4D05">
        <w:rPr>
          <w:rFonts w:ascii="Times New Roman" w:hAnsi="Times New Roman" w:cs="Times New Roman"/>
          <w:sz w:val="28"/>
          <w:szCs w:val="28"/>
        </w:rPr>
        <w:t>между социальным статусом подсудимого и вынесенным</w:t>
      </w:r>
      <w:r>
        <w:rPr>
          <w:rFonts w:ascii="Times New Roman" w:hAnsi="Times New Roman" w:cs="Times New Roman"/>
          <w:sz w:val="28"/>
          <w:szCs w:val="28"/>
        </w:rPr>
        <w:t xml:space="preserve"> ему приговор</w:t>
      </w:r>
      <w:r w:rsidR="002C4D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D31">
        <w:rPr>
          <w:rFonts w:ascii="Times New Roman" w:hAnsi="Times New Roman" w:cs="Times New Roman"/>
          <w:sz w:val="28"/>
          <w:szCs w:val="28"/>
        </w:rPr>
        <w:t xml:space="preserve"> Ознакомившись с делами и описательной статистикой автор выдвигает две альтернативные гипотезы: социальный статус подсудимого влияет на решение судей; и различия</w:t>
      </w:r>
      <w:r w:rsidR="00D4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D31">
        <w:rPr>
          <w:rFonts w:ascii="Times New Roman" w:hAnsi="Times New Roman" w:cs="Times New Roman"/>
          <w:sz w:val="28"/>
          <w:szCs w:val="28"/>
        </w:rPr>
        <w:t>результатов</w:t>
      </w:r>
      <w:r w:rsidR="00D4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D31">
        <w:rPr>
          <w:rFonts w:ascii="Times New Roman" w:hAnsi="Times New Roman" w:cs="Times New Roman"/>
          <w:sz w:val="28"/>
          <w:szCs w:val="28"/>
        </w:rPr>
        <w:t>дел и размера наказаний обусловлены различиями образцов противоправного поведения, являющимися значимыми юридическими обстоятельствами, среди разных социальных групп [2; с.70]. Проще говоря, представителям разных статусных групп свойственно совершать разные преступления, которые соответственно влекут за собой неидентичные наказания.</w:t>
      </w:r>
    </w:p>
    <w:p w14:paraId="519E0972" w14:textId="7B2BA0C9" w:rsidR="00D44D31" w:rsidRDefault="00D44D31" w:rsidP="00D44D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приведением результатов исследования,</w:t>
      </w:r>
      <w:r w:rsidR="00F07C9C">
        <w:rPr>
          <w:rFonts w:ascii="Times New Roman" w:hAnsi="Times New Roman" w:cs="Times New Roman"/>
          <w:sz w:val="28"/>
          <w:szCs w:val="28"/>
        </w:rPr>
        <w:t xml:space="preserve"> </w:t>
      </w:r>
      <w:r w:rsidR="0078265E">
        <w:rPr>
          <w:rFonts w:ascii="Times New Roman" w:hAnsi="Times New Roman" w:cs="Times New Roman"/>
          <w:sz w:val="28"/>
          <w:szCs w:val="28"/>
        </w:rPr>
        <w:t xml:space="preserve">ознакомимся с  различными переменными и факторами, на основе которых проводился анализ данных. В первую очередь </w:t>
      </w:r>
      <w:r w:rsidR="00F07C9C">
        <w:rPr>
          <w:rFonts w:ascii="Times New Roman" w:hAnsi="Times New Roman" w:cs="Times New Roman"/>
          <w:sz w:val="28"/>
          <w:szCs w:val="28"/>
        </w:rPr>
        <w:t>рассмотрим используемые в статье переменные</w:t>
      </w:r>
      <w:r w:rsidR="0078265E">
        <w:rPr>
          <w:rFonts w:ascii="Times New Roman" w:hAnsi="Times New Roman" w:cs="Times New Roman"/>
          <w:sz w:val="28"/>
          <w:szCs w:val="28"/>
        </w:rPr>
        <w:t xml:space="preserve"> социального статуса подсудимых-</w:t>
      </w:r>
      <w:r w:rsidR="00F07C9C">
        <w:rPr>
          <w:rFonts w:ascii="Times New Roman" w:hAnsi="Times New Roman" w:cs="Times New Roman"/>
          <w:sz w:val="28"/>
          <w:szCs w:val="28"/>
        </w:rPr>
        <w:t xml:space="preserve"> они отражают профессиональный статус и социальный престиж подсудимого, что отчасти связанно с его благосостоянием. С помощью таки</w:t>
      </w:r>
      <w:r w:rsidR="00D364C6">
        <w:rPr>
          <w:rFonts w:ascii="Times New Roman" w:hAnsi="Times New Roman" w:cs="Times New Roman"/>
          <w:sz w:val="28"/>
          <w:szCs w:val="28"/>
        </w:rPr>
        <w:t>х</w:t>
      </w:r>
      <w:r w:rsidR="00F07C9C">
        <w:rPr>
          <w:rFonts w:ascii="Times New Roman" w:hAnsi="Times New Roman" w:cs="Times New Roman"/>
          <w:sz w:val="28"/>
          <w:szCs w:val="28"/>
        </w:rPr>
        <w:t xml:space="preserve"> показателей, как «род занятий» и «занимаемая должность», Судебный департамент выделяет следующие группы подсудимых: правоохранители, госслужащие, топ-менеджеры, предприниматели, офисные работники, рабочие, студенты (учащиеся), безработные и заключенные</w:t>
      </w:r>
      <w:r w:rsidR="00331698">
        <w:rPr>
          <w:rFonts w:ascii="Times New Roman" w:hAnsi="Times New Roman" w:cs="Times New Roman"/>
          <w:sz w:val="28"/>
          <w:szCs w:val="28"/>
        </w:rPr>
        <w:t xml:space="preserve"> [2; с.66]</w:t>
      </w:r>
      <w:r w:rsidR="00F07C9C">
        <w:rPr>
          <w:rFonts w:ascii="Times New Roman" w:hAnsi="Times New Roman" w:cs="Times New Roman"/>
          <w:sz w:val="28"/>
          <w:szCs w:val="28"/>
        </w:rPr>
        <w:t>. Самой многочисленной группой является «безработные», она включает в себя безработных, нетрудоспособных граждан и иные трудоспособные лица без определённых занятий. Также существуют малочисленные категории, например «военнослужащие» и «нотариусы», но в данном исследовании они отнесены в категорию «прочих» и не были отражены в результатах анализа. Также данное исследование исключает из расчетов дела несовершеннолетних лиц.</w:t>
      </w:r>
      <w:r w:rsidR="00145C1B">
        <w:rPr>
          <w:rFonts w:ascii="Times New Roman" w:hAnsi="Times New Roman" w:cs="Times New Roman"/>
          <w:sz w:val="28"/>
          <w:szCs w:val="28"/>
        </w:rPr>
        <w:t xml:space="preserve"> Для </w:t>
      </w:r>
      <w:r w:rsidR="00BC077E">
        <w:rPr>
          <w:rFonts w:ascii="Times New Roman" w:hAnsi="Times New Roman" w:cs="Times New Roman"/>
          <w:sz w:val="28"/>
          <w:szCs w:val="28"/>
        </w:rPr>
        <w:t>характеристики</w:t>
      </w:r>
      <w:r w:rsidR="00145C1B">
        <w:rPr>
          <w:rFonts w:ascii="Times New Roman" w:hAnsi="Times New Roman" w:cs="Times New Roman"/>
          <w:sz w:val="28"/>
          <w:szCs w:val="28"/>
        </w:rPr>
        <w:t xml:space="preserve"> </w:t>
      </w:r>
      <w:r w:rsidR="00BC077E">
        <w:rPr>
          <w:rFonts w:ascii="Times New Roman" w:hAnsi="Times New Roman" w:cs="Times New Roman"/>
          <w:sz w:val="28"/>
          <w:szCs w:val="28"/>
        </w:rPr>
        <w:t>социального социально-демографического</w:t>
      </w:r>
      <w:r w:rsidR="00145C1B">
        <w:rPr>
          <w:rFonts w:ascii="Times New Roman" w:hAnsi="Times New Roman" w:cs="Times New Roman"/>
          <w:sz w:val="28"/>
          <w:szCs w:val="28"/>
        </w:rPr>
        <w:t xml:space="preserve"> </w:t>
      </w:r>
      <w:r w:rsidR="00BC077E">
        <w:rPr>
          <w:rFonts w:ascii="Times New Roman" w:hAnsi="Times New Roman" w:cs="Times New Roman"/>
          <w:sz w:val="28"/>
          <w:szCs w:val="28"/>
        </w:rPr>
        <w:t>статуса подсудимого</w:t>
      </w:r>
      <w:r w:rsidR="00145C1B">
        <w:rPr>
          <w:rFonts w:ascii="Times New Roman" w:hAnsi="Times New Roman" w:cs="Times New Roman"/>
          <w:sz w:val="28"/>
          <w:szCs w:val="28"/>
        </w:rPr>
        <w:t xml:space="preserve"> автор выделяет следующие показатели: пол, возраст, гражданство, наличие регистрации по месту совершения преступления, семейный статус и наличие высшего образования</w:t>
      </w:r>
      <w:r w:rsidR="00BC077E">
        <w:rPr>
          <w:rFonts w:ascii="Times New Roman" w:hAnsi="Times New Roman" w:cs="Times New Roman"/>
          <w:sz w:val="28"/>
          <w:szCs w:val="28"/>
        </w:rPr>
        <w:t xml:space="preserve"> [2; с.71]</w:t>
      </w:r>
      <w:r w:rsidR="00145C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89B66" w14:textId="3A2F6CB5" w:rsidR="00D364C6" w:rsidRDefault="0078265E" w:rsidP="00D44D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элементы дел и судебных решений, на которые автор опирается в своем исследовании. </w:t>
      </w:r>
      <w:r w:rsidR="00317E7D">
        <w:rPr>
          <w:rFonts w:ascii="Times New Roman" w:hAnsi="Times New Roman" w:cs="Times New Roman"/>
          <w:sz w:val="28"/>
          <w:szCs w:val="28"/>
        </w:rPr>
        <w:t>Б</w:t>
      </w:r>
      <w:r w:rsidR="00E0697F">
        <w:rPr>
          <w:rFonts w:ascii="Times New Roman" w:hAnsi="Times New Roman" w:cs="Times New Roman"/>
          <w:sz w:val="28"/>
          <w:szCs w:val="28"/>
        </w:rPr>
        <w:t>ольшая их представляе</w:t>
      </w:r>
      <w:r w:rsidR="00D364C6">
        <w:rPr>
          <w:rFonts w:ascii="Times New Roman" w:hAnsi="Times New Roman" w:cs="Times New Roman"/>
          <w:sz w:val="28"/>
          <w:szCs w:val="28"/>
        </w:rPr>
        <w:t>т собой юридиче</w:t>
      </w:r>
      <w:r w:rsidR="00317E7D">
        <w:rPr>
          <w:rFonts w:ascii="Times New Roman" w:hAnsi="Times New Roman" w:cs="Times New Roman"/>
          <w:sz w:val="28"/>
          <w:szCs w:val="28"/>
        </w:rPr>
        <w:t>ски значимые обстоятельства дел, однако</w:t>
      </w:r>
      <w:r w:rsidR="00F07C9C">
        <w:rPr>
          <w:rFonts w:ascii="Times New Roman" w:hAnsi="Times New Roman" w:cs="Times New Roman"/>
          <w:sz w:val="28"/>
          <w:szCs w:val="28"/>
        </w:rPr>
        <w:t xml:space="preserve"> </w:t>
      </w:r>
      <w:r w:rsidR="00317E7D">
        <w:rPr>
          <w:rFonts w:ascii="Times New Roman" w:hAnsi="Times New Roman" w:cs="Times New Roman"/>
          <w:sz w:val="28"/>
          <w:szCs w:val="28"/>
        </w:rPr>
        <w:t>п</w:t>
      </w:r>
      <w:r w:rsidR="00E0697F">
        <w:rPr>
          <w:rFonts w:ascii="Times New Roman" w:hAnsi="Times New Roman" w:cs="Times New Roman"/>
          <w:sz w:val="28"/>
          <w:szCs w:val="28"/>
        </w:rPr>
        <w:t xml:space="preserve">омимо характеристик фигурирующих в УК РФ, в данный перечень включены </w:t>
      </w:r>
      <w:proofErr w:type="spellStart"/>
      <w:r w:rsidR="00E0697F">
        <w:rPr>
          <w:rFonts w:ascii="Times New Roman" w:hAnsi="Times New Roman" w:cs="Times New Roman"/>
          <w:sz w:val="28"/>
          <w:szCs w:val="28"/>
        </w:rPr>
        <w:t>экстралегальные</w:t>
      </w:r>
      <w:proofErr w:type="spellEnd"/>
      <w:r w:rsidR="00E0697F">
        <w:rPr>
          <w:rFonts w:ascii="Times New Roman" w:hAnsi="Times New Roman" w:cs="Times New Roman"/>
          <w:sz w:val="28"/>
          <w:szCs w:val="28"/>
        </w:rPr>
        <w:t xml:space="preserve"> переменные. Для оценки тяжести преступления используется деление на четыре степени тяжести (по УК) и показатели нижнего и верхнего предела наказания (в годах) [2; с.71].</w:t>
      </w:r>
      <w:r w:rsidR="00317E7D">
        <w:rPr>
          <w:rFonts w:ascii="Times New Roman" w:hAnsi="Times New Roman" w:cs="Times New Roman"/>
          <w:sz w:val="28"/>
          <w:szCs w:val="28"/>
        </w:rPr>
        <w:t xml:space="preserve"> А для учета различий тяжести преступлений в пределах одной статьи принято учитывать степень совершения преступления (завершенное преступление, подготовка, попытка)</w:t>
      </w:r>
      <w:r w:rsidR="00DE6B83">
        <w:rPr>
          <w:rFonts w:ascii="Times New Roman" w:hAnsi="Times New Roman" w:cs="Times New Roman"/>
          <w:sz w:val="28"/>
          <w:szCs w:val="28"/>
        </w:rPr>
        <w:t xml:space="preserve">, также отягчающим обстоятельством является факт рецидива- повторное совершение преступления [там же]. </w:t>
      </w:r>
      <w:r w:rsidR="001E5AFE">
        <w:rPr>
          <w:rFonts w:ascii="Times New Roman" w:hAnsi="Times New Roman" w:cs="Times New Roman"/>
          <w:sz w:val="28"/>
          <w:szCs w:val="28"/>
        </w:rPr>
        <w:t>Помимо этого</w:t>
      </w:r>
      <w:r w:rsidR="00DE6B83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="001E5AFE">
        <w:rPr>
          <w:rFonts w:ascii="Times New Roman" w:hAnsi="Times New Roman" w:cs="Times New Roman"/>
          <w:sz w:val="28"/>
          <w:szCs w:val="28"/>
        </w:rPr>
        <w:t>факт выбора особого порядка рассмотрения дела.</w:t>
      </w:r>
      <w:r w:rsidR="00D44D31">
        <w:rPr>
          <w:rFonts w:ascii="Times New Roman" w:hAnsi="Times New Roman" w:cs="Times New Roman"/>
          <w:sz w:val="28"/>
          <w:szCs w:val="28"/>
        </w:rPr>
        <w:t xml:space="preserve"> Д</w:t>
      </w:r>
      <w:r w:rsidR="00D44D31" w:rsidRPr="00D364C6">
        <w:rPr>
          <w:rFonts w:ascii="Times New Roman" w:hAnsi="Times New Roman" w:cs="Times New Roman"/>
          <w:sz w:val="28"/>
          <w:szCs w:val="28"/>
        </w:rPr>
        <w:t>ля анализа</w:t>
      </w:r>
      <w:r w:rsidR="00D44D31">
        <w:rPr>
          <w:rFonts w:ascii="Times New Roman" w:hAnsi="Times New Roman" w:cs="Times New Roman"/>
          <w:sz w:val="28"/>
          <w:szCs w:val="28"/>
        </w:rPr>
        <w:t xml:space="preserve"> связи исходов рассмотрения дел с социальным статусом, в</w:t>
      </w:r>
      <w:r w:rsidR="00D364C6" w:rsidRPr="00D364C6">
        <w:rPr>
          <w:rFonts w:ascii="Times New Roman" w:hAnsi="Times New Roman" w:cs="Times New Roman"/>
          <w:sz w:val="28"/>
          <w:szCs w:val="28"/>
        </w:rPr>
        <w:t xml:space="preserve"> текстах с</w:t>
      </w:r>
      <w:r w:rsidR="00D44D31">
        <w:rPr>
          <w:rFonts w:ascii="Times New Roman" w:hAnsi="Times New Roman" w:cs="Times New Roman"/>
          <w:sz w:val="28"/>
          <w:szCs w:val="28"/>
        </w:rPr>
        <w:t xml:space="preserve">удебных решений автор выделяет </w:t>
      </w:r>
      <w:r w:rsidR="00D364C6" w:rsidRPr="00D364C6">
        <w:rPr>
          <w:rFonts w:ascii="Times New Roman" w:hAnsi="Times New Roman" w:cs="Times New Roman"/>
          <w:sz w:val="28"/>
          <w:szCs w:val="28"/>
        </w:rPr>
        <w:t>следующие аспекты: вид приговора (оп</w:t>
      </w:r>
      <w:r w:rsidR="00D44D31">
        <w:rPr>
          <w:rFonts w:ascii="Times New Roman" w:hAnsi="Times New Roman" w:cs="Times New Roman"/>
          <w:sz w:val="28"/>
          <w:szCs w:val="28"/>
        </w:rPr>
        <w:t>равдательный или обвинительный),</w:t>
      </w:r>
      <w:r w:rsidR="00D364C6" w:rsidRPr="00D364C6">
        <w:rPr>
          <w:rFonts w:ascii="Times New Roman" w:hAnsi="Times New Roman" w:cs="Times New Roman"/>
          <w:sz w:val="28"/>
          <w:szCs w:val="28"/>
        </w:rPr>
        <w:t xml:space="preserve"> факт приговора к </w:t>
      </w:r>
      <w:r w:rsidR="00D44D31">
        <w:rPr>
          <w:rFonts w:ascii="Times New Roman" w:hAnsi="Times New Roman" w:cs="Times New Roman"/>
          <w:sz w:val="28"/>
          <w:szCs w:val="28"/>
        </w:rPr>
        <w:t>реальному сроку лишения свободы и</w:t>
      </w:r>
      <w:r w:rsidR="00D364C6" w:rsidRPr="00D364C6">
        <w:rPr>
          <w:rFonts w:ascii="Times New Roman" w:hAnsi="Times New Roman" w:cs="Times New Roman"/>
          <w:sz w:val="28"/>
          <w:szCs w:val="28"/>
        </w:rPr>
        <w:t xml:space="preserve"> тяжесть нака</w:t>
      </w:r>
      <w:r w:rsidR="00D44D31">
        <w:rPr>
          <w:rFonts w:ascii="Times New Roman" w:hAnsi="Times New Roman" w:cs="Times New Roman"/>
          <w:sz w:val="28"/>
          <w:szCs w:val="28"/>
        </w:rPr>
        <w:t>зания (срок лишения свободы в годах)</w:t>
      </w:r>
      <w:r w:rsidR="00145C1B">
        <w:rPr>
          <w:rFonts w:ascii="Times New Roman" w:hAnsi="Times New Roman" w:cs="Times New Roman"/>
          <w:sz w:val="28"/>
          <w:szCs w:val="28"/>
        </w:rPr>
        <w:t xml:space="preserve"> [2; с. 73]</w:t>
      </w:r>
      <w:r w:rsidR="00D44D31">
        <w:rPr>
          <w:rFonts w:ascii="Times New Roman" w:hAnsi="Times New Roman" w:cs="Times New Roman"/>
          <w:sz w:val="28"/>
          <w:szCs w:val="28"/>
        </w:rPr>
        <w:t>.</w:t>
      </w:r>
      <w:r w:rsidR="00D364C6" w:rsidRPr="00D364C6">
        <w:rPr>
          <w:rFonts w:ascii="Times New Roman" w:hAnsi="Times New Roman" w:cs="Times New Roman"/>
          <w:sz w:val="28"/>
          <w:szCs w:val="28"/>
        </w:rPr>
        <w:t xml:space="preserve"> </w:t>
      </w:r>
      <w:r w:rsidR="002023A7">
        <w:rPr>
          <w:rFonts w:ascii="Times New Roman" w:hAnsi="Times New Roman" w:cs="Times New Roman"/>
          <w:sz w:val="28"/>
          <w:szCs w:val="28"/>
        </w:rPr>
        <w:t xml:space="preserve">Также считается, что более сложные дела требуют больше времени для рассмотрения, поэтому </w:t>
      </w:r>
      <w:r w:rsidR="00B23E68">
        <w:rPr>
          <w:rFonts w:ascii="Times New Roman" w:hAnsi="Times New Roman" w:cs="Times New Roman"/>
          <w:sz w:val="28"/>
          <w:szCs w:val="28"/>
        </w:rPr>
        <w:t>критерием</w:t>
      </w:r>
      <w:r w:rsidR="002023A7">
        <w:rPr>
          <w:rFonts w:ascii="Times New Roman" w:hAnsi="Times New Roman" w:cs="Times New Roman"/>
          <w:sz w:val="28"/>
          <w:szCs w:val="28"/>
        </w:rPr>
        <w:t xml:space="preserve"> оценки сложности дела </w:t>
      </w:r>
      <w:r w:rsidR="00B23E68">
        <w:rPr>
          <w:rFonts w:ascii="Times New Roman" w:hAnsi="Times New Roman" w:cs="Times New Roman"/>
          <w:sz w:val="28"/>
          <w:szCs w:val="28"/>
        </w:rPr>
        <w:t>выступает</w:t>
      </w:r>
      <w:r w:rsidR="002023A7">
        <w:rPr>
          <w:rFonts w:ascii="Times New Roman" w:hAnsi="Times New Roman" w:cs="Times New Roman"/>
          <w:sz w:val="28"/>
          <w:szCs w:val="28"/>
        </w:rPr>
        <w:t xml:space="preserve"> </w:t>
      </w:r>
      <w:r w:rsidR="00B23E68">
        <w:rPr>
          <w:rFonts w:ascii="Times New Roman" w:hAnsi="Times New Roman" w:cs="Times New Roman"/>
          <w:sz w:val="28"/>
          <w:szCs w:val="28"/>
        </w:rPr>
        <w:t>срока судопроизводства по данному делу</w:t>
      </w:r>
      <w:r w:rsidR="00331698">
        <w:rPr>
          <w:rFonts w:ascii="Times New Roman" w:hAnsi="Times New Roman" w:cs="Times New Roman"/>
          <w:sz w:val="28"/>
          <w:szCs w:val="28"/>
        </w:rPr>
        <w:t xml:space="preserve"> [2; с.71]</w:t>
      </w:r>
      <w:r w:rsidR="002023A7">
        <w:rPr>
          <w:rFonts w:ascii="Times New Roman" w:hAnsi="Times New Roman" w:cs="Times New Roman"/>
          <w:sz w:val="28"/>
          <w:szCs w:val="28"/>
        </w:rPr>
        <w:t>.</w:t>
      </w:r>
      <w:r w:rsidR="00331698">
        <w:rPr>
          <w:rFonts w:ascii="Times New Roman" w:hAnsi="Times New Roman" w:cs="Times New Roman"/>
          <w:sz w:val="28"/>
          <w:szCs w:val="28"/>
        </w:rPr>
        <w:t xml:space="preserve"> И наконец, автор учитывает особенности работы судов разных регионов РФ.</w:t>
      </w:r>
      <w:r w:rsidR="00186119">
        <w:rPr>
          <w:rFonts w:ascii="Times New Roman" w:hAnsi="Times New Roman" w:cs="Times New Roman"/>
          <w:sz w:val="28"/>
          <w:szCs w:val="28"/>
        </w:rPr>
        <w:t xml:space="preserve"> Для анализа данных базой сравнения является группа безработных.</w:t>
      </w:r>
    </w:p>
    <w:p w14:paraId="49BBDB61" w14:textId="2C250C98" w:rsidR="001F6563" w:rsidRPr="00D44D31" w:rsidRDefault="00331698" w:rsidP="001F6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«основной вопрос исследования формулируется следующим образом: получают ли подсудимые с одинаковыми социально-демографическими </w:t>
      </w:r>
      <w:r w:rsidR="001F6563">
        <w:rPr>
          <w:rFonts w:ascii="Times New Roman" w:hAnsi="Times New Roman" w:cs="Times New Roman"/>
          <w:sz w:val="28"/>
          <w:szCs w:val="28"/>
        </w:rPr>
        <w:t>характеристиками, одинаковым криминальным прошлым, в одном и том же регионе, при одинаковом порядке рассмотрения дела за одинаковые преступления разный приговор только из-за различного социального статуса?» [2; с.73].</w:t>
      </w:r>
    </w:p>
    <w:p w14:paraId="026AA6C7" w14:textId="1A0B3B37" w:rsidR="00F07C9C" w:rsidRDefault="00693AB4" w:rsidP="00D364C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AB4">
        <w:rPr>
          <w:rFonts w:ascii="Times New Roman" w:hAnsi="Times New Roman" w:cs="Times New Roman"/>
          <w:i/>
          <w:sz w:val="28"/>
          <w:szCs w:val="28"/>
        </w:rPr>
        <w:t>Результаты анализа.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7C9C">
        <w:rPr>
          <w:rFonts w:ascii="Times New Roman" w:hAnsi="Times New Roman" w:cs="Times New Roman"/>
          <w:sz w:val="28"/>
          <w:szCs w:val="28"/>
        </w:rPr>
        <w:t>з всех рассмотренных дел доля оправдательны</w:t>
      </w:r>
      <w:r w:rsidR="00756DA2">
        <w:rPr>
          <w:rFonts w:ascii="Times New Roman" w:hAnsi="Times New Roman" w:cs="Times New Roman"/>
          <w:sz w:val="28"/>
          <w:szCs w:val="28"/>
        </w:rPr>
        <w:t>х приговоров составляет лишь 2,4</w:t>
      </w:r>
      <w:r w:rsidR="00F07C9C">
        <w:rPr>
          <w:rFonts w:ascii="Times New Roman" w:hAnsi="Times New Roman" w:cs="Times New Roman"/>
          <w:sz w:val="28"/>
          <w:szCs w:val="28"/>
        </w:rPr>
        <w:t>%</w:t>
      </w:r>
      <w:r w:rsidR="00756DA2">
        <w:rPr>
          <w:rFonts w:ascii="Times New Roman" w:hAnsi="Times New Roman" w:cs="Times New Roman"/>
          <w:sz w:val="28"/>
          <w:szCs w:val="28"/>
        </w:rPr>
        <w:t xml:space="preserve"> [2; с. 69]. Тем временем, если рассматривать только дела частного обвинения</w:t>
      </w:r>
      <w:r w:rsidR="001C1417">
        <w:rPr>
          <w:rFonts w:ascii="Times New Roman" w:hAnsi="Times New Roman" w:cs="Times New Roman"/>
          <w:sz w:val="28"/>
          <w:szCs w:val="28"/>
        </w:rPr>
        <w:t xml:space="preserve"> (11% от всех дел) – то  есть дел</w:t>
      </w:r>
      <w:r w:rsidR="009618D2">
        <w:rPr>
          <w:rFonts w:ascii="Times New Roman" w:hAnsi="Times New Roman" w:cs="Times New Roman"/>
          <w:sz w:val="28"/>
          <w:szCs w:val="28"/>
        </w:rPr>
        <w:t>а по менее тяжким преступлениям</w:t>
      </w:r>
      <w:r w:rsidR="00043C8C">
        <w:rPr>
          <w:rFonts w:ascii="Times New Roman" w:hAnsi="Times New Roman" w:cs="Times New Roman"/>
          <w:sz w:val="28"/>
          <w:szCs w:val="28"/>
        </w:rPr>
        <w:t xml:space="preserve"> и</w:t>
      </w:r>
      <w:r w:rsidR="001C1417">
        <w:rPr>
          <w:rFonts w:ascii="Times New Roman" w:hAnsi="Times New Roman" w:cs="Times New Roman"/>
          <w:sz w:val="28"/>
          <w:szCs w:val="28"/>
        </w:rPr>
        <w:t xml:space="preserve"> допускающие прими</w:t>
      </w:r>
      <w:r w:rsidR="00043C8C">
        <w:rPr>
          <w:rFonts w:ascii="Times New Roman" w:hAnsi="Times New Roman" w:cs="Times New Roman"/>
          <w:sz w:val="28"/>
          <w:szCs w:val="28"/>
        </w:rPr>
        <w:t>рение</w:t>
      </w:r>
      <w:r w:rsidR="001C1417">
        <w:rPr>
          <w:rFonts w:ascii="Times New Roman" w:hAnsi="Times New Roman" w:cs="Times New Roman"/>
          <w:sz w:val="28"/>
          <w:szCs w:val="28"/>
        </w:rPr>
        <w:t xml:space="preserve"> сторон вплоть до вынесения финального решения – среди них оправданий уже 20% [там же].</w:t>
      </w:r>
      <w:r w:rsidR="009618D2">
        <w:rPr>
          <w:rFonts w:ascii="Times New Roman" w:hAnsi="Times New Roman" w:cs="Times New Roman"/>
          <w:sz w:val="28"/>
          <w:szCs w:val="28"/>
        </w:rPr>
        <w:t xml:space="preserve"> Из них в процессе без участия прокурора уровень оправданий составляет 28%, а в прокурорском- 3% [2; с.73]. А в </w:t>
      </w:r>
      <w:r w:rsidR="00043C8C">
        <w:rPr>
          <w:rFonts w:ascii="Times New Roman" w:hAnsi="Times New Roman" w:cs="Times New Roman"/>
          <w:sz w:val="28"/>
          <w:szCs w:val="28"/>
        </w:rPr>
        <w:t xml:space="preserve">делах публичного и </w:t>
      </w:r>
      <w:proofErr w:type="spellStart"/>
      <w:r w:rsidR="00043C8C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043C8C">
        <w:rPr>
          <w:rFonts w:ascii="Times New Roman" w:hAnsi="Times New Roman" w:cs="Times New Roman"/>
          <w:sz w:val="28"/>
          <w:szCs w:val="28"/>
        </w:rPr>
        <w:t>-публичного обвинения оправдываются только 0,3% подсудимых [</w:t>
      </w:r>
      <w:r w:rsidR="009618D2">
        <w:rPr>
          <w:rFonts w:ascii="Times New Roman" w:hAnsi="Times New Roman" w:cs="Times New Roman"/>
          <w:sz w:val="28"/>
          <w:szCs w:val="28"/>
        </w:rPr>
        <w:t>2; с. 69</w:t>
      </w:r>
      <w:r w:rsidR="00043C8C">
        <w:rPr>
          <w:rFonts w:ascii="Times New Roman" w:hAnsi="Times New Roman" w:cs="Times New Roman"/>
          <w:sz w:val="28"/>
          <w:szCs w:val="28"/>
        </w:rPr>
        <w:t>].</w:t>
      </w:r>
      <w:r w:rsidR="002108A7">
        <w:rPr>
          <w:rFonts w:ascii="Times New Roman" w:hAnsi="Times New Roman" w:cs="Times New Roman"/>
          <w:sz w:val="28"/>
          <w:szCs w:val="28"/>
        </w:rPr>
        <w:t xml:space="preserve"> </w:t>
      </w:r>
      <w:r w:rsidR="00E55563">
        <w:rPr>
          <w:rFonts w:ascii="Times New Roman" w:hAnsi="Times New Roman" w:cs="Times New Roman"/>
          <w:sz w:val="28"/>
          <w:szCs w:val="28"/>
        </w:rPr>
        <w:t xml:space="preserve"> В таблице представлены исходы рассмотрения уголовных дел судами, представлена статистика по каждой из статусных групп (в %).</w:t>
      </w:r>
    </w:p>
    <w:p w14:paraId="3010F645" w14:textId="77777777" w:rsidR="00E55563" w:rsidRDefault="00E55563" w:rsidP="00F07C9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276"/>
        <w:gridCol w:w="1392"/>
        <w:gridCol w:w="1260"/>
      </w:tblGrid>
      <w:tr w:rsidR="0015708C" w14:paraId="3171005F" w14:textId="77777777" w:rsidTr="0015708C">
        <w:tc>
          <w:tcPr>
            <w:tcW w:w="2235" w:type="dxa"/>
          </w:tcPr>
          <w:p w14:paraId="7F4D38AC" w14:textId="77777777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84292D" w14:textId="7290FF13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Оправдан</w:t>
            </w:r>
          </w:p>
        </w:tc>
        <w:tc>
          <w:tcPr>
            <w:tcW w:w="1418" w:type="dxa"/>
          </w:tcPr>
          <w:p w14:paraId="792C8593" w14:textId="29CAA129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Оправдан, частное обвинение</w:t>
            </w:r>
          </w:p>
        </w:tc>
        <w:tc>
          <w:tcPr>
            <w:tcW w:w="1417" w:type="dxa"/>
          </w:tcPr>
          <w:p w14:paraId="3C0D5DA0" w14:textId="3A813795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Оправдан, публичное обвинение</w:t>
            </w:r>
          </w:p>
        </w:tc>
        <w:tc>
          <w:tcPr>
            <w:tcW w:w="1276" w:type="dxa"/>
          </w:tcPr>
          <w:p w14:paraId="67CD9B77" w14:textId="08160CBC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Реальный срок</w:t>
            </w:r>
          </w:p>
        </w:tc>
        <w:tc>
          <w:tcPr>
            <w:tcW w:w="1392" w:type="dxa"/>
          </w:tcPr>
          <w:p w14:paraId="55D203FD" w14:textId="186A0B17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Условный срок</w:t>
            </w:r>
          </w:p>
        </w:tc>
        <w:tc>
          <w:tcPr>
            <w:tcW w:w="1260" w:type="dxa"/>
          </w:tcPr>
          <w:p w14:paraId="74EFDFFE" w14:textId="2E22438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Средний срок лет</w:t>
            </w:r>
          </w:p>
        </w:tc>
      </w:tr>
      <w:tr w:rsidR="0015708C" w14:paraId="23BE7799" w14:textId="77777777" w:rsidTr="0015708C">
        <w:tc>
          <w:tcPr>
            <w:tcW w:w="2235" w:type="dxa"/>
          </w:tcPr>
          <w:p w14:paraId="572801F8" w14:textId="50F34AA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Правоохранитель</w:t>
            </w:r>
          </w:p>
        </w:tc>
        <w:tc>
          <w:tcPr>
            <w:tcW w:w="1275" w:type="dxa"/>
          </w:tcPr>
          <w:p w14:paraId="34E06F8B" w14:textId="3644A52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8" w:type="dxa"/>
          </w:tcPr>
          <w:p w14:paraId="21240948" w14:textId="7FF446A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14:paraId="7E84C434" w14:textId="07AEC03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14:paraId="4667EFCF" w14:textId="467F9D1C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92" w:type="dxa"/>
          </w:tcPr>
          <w:p w14:paraId="1C67A7DA" w14:textId="6480DCE9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60" w:type="dxa"/>
          </w:tcPr>
          <w:p w14:paraId="4F9F0CE4" w14:textId="01583B59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4,2</w:t>
            </w:r>
          </w:p>
        </w:tc>
      </w:tr>
      <w:tr w:rsidR="0015708C" w14:paraId="79D6660C" w14:textId="77777777" w:rsidTr="0015708C">
        <w:tc>
          <w:tcPr>
            <w:tcW w:w="2235" w:type="dxa"/>
          </w:tcPr>
          <w:p w14:paraId="5CFEEA38" w14:textId="2084F2DE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Госслужащий</w:t>
            </w:r>
          </w:p>
        </w:tc>
        <w:tc>
          <w:tcPr>
            <w:tcW w:w="1275" w:type="dxa"/>
          </w:tcPr>
          <w:p w14:paraId="3A6C44AE" w14:textId="0281DB2A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8" w:type="dxa"/>
          </w:tcPr>
          <w:p w14:paraId="669394FC" w14:textId="59481285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46C77637" w14:textId="56113B9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14:paraId="6D0F00AF" w14:textId="28BB0F9E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92" w:type="dxa"/>
          </w:tcPr>
          <w:p w14:paraId="739A1835" w14:textId="3EA7B9A0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60" w:type="dxa"/>
          </w:tcPr>
          <w:p w14:paraId="799F92F9" w14:textId="30E97EBA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</w:t>
            </w:r>
          </w:p>
        </w:tc>
      </w:tr>
      <w:tr w:rsidR="0015708C" w14:paraId="23663F0F" w14:textId="77777777" w:rsidTr="0015708C">
        <w:tc>
          <w:tcPr>
            <w:tcW w:w="2235" w:type="dxa"/>
          </w:tcPr>
          <w:p w14:paraId="3115C37C" w14:textId="26BC2FC7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Топ менеджер</w:t>
            </w:r>
          </w:p>
        </w:tc>
        <w:tc>
          <w:tcPr>
            <w:tcW w:w="1275" w:type="dxa"/>
          </w:tcPr>
          <w:p w14:paraId="2AF93FE5" w14:textId="4AC17AA0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8" w:type="dxa"/>
          </w:tcPr>
          <w:p w14:paraId="3714F17C" w14:textId="3CFB50A8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3980EBDA" w14:textId="6E2938B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14:paraId="21E4E0D1" w14:textId="2B52EF13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92" w:type="dxa"/>
          </w:tcPr>
          <w:p w14:paraId="64916480" w14:textId="438906F1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14:paraId="38C973A4" w14:textId="08AF84A9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4,6</w:t>
            </w:r>
          </w:p>
        </w:tc>
      </w:tr>
      <w:tr w:rsidR="0015708C" w14:paraId="2FD479F3" w14:textId="77777777" w:rsidTr="0015708C">
        <w:tc>
          <w:tcPr>
            <w:tcW w:w="2235" w:type="dxa"/>
          </w:tcPr>
          <w:p w14:paraId="248DEC2E" w14:textId="1C81B5B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275" w:type="dxa"/>
          </w:tcPr>
          <w:p w14:paraId="73AA705B" w14:textId="7B8A37F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14:paraId="6CA5567B" w14:textId="10521CC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1DF39D9A" w14:textId="3E71011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14:paraId="25F1EC99" w14:textId="27AA7B1A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392" w:type="dxa"/>
          </w:tcPr>
          <w:p w14:paraId="4D0E6047" w14:textId="753F0A20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24,</w:t>
            </w:r>
            <w:r w:rsidR="00E55563" w:rsidRPr="00E55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14:paraId="3B907490" w14:textId="5080F344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4,7</w:t>
            </w:r>
          </w:p>
        </w:tc>
      </w:tr>
      <w:tr w:rsidR="0015708C" w14:paraId="3351CDD3" w14:textId="77777777" w:rsidTr="0015708C">
        <w:tc>
          <w:tcPr>
            <w:tcW w:w="2235" w:type="dxa"/>
          </w:tcPr>
          <w:p w14:paraId="05573D9E" w14:textId="37241D5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Офисный работник</w:t>
            </w:r>
          </w:p>
        </w:tc>
        <w:tc>
          <w:tcPr>
            <w:tcW w:w="1275" w:type="dxa"/>
          </w:tcPr>
          <w:p w14:paraId="7EE37DCF" w14:textId="00913E5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14:paraId="785E5CDD" w14:textId="39275078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571D956D" w14:textId="1044D0DD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14:paraId="24FA5C47" w14:textId="52416E0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392" w:type="dxa"/>
          </w:tcPr>
          <w:p w14:paraId="33B2D5ED" w14:textId="0E746AFC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60" w:type="dxa"/>
          </w:tcPr>
          <w:p w14:paraId="6EC5BF89" w14:textId="7E014BCF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</w:t>
            </w:r>
          </w:p>
        </w:tc>
      </w:tr>
      <w:tr w:rsidR="0015708C" w14:paraId="3B58D8FA" w14:textId="77777777" w:rsidTr="0015708C">
        <w:tc>
          <w:tcPr>
            <w:tcW w:w="2235" w:type="dxa"/>
          </w:tcPr>
          <w:p w14:paraId="6451F696" w14:textId="51D2F0A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75" w:type="dxa"/>
          </w:tcPr>
          <w:p w14:paraId="376DB7A7" w14:textId="6213428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</w:tcPr>
          <w:p w14:paraId="072B4F5F" w14:textId="3446D254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2390B0DA" w14:textId="3B0D7684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14:paraId="00DD5DA9" w14:textId="2443CB85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392" w:type="dxa"/>
          </w:tcPr>
          <w:p w14:paraId="475ED44A" w14:textId="2338F4AE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60" w:type="dxa"/>
          </w:tcPr>
          <w:p w14:paraId="1C03080F" w14:textId="12C62D1A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3,8</w:t>
            </w:r>
          </w:p>
        </w:tc>
      </w:tr>
      <w:tr w:rsidR="0015708C" w14:paraId="0F9A14BC" w14:textId="77777777" w:rsidTr="0015708C">
        <w:tc>
          <w:tcPr>
            <w:tcW w:w="2235" w:type="dxa"/>
          </w:tcPr>
          <w:p w14:paraId="5A88CB21" w14:textId="2467C47D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275" w:type="dxa"/>
          </w:tcPr>
          <w:p w14:paraId="4CE5A8CC" w14:textId="2B8ABB6F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</w:tcPr>
          <w:p w14:paraId="218984F6" w14:textId="1BFFA5FA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3BE8598" w14:textId="0E8883B1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14:paraId="2F17E2D9" w14:textId="57E37A6B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92" w:type="dxa"/>
          </w:tcPr>
          <w:p w14:paraId="42667560" w14:textId="5B0F745A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60" w:type="dxa"/>
          </w:tcPr>
          <w:p w14:paraId="6FB1B5D8" w14:textId="57BCFD4F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4,1</w:t>
            </w:r>
          </w:p>
        </w:tc>
      </w:tr>
      <w:tr w:rsidR="0015708C" w14:paraId="0C36255B" w14:textId="77777777" w:rsidTr="0015708C">
        <w:tc>
          <w:tcPr>
            <w:tcW w:w="2235" w:type="dxa"/>
          </w:tcPr>
          <w:p w14:paraId="251A2E1D" w14:textId="3BE9A64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275" w:type="dxa"/>
          </w:tcPr>
          <w:p w14:paraId="7867E2C0" w14:textId="04455EF4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</w:tcPr>
          <w:p w14:paraId="4472E63F" w14:textId="398F29E8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6F7DA87" w14:textId="2630D9B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14:paraId="6D872623" w14:textId="4CDC3130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92" w:type="dxa"/>
          </w:tcPr>
          <w:p w14:paraId="74CEF649" w14:textId="7AEF82EC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60" w:type="dxa"/>
          </w:tcPr>
          <w:p w14:paraId="42CB4C2D" w14:textId="084EA8C1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3,7</w:t>
            </w:r>
          </w:p>
        </w:tc>
      </w:tr>
      <w:tr w:rsidR="0015708C" w14:paraId="75005AA4" w14:textId="77777777" w:rsidTr="0015708C">
        <w:tc>
          <w:tcPr>
            <w:tcW w:w="2235" w:type="dxa"/>
          </w:tcPr>
          <w:p w14:paraId="1443C0B8" w14:textId="0D9C0A5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Заключенный</w:t>
            </w:r>
          </w:p>
        </w:tc>
        <w:tc>
          <w:tcPr>
            <w:tcW w:w="1275" w:type="dxa"/>
          </w:tcPr>
          <w:p w14:paraId="06451037" w14:textId="74587102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418" w:type="dxa"/>
          </w:tcPr>
          <w:p w14:paraId="228BB864" w14:textId="44478B10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652DA6D2" w14:textId="3B1C4493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14:paraId="2365C5F8" w14:textId="3657E1DE" w:rsidR="0015708C" w:rsidRPr="00E55563" w:rsidRDefault="0015708C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392" w:type="dxa"/>
          </w:tcPr>
          <w:p w14:paraId="1268825B" w14:textId="517E9CF5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60" w:type="dxa"/>
          </w:tcPr>
          <w:p w14:paraId="4E5D8691" w14:textId="4CAC9A8D" w:rsidR="0015708C" w:rsidRPr="00E55563" w:rsidRDefault="00E55563" w:rsidP="00E55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563">
              <w:rPr>
                <w:rFonts w:ascii="Times New Roman" w:hAnsi="Times New Roman" w:cs="Times New Roman"/>
              </w:rPr>
              <w:t>3,9</w:t>
            </w:r>
          </w:p>
        </w:tc>
      </w:tr>
    </w:tbl>
    <w:p w14:paraId="51626191" w14:textId="77777777" w:rsidR="00E55563" w:rsidRDefault="00E55563" w:rsidP="00467C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22275" w14:textId="21208AAA" w:rsidR="00D364C6" w:rsidRDefault="00E55563" w:rsidP="00903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мы видим,  что представителей верхних двух групп оправдывают в 8-10 рез чаще, чем представителей нижних двух групп</w:t>
      </w:r>
      <w:r w:rsidR="003717ED">
        <w:rPr>
          <w:rFonts w:ascii="Times New Roman" w:hAnsi="Times New Roman" w:cs="Times New Roman"/>
          <w:sz w:val="28"/>
          <w:szCs w:val="28"/>
        </w:rPr>
        <w:t xml:space="preserve"> [2; с. 69]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7ED">
        <w:rPr>
          <w:rFonts w:ascii="Times New Roman" w:hAnsi="Times New Roman" w:cs="Times New Roman"/>
          <w:sz w:val="28"/>
          <w:szCs w:val="28"/>
        </w:rPr>
        <w:t>Также нужно отметить, что на верхние четыре группы приходится 31% всех оправданий, при том, что представители этих групп составляют лишь 4% от всех подсудимых [там же].</w:t>
      </w:r>
    </w:p>
    <w:p w14:paraId="0003E4B3" w14:textId="018BCAD9" w:rsidR="00117A3B" w:rsidRDefault="009032C3" w:rsidP="00903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реальному сроку лишения свободы приговариваются около 26%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подсудимых [2; с.75].</w:t>
      </w:r>
      <w:r w:rsidR="00015BAB">
        <w:rPr>
          <w:rFonts w:ascii="Times New Roman" w:hAnsi="Times New Roman" w:cs="Times New Roman"/>
          <w:sz w:val="28"/>
          <w:szCs w:val="28"/>
        </w:rPr>
        <w:t xml:space="preserve"> В ходе исследования был выявлен так называемый «феномен студента»- вероятность получения студентами реального срока устойчиво меньше, судья относятся к ним более лояльно. Интересно, что по насильственным и наркотическим преступлениям разница этой вероятности с другими группами </w:t>
      </w:r>
      <w:r w:rsidR="001D0573">
        <w:rPr>
          <w:rFonts w:ascii="Times New Roman" w:hAnsi="Times New Roman" w:cs="Times New Roman"/>
          <w:sz w:val="28"/>
          <w:szCs w:val="28"/>
        </w:rPr>
        <w:t xml:space="preserve">больше, чем по другим видам преступлений и </w:t>
      </w:r>
      <w:r w:rsidR="00015BAB">
        <w:rPr>
          <w:rFonts w:ascii="Times New Roman" w:hAnsi="Times New Roman" w:cs="Times New Roman"/>
          <w:sz w:val="28"/>
          <w:szCs w:val="28"/>
        </w:rPr>
        <w:t>достигает 20% [там</w:t>
      </w:r>
      <w:r w:rsidR="001D0573">
        <w:rPr>
          <w:rFonts w:ascii="Times New Roman" w:hAnsi="Times New Roman" w:cs="Times New Roman"/>
          <w:sz w:val="28"/>
          <w:szCs w:val="28"/>
        </w:rPr>
        <w:t xml:space="preserve"> же]. </w:t>
      </w:r>
      <w:r w:rsidR="00117A3B">
        <w:rPr>
          <w:rFonts w:ascii="Times New Roman" w:hAnsi="Times New Roman" w:cs="Times New Roman"/>
          <w:sz w:val="28"/>
          <w:szCs w:val="28"/>
        </w:rPr>
        <w:t>Представители групп предпринимателей и топ-мене</w:t>
      </w:r>
      <w:r w:rsidR="001D0573">
        <w:rPr>
          <w:rFonts w:ascii="Times New Roman" w:hAnsi="Times New Roman" w:cs="Times New Roman"/>
          <w:sz w:val="28"/>
          <w:szCs w:val="28"/>
        </w:rPr>
        <w:t>д</w:t>
      </w:r>
      <w:r w:rsidR="00117A3B">
        <w:rPr>
          <w:rFonts w:ascii="Times New Roman" w:hAnsi="Times New Roman" w:cs="Times New Roman"/>
          <w:sz w:val="28"/>
          <w:szCs w:val="28"/>
        </w:rPr>
        <w:t xml:space="preserve">жеров по делам о мошенничестве подвержены более жестокому отношению суде, а госслужащие напротив, по этой статье они завоёвывают расположение суда и при прочих равных вероятность получения ими реального срока на 13% </w:t>
      </w:r>
      <w:r w:rsidR="00BC29AE">
        <w:rPr>
          <w:rFonts w:ascii="Times New Roman" w:hAnsi="Times New Roman" w:cs="Times New Roman"/>
          <w:sz w:val="28"/>
          <w:szCs w:val="28"/>
        </w:rPr>
        <w:t>ниже [там же].</w:t>
      </w:r>
      <w:r w:rsidR="00C41565">
        <w:rPr>
          <w:rFonts w:ascii="Times New Roman" w:hAnsi="Times New Roman" w:cs="Times New Roman"/>
          <w:sz w:val="28"/>
          <w:szCs w:val="28"/>
        </w:rPr>
        <w:t xml:space="preserve"> Нужно отметить, что безотносительно вида преступления предпринимателей судят как безработных</w:t>
      </w:r>
      <w:r w:rsidR="00944EBC">
        <w:rPr>
          <w:rFonts w:ascii="Times New Roman" w:hAnsi="Times New Roman" w:cs="Times New Roman"/>
          <w:sz w:val="28"/>
          <w:szCs w:val="28"/>
        </w:rPr>
        <w:t>, то есть строже остальных</w:t>
      </w:r>
      <w:r w:rsidR="00C41565">
        <w:rPr>
          <w:rFonts w:ascii="Times New Roman" w:hAnsi="Times New Roman" w:cs="Times New Roman"/>
          <w:sz w:val="28"/>
          <w:szCs w:val="28"/>
        </w:rPr>
        <w:t xml:space="preserve"> [2; с.77].</w:t>
      </w:r>
      <w:r w:rsidR="002C2A11">
        <w:rPr>
          <w:rFonts w:ascii="Times New Roman" w:hAnsi="Times New Roman" w:cs="Times New Roman"/>
          <w:sz w:val="28"/>
          <w:szCs w:val="28"/>
        </w:rPr>
        <w:t xml:space="preserve"> Для заключенных вероятность получить новый срок возрастает </w:t>
      </w:r>
      <w:r w:rsidR="00944EBC">
        <w:rPr>
          <w:rFonts w:ascii="Times New Roman" w:hAnsi="Times New Roman" w:cs="Times New Roman"/>
          <w:sz w:val="28"/>
          <w:szCs w:val="28"/>
        </w:rPr>
        <w:t>на 30-40%, так как судья не имее</w:t>
      </w:r>
      <w:r w:rsidR="002C2A11">
        <w:rPr>
          <w:rFonts w:ascii="Times New Roman" w:hAnsi="Times New Roman" w:cs="Times New Roman"/>
          <w:sz w:val="28"/>
          <w:szCs w:val="28"/>
        </w:rPr>
        <w:t>т возможности выбрать в качестве наказания условный срок и</w:t>
      </w:r>
      <w:r w:rsidR="00C41565">
        <w:rPr>
          <w:rFonts w:ascii="Times New Roman" w:hAnsi="Times New Roman" w:cs="Times New Roman"/>
          <w:sz w:val="28"/>
          <w:szCs w:val="28"/>
        </w:rPr>
        <w:t>ли исправительные работы [2; с.75</w:t>
      </w:r>
      <w:r w:rsidR="002C2A11">
        <w:rPr>
          <w:rFonts w:ascii="Times New Roman" w:hAnsi="Times New Roman" w:cs="Times New Roman"/>
          <w:sz w:val="28"/>
          <w:szCs w:val="28"/>
        </w:rPr>
        <w:t>].</w:t>
      </w:r>
      <w:r w:rsidR="0024608F">
        <w:rPr>
          <w:rFonts w:ascii="Times New Roman" w:hAnsi="Times New Roman" w:cs="Times New Roman"/>
          <w:sz w:val="28"/>
          <w:szCs w:val="28"/>
        </w:rPr>
        <w:t xml:space="preserve"> По вероятности приговора к реальному сроку и по его продолжительности офисные работники занимают среднюю позицию. </w:t>
      </w:r>
      <w:r w:rsidR="00B86ECF">
        <w:rPr>
          <w:rFonts w:ascii="Times New Roman" w:hAnsi="Times New Roman" w:cs="Times New Roman"/>
          <w:sz w:val="28"/>
          <w:szCs w:val="28"/>
        </w:rPr>
        <w:t>Если говорить о продолжительности срока, то выявлено, что при тех же социально-демографических показателях, заключенных приговаривают к в среднем на 10 месяцев большему сроку, а правоохранителей</w:t>
      </w:r>
      <w:r w:rsidR="00C41565">
        <w:rPr>
          <w:rFonts w:ascii="Times New Roman" w:hAnsi="Times New Roman" w:cs="Times New Roman"/>
          <w:sz w:val="28"/>
          <w:szCs w:val="28"/>
        </w:rPr>
        <w:t>, госслужащих и студентов</w:t>
      </w:r>
      <w:r w:rsidR="00B86ECF">
        <w:rPr>
          <w:rFonts w:ascii="Times New Roman" w:hAnsi="Times New Roman" w:cs="Times New Roman"/>
          <w:sz w:val="28"/>
          <w:szCs w:val="28"/>
        </w:rPr>
        <w:t xml:space="preserve">- </w:t>
      </w:r>
      <w:r w:rsidR="00944EBC">
        <w:rPr>
          <w:rFonts w:ascii="Times New Roman" w:hAnsi="Times New Roman" w:cs="Times New Roman"/>
          <w:sz w:val="28"/>
          <w:szCs w:val="28"/>
        </w:rPr>
        <w:t xml:space="preserve">к </w:t>
      </w:r>
      <w:r w:rsidR="00C41565">
        <w:rPr>
          <w:rFonts w:ascii="Times New Roman" w:hAnsi="Times New Roman" w:cs="Times New Roman"/>
          <w:sz w:val="28"/>
          <w:szCs w:val="28"/>
        </w:rPr>
        <w:t>примерно на 4</w:t>
      </w:r>
      <w:r w:rsidR="00B86ECF">
        <w:rPr>
          <w:rFonts w:ascii="Times New Roman" w:hAnsi="Times New Roman" w:cs="Times New Roman"/>
          <w:sz w:val="28"/>
          <w:szCs w:val="28"/>
        </w:rPr>
        <w:t xml:space="preserve"> месяца меньшему сроку [2; с.77</w:t>
      </w:r>
      <w:r w:rsidR="00C41565">
        <w:rPr>
          <w:rFonts w:ascii="Times New Roman" w:hAnsi="Times New Roman" w:cs="Times New Roman"/>
          <w:sz w:val="28"/>
          <w:szCs w:val="28"/>
        </w:rPr>
        <w:t>-78</w:t>
      </w:r>
      <w:r w:rsidR="00B86ECF">
        <w:rPr>
          <w:rFonts w:ascii="Times New Roman" w:hAnsi="Times New Roman" w:cs="Times New Roman"/>
          <w:sz w:val="28"/>
          <w:szCs w:val="28"/>
        </w:rPr>
        <w:t xml:space="preserve">]. </w:t>
      </w:r>
      <w:r w:rsidR="00C41565">
        <w:rPr>
          <w:rFonts w:ascii="Times New Roman" w:hAnsi="Times New Roman" w:cs="Times New Roman"/>
          <w:sz w:val="28"/>
          <w:szCs w:val="28"/>
        </w:rPr>
        <w:t xml:space="preserve">Топ-менеджеров и рабочих судят чуть менее сурово, чем безработных, их «скидка» в среднем составляет 2 месяца [там же]. </w:t>
      </w:r>
      <w:r w:rsidR="003547D6">
        <w:rPr>
          <w:rFonts w:ascii="Times New Roman" w:hAnsi="Times New Roman" w:cs="Times New Roman"/>
          <w:sz w:val="28"/>
          <w:szCs w:val="28"/>
        </w:rPr>
        <w:t xml:space="preserve">Рассматривая только дела о мошенничестве, замечено, что статусы правоохранителя и госслужащего предсказывают срок на 6 и 5 месяцев меньше соответственно [2; с.79]. А </w:t>
      </w:r>
      <w:r w:rsidR="002E0E4B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3547D6">
        <w:rPr>
          <w:rFonts w:ascii="Times New Roman" w:hAnsi="Times New Roman" w:cs="Times New Roman"/>
          <w:sz w:val="28"/>
          <w:szCs w:val="28"/>
        </w:rPr>
        <w:t>за эту же статью</w:t>
      </w:r>
      <w:r w:rsidR="002E0E4B">
        <w:rPr>
          <w:rFonts w:ascii="Times New Roman" w:hAnsi="Times New Roman" w:cs="Times New Roman"/>
          <w:sz w:val="28"/>
          <w:szCs w:val="28"/>
        </w:rPr>
        <w:t xml:space="preserve">, как и было сказано выше, судят более строго- они получают на 2,5 месяца больший срок, чем безработные [там же]. </w:t>
      </w:r>
      <w:r w:rsidR="00BC29AE">
        <w:rPr>
          <w:rFonts w:ascii="Times New Roman" w:hAnsi="Times New Roman" w:cs="Times New Roman"/>
          <w:sz w:val="28"/>
          <w:szCs w:val="28"/>
        </w:rPr>
        <w:t xml:space="preserve">Также было выявлено, что из юридически значимых факторов и социальных характеристик, тяжесть преступления и наличие рецидива являются наиболее влияющими на приговор. </w:t>
      </w:r>
      <w:r w:rsidR="007E544B">
        <w:rPr>
          <w:rFonts w:ascii="Times New Roman" w:hAnsi="Times New Roman" w:cs="Times New Roman"/>
          <w:sz w:val="28"/>
          <w:szCs w:val="28"/>
        </w:rPr>
        <w:t>Наблюдается более мягкое отношение судей к</w:t>
      </w:r>
      <w:r w:rsidR="00186119">
        <w:rPr>
          <w:rFonts w:ascii="Times New Roman" w:hAnsi="Times New Roman" w:cs="Times New Roman"/>
          <w:sz w:val="28"/>
          <w:szCs w:val="28"/>
        </w:rPr>
        <w:t xml:space="preserve"> женщинам, гражданам РФ и лицам,</w:t>
      </w:r>
      <w:r w:rsidR="007E544B">
        <w:rPr>
          <w:rFonts w:ascii="Times New Roman" w:hAnsi="Times New Roman" w:cs="Times New Roman"/>
          <w:sz w:val="28"/>
          <w:szCs w:val="28"/>
        </w:rPr>
        <w:t xml:space="preserve"> имеющим местную регистрацию.</w:t>
      </w:r>
      <w:r w:rsidR="005D5224">
        <w:rPr>
          <w:rFonts w:ascii="Times New Roman" w:hAnsi="Times New Roman" w:cs="Times New Roman"/>
          <w:sz w:val="28"/>
          <w:szCs w:val="28"/>
        </w:rPr>
        <w:t xml:space="preserve"> Выбор особого порядка судопроизводства и незаконченное преступление предсказуемо снижает срок лишения свободы, а обвинение по нескольким статьям и наличие рецидива- увеличивает его [2; с.76].</w:t>
      </w:r>
    </w:p>
    <w:p w14:paraId="1432CB66" w14:textId="2C653727" w:rsidR="00944EBC" w:rsidRDefault="00944EBC" w:rsidP="00903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Подводя итоги, </w:t>
      </w:r>
      <w:r w:rsidR="00654070">
        <w:rPr>
          <w:rFonts w:ascii="Times New Roman" w:hAnsi="Times New Roman" w:cs="Times New Roman"/>
          <w:sz w:val="28"/>
          <w:szCs w:val="28"/>
        </w:rPr>
        <w:t>автор закл</w:t>
      </w:r>
      <w:r w:rsidR="009E4814">
        <w:rPr>
          <w:rFonts w:ascii="Times New Roman" w:hAnsi="Times New Roman" w:cs="Times New Roman"/>
          <w:sz w:val="28"/>
          <w:szCs w:val="28"/>
        </w:rPr>
        <w:t xml:space="preserve">ючает, не смотря на то, что прежде всего судьи руководствуются законом, его </w:t>
      </w:r>
      <w:r w:rsidR="00654070">
        <w:rPr>
          <w:rFonts w:ascii="Times New Roman" w:hAnsi="Times New Roman" w:cs="Times New Roman"/>
          <w:sz w:val="28"/>
          <w:szCs w:val="28"/>
        </w:rPr>
        <w:t>гипотеза о влиянии социального статуса подсудимог</w:t>
      </w:r>
      <w:r w:rsidR="009E4814">
        <w:rPr>
          <w:rFonts w:ascii="Times New Roman" w:hAnsi="Times New Roman" w:cs="Times New Roman"/>
          <w:sz w:val="28"/>
          <w:szCs w:val="28"/>
        </w:rPr>
        <w:t>о на решения суда подтвердилась,</w:t>
      </w:r>
      <w:r w:rsidR="001958D7">
        <w:rPr>
          <w:rFonts w:ascii="Times New Roman" w:hAnsi="Times New Roman" w:cs="Times New Roman"/>
          <w:sz w:val="28"/>
          <w:szCs w:val="28"/>
        </w:rPr>
        <w:t xml:space="preserve"> и</w:t>
      </w:r>
      <w:r w:rsidR="009E4814">
        <w:rPr>
          <w:rFonts w:ascii="Times New Roman" w:hAnsi="Times New Roman" w:cs="Times New Roman"/>
          <w:sz w:val="28"/>
          <w:szCs w:val="28"/>
        </w:rPr>
        <w:t xml:space="preserve"> существуют устойчивые закономерности этого влияния [2; с.80]</w:t>
      </w:r>
      <w:r w:rsidR="00654070">
        <w:rPr>
          <w:rFonts w:ascii="Times New Roman" w:hAnsi="Times New Roman" w:cs="Times New Roman"/>
          <w:sz w:val="28"/>
          <w:szCs w:val="28"/>
        </w:rPr>
        <w:t>.</w:t>
      </w:r>
      <w:r w:rsidR="00FB4DD2">
        <w:rPr>
          <w:rFonts w:ascii="Times New Roman" w:hAnsi="Times New Roman" w:cs="Times New Roman"/>
          <w:sz w:val="28"/>
          <w:szCs w:val="28"/>
        </w:rPr>
        <w:t xml:space="preserve"> </w:t>
      </w:r>
      <w:r w:rsidR="00A56852">
        <w:rPr>
          <w:rFonts w:ascii="Times New Roman" w:hAnsi="Times New Roman" w:cs="Times New Roman"/>
          <w:sz w:val="28"/>
          <w:szCs w:val="28"/>
        </w:rPr>
        <w:t xml:space="preserve">Степень различия исходов дел, связанные с социальным статусом подсудимого, колеблется в зависимости от типа преступления. По насильственным и </w:t>
      </w:r>
      <w:proofErr w:type="spellStart"/>
      <w:r w:rsidR="00A56852">
        <w:rPr>
          <w:rFonts w:ascii="Times New Roman" w:hAnsi="Times New Roman" w:cs="Times New Roman"/>
          <w:sz w:val="28"/>
          <w:szCs w:val="28"/>
        </w:rPr>
        <w:t>беловоротничковым</w:t>
      </w:r>
      <w:proofErr w:type="spellEnd"/>
      <w:r w:rsidR="00A56852">
        <w:rPr>
          <w:rFonts w:ascii="Times New Roman" w:hAnsi="Times New Roman" w:cs="Times New Roman"/>
          <w:sz w:val="28"/>
          <w:szCs w:val="28"/>
        </w:rPr>
        <w:t xml:space="preserve"> (мошенничество) делам эта разница более выражена, а по наркотическим и имущественным- менее.</w:t>
      </w:r>
      <w:r w:rsidR="00F37ACA">
        <w:rPr>
          <w:rFonts w:ascii="Times New Roman" w:hAnsi="Times New Roman" w:cs="Times New Roman"/>
          <w:sz w:val="28"/>
          <w:szCs w:val="28"/>
        </w:rPr>
        <w:t xml:space="preserve"> Относительно непосредственно зависимости приговора от социального статуса, в среднем прогрессия линейна- чем выше социальный статус подсудимого, тем меньший он имеет шанс на обвинение и получение более тяжелого на</w:t>
      </w:r>
      <w:r w:rsidR="00C82234">
        <w:rPr>
          <w:rFonts w:ascii="Times New Roman" w:hAnsi="Times New Roman" w:cs="Times New Roman"/>
          <w:sz w:val="28"/>
          <w:szCs w:val="28"/>
        </w:rPr>
        <w:t xml:space="preserve">казания. Исключениями являются группа студентов и предпринимателей, эффекты этих статусов имеют свою специфику, описанную выше. </w:t>
      </w:r>
      <w:r w:rsidR="00A56852">
        <w:rPr>
          <w:rFonts w:ascii="Times New Roman" w:hAnsi="Times New Roman" w:cs="Times New Roman"/>
          <w:sz w:val="28"/>
          <w:szCs w:val="28"/>
        </w:rPr>
        <w:t>«Исследование показывает, что уголовные репрессии современной России направлены преимущественно против социально и экономически маргинальных слоев населения, а также групп с низким социальным статусом</w:t>
      </w:r>
      <w:r w:rsidR="00C22892">
        <w:rPr>
          <w:rFonts w:ascii="Times New Roman" w:hAnsi="Times New Roman" w:cs="Times New Roman"/>
          <w:sz w:val="28"/>
          <w:szCs w:val="28"/>
        </w:rPr>
        <w:t>» [2; с.81]</w:t>
      </w:r>
      <w:r w:rsidR="00A56852">
        <w:rPr>
          <w:rFonts w:ascii="Times New Roman" w:hAnsi="Times New Roman" w:cs="Times New Roman"/>
          <w:sz w:val="28"/>
          <w:szCs w:val="28"/>
        </w:rPr>
        <w:t>.</w:t>
      </w:r>
      <w:r w:rsidR="00C82234">
        <w:rPr>
          <w:rFonts w:ascii="Times New Roman" w:hAnsi="Times New Roman" w:cs="Times New Roman"/>
          <w:sz w:val="28"/>
          <w:szCs w:val="28"/>
        </w:rPr>
        <w:t xml:space="preserve"> И мы наблюдаем проявления этого не только в том, что непропорционально большую часть граждан этих категорий подвергают уголовному преследованию, но и в склонности судей изолировать этих людей и на более длительные сроки. Помимо этого</w:t>
      </w:r>
      <w:r w:rsidR="0054359D">
        <w:rPr>
          <w:rFonts w:ascii="Times New Roman" w:hAnsi="Times New Roman" w:cs="Times New Roman"/>
          <w:sz w:val="28"/>
          <w:szCs w:val="28"/>
        </w:rPr>
        <w:t>, автор заключает, что социальный конфликт в нашей стране проявляется не только между правящим классом и низами, но и внутри элиты [там же].</w:t>
      </w:r>
      <w:r w:rsidR="0024112E">
        <w:rPr>
          <w:rFonts w:ascii="Times New Roman" w:hAnsi="Times New Roman" w:cs="Times New Roman"/>
          <w:sz w:val="28"/>
          <w:szCs w:val="28"/>
        </w:rPr>
        <w:t xml:space="preserve"> Автор не находит единого обоснования всем выявленным уклонам, он считает, что они имеют разные причины, происходящие от</w:t>
      </w:r>
      <w:r w:rsidR="00DD4C66">
        <w:rPr>
          <w:rFonts w:ascii="Times New Roman" w:hAnsi="Times New Roman" w:cs="Times New Roman"/>
          <w:sz w:val="28"/>
          <w:szCs w:val="28"/>
        </w:rPr>
        <w:t xml:space="preserve"> социального взаимодействия</w:t>
      </w:r>
      <w:r w:rsidR="00253067">
        <w:rPr>
          <w:rFonts w:ascii="Times New Roman" w:hAnsi="Times New Roman" w:cs="Times New Roman"/>
          <w:sz w:val="28"/>
          <w:szCs w:val="28"/>
        </w:rPr>
        <w:t xml:space="preserve">. Волков считает, что устойчивое влияние </w:t>
      </w:r>
      <w:proofErr w:type="spellStart"/>
      <w:r w:rsidR="00253067">
        <w:rPr>
          <w:rFonts w:ascii="Times New Roman" w:hAnsi="Times New Roman" w:cs="Times New Roman"/>
          <w:sz w:val="28"/>
          <w:szCs w:val="28"/>
        </w:rPr>
        <w:t>экст</w:t>
      </w:r>
      <w:r w:rsidR="00360A8F">
        <w:rPr>
          <w:rFonts w:ascii="Times New Roman" w:hAnsi="Times New Roman" w:cs="Times New Roman"/>
          <w:sz w:val="28"/>
          <w:szCs w:val="28"/>
        </w:rPr>
        <w:t>ра</w:t>
      </w:r>
      <w:r w:rsidR="00253067">
        <w:rPr>
          <w:rFonts w:ascii="Times New Roman" w:hAnsi="Times New Roman" w:cs="Times New Roman"/>
          <w:sz w:val="28"/>
          <w:szCs w:val="28"/>
        </w:rPr>
        <w:t>легальных</w:t>
      </w:r>
      <w:proofErr w:type="spellEnd"/>
      <w:r w:rsidR="00253067">
        <w:rPr>
          <w:rFonts w:ascii="Times New Roman" w:hAnsi="Times New Roman" w:cs="Times New Roman"/>
          <w:sz w:val="28"/>
          <w:szCs w:val="28"/>
        </w:rPr>
        <w:t xml:space="preserve"> факторов на вынесенный приговор может быть вызвано как соответствующими моральными установками судей, </w:t>
      </w:r>
      <w:r w:rsidR="00A7024E">
        <w:rPr>
          <w:rFonts w:ascii="Times New Roman" w:hAnsi="Times New Roman" w:cs="Times New Roman"/>
          <w:sz w:val="28"/>
          <w:szCs w:val="28"/>
        </w:rPr>
        <w:t>что можно назвать</w:t>
      </w:r>
      <w:r w:rsidR="00253067">
        <w:rPr>
          <w:rFonts w:ascii="Times New Roman" w:hAnsi="Times New Roman" w:cs="Times New Roman"/>
          <w:sz w:val="28"/>
          <w:szCs w:val="28"/>
        </w:rPr>
        <w:t xml:space="preserve"> </w:t>
      </w:r>
      <w:r w:rsidR="00A7024E">
        <w:rPr>
          <w:rFonts w:ascii="Times New Roman" w:hAnsi="Times New Roman" w:cs="Times New Roman"/>
          <w:sz w:val="28"/>
          <w:szCs w:val="28"/>
        </w:rPr>
        <w:t xml:space="preserve">дискриминацией, так и влиянием сложившихся способов </w:t>
      </w:r>
      <w:proofErr w:type="spellStart"/>
      <w:r w:rsidR="00A7024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7024E">
        <w:rPr>
          <w:rFonts w:ascii="Times New Roman" w:hAnsi="Times New Roman" w:cs="Times New Roman"/>
          <w:sz w:val="28"/>
          <w:szCs w:val="28"/>
        </w:rPr>
        <w:t xml:space="preserve"> и организационной рутины [2; с.82]. Проще говоря, возможно судьи непреднамеренно </w:t>
      </w:r>
      <w:r w:rsidR="007C3E79">
        <w:rPr>
          <w:rFonts w:ascii="Times New Roman" w:hAnsi="Times New Roman" w:cs="Times New Roman"/>
          <w:sz w:val="28"/>
          <w:szCs w:val="28"/>
        </w:rPr>
        <w:t>учитываю</w:t>
      </w:r>
      <w:r w:rsidR="00643051">
        <w:rPr>
          <w:rFonts w:ascii="Times New Roman" w:hAnsi="Times New Roman" w:cs="Times New Roman"/>
          <w:sz w:val="28"/>
          <w:szCs w:val="28"/>
        </w:rPr>
        <w:t>т социальный статус подсудимого, они просто поддаются общей тенденции.</w:t>
      </w:r>
    </w:p>
    <w:p w14:paraId="68943A8A" w14:textId="77777777" w:rsidR="009F2548" w:rsidRDefault="009F2548" w:rsidP="00903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69CBF" w14:textId="0CAB5CF8" w:rsidR="009F2548" w:rsidRDefault="009F2548" w:rsidP="009F254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9" w:name="_Toc477799085"/>
      <w:r w:rsidRPr="009F2548">
        <w:rPr>
          <w:rFonts w:ascii="Times New Roman" w:hAnsi="Times New Roman" w:cs="Times New Roman"/>
          <w:color w:val="auto"/>
          <w:sz w:val="36"/>
          <w:szCs w:val="36"/>
        </w:rPr>
        <w:t>Заключение</w:t>
      </w:r>
      <w:bookmarkEnd w:id="39"/>
    </w:p>
    <w:p w14:paraId="36B66787" w14:textId="77777777" w:rsidR="009F2548" w:rsidRPr="009F2548" w:rsidRDefault="009F2548" w:rsidP="009F2548"/>
    <w:p w14:paraId="2B5ABFB7" w14:textId="77777777" w:rsidR="009F2548" w:rsidRPr="009F2548" w:rsidRDefault="009F2548" w:rsidP="009F254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48">
        <w:rPr>
          <w:rFonts w:ascii="Times New Roman" w:eastAsia="Times New Roman" w:hAnsi="Times New Roman" w:cs="Times New Roman"/>
          <w:sz w:val="28"/>
          <w:szCs w:val="28"/>
        </w:rPr>
        <w:t>Подводя итоги работы и изучив официальные документы и ряд статей на тему, я сделала следующие выводы:</w:t>
      </w:r>
    </w:p>
    <w:p w14:paraId="4BCE4EC0" w14:textId="0DA33C43" w:rsidR="00CB7075" w:rsidRPr="00CB7075" w:rsidRDefault="009F2548" w:rsidP="00CB7075">
      <w:pPr>
        <w:numPr>
          <w:ilvl w:val="0"/>
          <w:numId w:val="14"/>
        </w:numPr>
        <w:spacing w:before="100" w:beforeAutospacing="1" w:after="100" w:afterAutospacing="1" w:line="276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48">
        <w:rPr>
          <w:rFonts w:ascii="Times New Roman" w:eastAsia="Times New Roman" w:hAnsi="Times New Roman" w:cs="Times New Roman"/>
          <w:sz w:val="28"/>
          <w:szCs w:val="28"/>
        </w:rPr>
        <w:t xml:space="preserve">Если рассматривать только законодательный аспект, то </w:t>
      </w:r>
      <w:r w:rsidR="00CB7075">
        <w:rPr>
          <w:rFonts w:ascii="Times New Roman" w:eastAsia="Times New Roman" w:hAnsi="Times New Roman" w:cs="Times New Roman"/>
          <w:sz w:val="28"/>
          <w:szCs w:val="28"/>
        </w:rPr>
        <w:t>явных проблем нет. Основные проблемы судебной системы РФ заключаются в практической реализации законов;</w:t>
      </w:r>
    </w:p>
    <w:p w14:paraId="6279B7B1" w14:textId="0BD27C81" w:rsidR="00CB7075" w:rsidRPr="00CB7075" w:rsidRDefault="009F2548" w:rsidP="00CB7075">
      <w:pPr>
        <w:numPr>
          <w:ilvl w:val="0"/>
          <w:numId w:val="14"/>
        </w:numPr>
        <w:spacing w:before="100" w:beforeAutospacing="1" w:after="100" w:afterAutospacing="1" w:line="276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48">
        <w:rPr>
          <w:rFonts w:ascii="Times New Roman" w:eastAsia="Times New Roman" w:hAnsi="Times New Roman" w:cs="Times New Roman"/>
          <w:sz w:val="28"/>
          <w:szCs w:val="28"/>
        </w:rPr>
        <w:t>Причиной многих проблем в судопроизводстве России является низкая правовая культура населения. Граждане не знают своих прав и аппаратов их защиты;</w:t>
      </w:r>
    </w:p>
    <w:p w14:paraId="1FFD9A6E" w14:textId="77777777" w:rsidR="00CB7075" w:rsidRPr="009F2548" w:rsidRDefault="00CB7075" w:rsidP="00CB7075">
      <w:pPr>
        <w:numPr>
          <w:ilvl w:val="0"/>
          <w:numId w:val="14"/>
        </w:numPr>
        <w:spacing w:before="100" w:beforeAutospacing="1" w:after="100" w:afterAutospacing="1" w:line="276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48">
        <w:rPr>
          <w:rFonts w:ascii="Times New Roman" w:eastAsia="Times New Roman" w:hAnsi="Times New Roman" w:cs="Times New Roman"/>
          <w:sz w:val="28"/>
          <w:szCs w:val="28"/>
        </w:rPr>
        <w:t>Такая неосведомленность населения даёт правоохранительным органам почву для пренебрежения законом, посредственного отношения к нормам права и принципам уголовного судопроизводства;</w:t>
      </w:r>
    </w:p>
    <w:p w14:paraId="24FF0521" w14:textId="77777777" w:rsidR="00CB7075" w:rsidRDefault="00CB7075" w:rsidP="009F2548">
      <w:pPr>
        <w:numPr>
          <w:ilvl w:val="0"/>
          <w:numId w:val="14"/>
        </w:numPr>
        <w:spacing w:before="100" w:beforeAutospacing="1" w:after="100" w:afterAutospacing="1" w:line="276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48">
        <w:rPr>
          <w:rFonts w:ascii="Times New Roman" w:eastAsia="Times New Roman" w:hAnsi="Times New Roman" w:cs="Times New Roman"/>
          <w:sz w:val="28"/>
          <w:szCs w:val="28"/>
        </w:rPr>
        <w:t>В уголовном процессе России большую роль играет субъективный фактор. Это приводит к судебным ошибкам, вызванным человеческим фактором, и дискриминации, основанной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предрассудках и конфликте социальных групп населения.</w:t>
      </w:r>
    </w:p>
    <w:p w14:paraId="4A4B85D8" w14:textId="4095E9C2" w:rsidR="00CB7075" w:rsidRDefault="0059033E" w:rsidP="00CB707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считаю, что для борьбы с существующими проблемами</w:t>
      </w:r>
      <w:r w:rsidR="0022149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права на судебную защиту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требуются</w:t>
      </w:r>
      <w:r w:rsidR="008507FE">
        <w:rPr>
          <w:rFonts w:ascii="Times New Roman" w:eastAsia="Times New Roman" w:hAnsi="Times New Roman" w:cs="Times New Roman"/>
          <w:sz w:val="28"/>
          <w:szCs w:val="28"/>
        </w:rPr>
        <w:t xml:space="preserve"> развитие как со стороны государства и правоохранительных органов, так и со стороны населения. </w:t>
      </w:r>
      <w:r w:rsidR="003E26B9">
        <w:rPr>
          <w:rFonts w:ascii="Times New Roman" w:eastAsia="Times New Roman" w:hAnsi="Times New Roman" w:cs="Times New Roman"/>
          <w:sz w:val="28"/>
          <w:szCs w:val="28"/>
        </w:rPr>
        <w:t>Судебный процесс, в особенности</w:t>
      </w:r>
      <w:r w:rsidR="008507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6B9">
        <w:rPr>
          <w:rFonts w:ascii="Times New Roman" w:eastAsia="Times New Roman" w:hAnsi="Times New Roman" w:cs="Times New Roman"/>
          <w:sz w:val="28"/>
          <w:szCs w:val="28"/>
        </w:rPr>
        <w:t xml:space="preserve">уголовный, должен изменяться в сторону большей технологичности, а также должен быть ужесточен контроль </w:t>
      </w:r>
      <w:r w:rsidR="004657C7">
        <w:rPr>
          <w:rFonts w:ascii="Times New Roman" w:eastAsia="Times New Roman" w:hAnsi="Times New Roman" w:cs="Times New Roman"/>
          <w:sz w:val="28"/>
          <w:szCs w:val="28"/>
        </w:rPr>
        <w:t>за соблюдением всех правовых норм. Однако не менее важно бороться с правовым нигилизмом населения, повышать его доверие к правоохранительным органам и развивать идею о судебной защите, как о действенном аппарате защиты собственных прав.</w:t>
      </w:r>
    </w:p>
    <w:p w14:paraId="52359B81" w14:textId="0403B39B" w:rsidR="00221498" w:rsidRDefault="00221498" w:rsidP="00CB707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D0DF5D6" w14:textId="3B9CD2E2" w:rsidR="00221498" w:rsidRPr="00221498" w:rsidRDefault="00221498" w:rsidP="0022149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40" w:name="_Toc477799086"/>
      <w:r w:rsidRPr="00221498">
        <w:rPr>
          <w:rFonts w:ascii="Times New Roman" w:hAnsi="Times New Roman" w:cs="Times New Roman"/>
          <w:color w:val="auto"/>
          <w:sz w:val="36"/>
          <w:szCs w:val="36"/>
        </w:rPr>
        <w:t>Литература</w:t>
      </w:r>
      <w:bookmarkEnd w:id="40"/>
    </w:p>
    <w:p w14:paraId="77BFA94E" w14:textId="77777777" w:rsidR="00117A3B" w:rsidRDefault="00117A3B" w:rsidP="009032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E0878" w14:textId="1C89D7ED" w:rsidR="00221498" w:rsidRPr="00221498" w:rsidRDefault="00221498" w:rsidP="002214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 xml:space="preserve">Александров, А.И. Обеспечение права обвиняемого (подозреваемого) на защиту в уголовном процессе России: актуальные проблемы[Статья]/ А.И. Александров// «Российский следователь», 2019, </w:t>
      </w:r>
      <w:r w:rsidRPr="009C7A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7A78">
        <w:rPr>
          <w:rFonts w:ascii="Times New Roman" w:hAnsi="Times New Roman" w:cs="Times New Roman"/>
          <w:sz w:val="28"/>
          <w:szCs w:val="28"/>
        </w:rPr>
        <w:t xml:space="preserve"> 8.- 6 с.</w:t>
      </w:r>
    </w:p>
    <w:p w14:paraId="3EB9BCBD" w14:textId="75A062BA" w:rsidR="00221498" w:rsidRPr="00221498" w:rsidRDefault="00221498" w:rsidP="002214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 xml:space="preserve">Волков, В.В. Влияние социального статута подсудимого на решение суда [Статья]/ В.В. Волков// «Журнал социологии и социальной антропологии», 2014. </w:t>
      </w:r>
      <w:r w:rsidRPr="009C7A78">
        <w:rPr>
          <w:rFonts w:ascii="Times New Roman" w:hAnsi="Times New Roman" w:cs="Times New Roman"/>
          <w:sz w:val="28"/>
          <w:szCs w:val="28"/>
          <w:lang w:val="en-US"/>
        </w:rPr>
        <w:t>N 4</w:t>
      </w:r>
      <w:proofErr w:type="gramStart"/>
      <w:r w:rsidRPr="009C7A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7A78">
        <w:rPr>
          <w:rFonts w:ascii="Times New Roman" w:hAnsi="Times New Roman" w:cs="Times New Roman"/>
          <w:sz w:val="28"/>
          <w:szCs w:val="28"/>
        </w:rPr>
        <w:t xml:space="preserve"> 62-85 с.</w:t>
      </w:r>
    </w:p>
    <w:p w14:paraId="5392ABA9" w14:textId="77777777" w:rsidR="00221498" w:rsidRPr="009C7A78" w:rsidRDefault="00221498" w:rsidP="00221498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8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[Офиц. текст</w:t>
      </w:r>
      <w:r w:rsidRPr="009C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 </w:t>
      </w:r>
      <w:r w:rsidRPr="009C7A78">
        <w:rPr>
          <w:rFonts w:ascii="Times New Roman" w:eastAsia="Times New Roman" w:hAnsi="Times New Roman" w:cs="Times New Roman"/>
          <w:sz w:val="28"/>
          <w:szCs w:val="28"/>
        </w:rPr>
        <w:t>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РФ, 04.08.2014, N 31.- 4398 с.</w:t>
      </w:r>
    </w:p>
    <w:p w14:paraId="2015F82D" w14:textId="4E08539D" w:rsidR="00221498" w:rsidRPr="00221498" w:rsidRDefault="00221498" w:rsidP="0022149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hAnsi="Times New Roman" w:cs="Times New Roman"/>
          <w:sz w:val="28"/>
          <w:szCs w:val="28"/>
        </w:rPr>
        <w:t>Макаров, А.А. Право на судебную защиту [Статья</w:t>
      </w:r>
      <w:r w:rsidRPr="009C7A7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C7A78">
        <w:rPr>
          <w:rFonts w:ascii="Times New Roman" w:hAnsi="Times New Roman" w:cs="Times New Roman"/>
          <w:sz w:val="28"/>
          <w:szCs w:val="28"/>
        </w:rPr>
        <w:t xml:space="preserve">/ А.А. Макаров// «Административное и муниципальное право», 2017. </w:t>
      </w:r>
      <w:r w:rsidRPr="009C7A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7A78">
        <w:rPr>
          <w:rFonts w:ascii="Times New Roman" w:hAnsi="Times New Roman" w:cs="Times New Roman"/>
          <w:sz w:val="28"/>
          <w:szCs w:val="28"/>
        </w:rPr>
        <w:t xml:space="preserve"> 1. – 8 с.</w:t>
      </w:r>
    </w:p>
    <w:p w14:paraId="464E8A55" w14:textId="24048F5E" w:rsidR="00221498" w:rsidRPr="00221498" w:rsidRDefault="00221498" w:rsidP="0022149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78">
        <w:rPr>
          <w:rFonts w:ascii="Times New Roman" w:eastAsia="Times New Roman" w:hAnsi="Times New Roman" w:cs="Times New Roman"/>
          <w:sz w:val="28"/>
          <w:szCs w:val="28"/>
        </w:rPr>
        <w:t>Смолин, А. Ю. Уголовный процесс: технология или искусство?[Статья]/ А.Ю. Смолин//</w:t>
      </w:r>
      <w:r w:rsidRPr="009C7A78">
        <w:rPr>
          <w:rFonts w:ascii="Times New Roman" w:hAnsi="Times New Roman" w:cs="Times New Roman"/>
          <w:sz w:val="28"/>
          <w:szCs w:val="28"/>
        </w:rPr>
        <w:t xml:space="preserve"> «Уголовное судопроизводство», 2016. </w:t>
      </w:r>
      <w:r w:rsidRPr="009C7A78">
        <w:rPr>
          <w:rFonts w:ascii="Times New Roman" w:hAnsi="Times New Roman" w:cs="Times New Roman"/>
          <w:sz w:val="28"/>
          <w:szCs w:val="28"/>
          <w:lang w:val="en-US"/>
        </w:rPr>
        <w:t>N 3</w:t>
      </w:r>
      <w:proofErr w:type="gramStart"/>
      <w:r w:rsidRPr="009C7A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7A78">
        <w:rPr>
          <w:rFonts w:ascii="Times New Roman" w:hAnsi="Times New Roman" w:cs="Times New Roman"/>
          <w:sz w:val="28"/>
          <w:szCs w:val="28"/>
        </w:rPr>
        <w:t xml:space="preserve"> 5 с.</w:t>
      </w:r>
    </w:p>
    <w:p w14:paraId="717CC6F0" w14:textId="50CEF7D9" w:rsidR="00221498" w:rsidRPr="00221498" w:rsidRDefault="00221498" w:rsidP="0022149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Уголовно-процессуальное право Российской Федерации [Учебник</w:t>
      </w:r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]</w:t>
      </w:r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/ Отв. ред. П.А. </w:t>
      </w:r>
      <w:proofErr w:type="spellStart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Лупинская</w:t>
      </w:r>
      <w:proofErr w:type="spellEnd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, Л.А. </w:t>
      </w:r>
      <w:proofErr w:type="spellStart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Воскобитова</w:t>
      </w:r>
      <w:proofErr w:type="spellEnd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// 3-e изд., </w:t>
      </w:r>
      <w:proofErr w:type="spellStart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9C7A78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. и доп. - Москва: Норма: НИЦ ИНФРА-М, 2013. – 1008 с.</w:t>
      </w:r>
    </w:p>
    <w:p w14:paraId="49E22ED6" w14:textId="1913A8EA" w:rsidR="00221498" w:rsidRPr="00221498" w:rsidRDefault="00221498" w:rsidP="0022149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8">
        <w:rPr>
          <w:rFonts w:ascii="Times New Roman" w:eastAsia="Times New Roman" w:hAnsi="Times New Roman" w:cs="Times New Roman"/>
          <w:sz w:val="28"/>
          <w:szCs w:val="28"/>
        </w:rPr>
        <w:t>Уголовно-процессуальный кодекс Российской Федерации [Офиц. текст] (по состоянию на 15.10.2020)/ Собрание законодательства РФ//М. : Проспект, 2020.- 384 с.</w:t>
      </w:r>
    </w:p>
    <w:sectPr w:rsidR="00221498" w:rsidRPr="00221498" w:rsidSect="00D6342E">
      <w:footerReference w:type="even" r:id="rId9"/>
      <w:footerReference w:type="default" r:id="rId10"/>
      <w:pgSz w:w="11900" w:h="16840"/>
      <w:pgMar w:top="709" w:right="850" w:bottom="70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ABD9" w14:textId="77777777" w:rsidR="004657C7" w:rsidRDefault="004657C7" w:rsidP="00D01DAB">
      <w:r>
        <w:separator/>
      </w:r>
    </w:p>
  </w:endnote>
  <w:endnote w:type="continuationSeparator" w:id="0">
    <w:p w14:paraId="354DC8BC" w14:textId="77777777" w:rsidR="004657C7" w:rsidRDefault="004657C7" w:rsidP="00D0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D0B3" w14:textId="77777777" w:rsidR="004657C7" w:rsidRDefault="004657C7" w:rsidP="00D01D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5FDFC7" w14:textId="77777777" w:rsidR="004657C7" w:rsidRDefault="004657C7" w:rsidP="00D01DA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22E" w14:textId="77777777" w:rsidR="004657C7" w:rsidRDefault="004657C7" w:rsidP="00D01D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0D2">
      <w:rPr>
        <w:rStyle w:val="a6"/>
        <w:noProof/>
      </w:rPr>
      <w:t>14</w:t>
    </w:r>
    <w:r>
      <w:rPr>
        <w:rStyle w:val="a6"/>
      </w:rPr>
      <w:fldChar w:fldCharType="end"/>
    </w:r>
  </w:p>
  <w:p w14:paraId="7B197795" w14:textId="77777777" w:rsidR="004657C7" w:rsidRDefault="004657C7" w:rsidP="00D01D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528D7" w14:textId="77777777" w:rsidR="004657C7" w:rsidRDefault="004657C7" w:rsidP="00D01DAB">
      <w:r>
        <w:separator/>
      </w:r>
    </w:p>
  </w:footnote>
  <w:footnote w:type="continuationSeparator" w:id="0">
    <w:p w14:paraId="54DA5166" w14:textId="77777777" w:rsidR="004657C7" w:rsidRDefault="004657C7" w:rsidP="00D0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19A"/>
    <w:multiLevelType w:val="multilevel"/>
    <w:tmpl w:val="295E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271319"/>
    <w:multiLevelType w:val="hybridMultilevel"/>
    <w:tmpl w:val="C03C42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13C64"/>
    <w:multiLevelType w:val="multilevel"/>
    <w:tmpl w:val="1DFCC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00036C"/>
    <w:multiLevelType w:val="multilevel"/>
    <w:tmpl w:val="E44E4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AA67C1"/>
    <w:multiLevelType w:val="hybridMultilevel"/>
    <w:tmpl w:val="66A4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6C6E"/>
    <w:multiLevelType w:val="hybridMultilevel"/>
    <w:tmpl w:val="0DD6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A0A56"/>
    <w:multiLevelType w:val="hybridMultilevel"/>
    <w:tmpl w:val="8CDA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4A0D"/>
    <w:multiLevelType w:val="multilevel"/>
    <w:tmpl w:val="5422F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BAF2CD7"/>
    <w:multiLevelType w:val="multilevel"/>
    <w:tmpl w:val="D6D6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77ED9"/>
    <w:multiLevelType w:val="hybridMultilevel"/>
    <w:tmpl w:val="53E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037B"/>
    <w:multiLevelType w:val="multilevel"/>
    <w:tmpl w:val="295E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AFD4299"/>
    <w:multiLevelType w:val="hybridMultilevel"/>
    <w:tmpl w:val="53E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57088"/>
    <w:multiLevelType w:val="hybridMultilevel"/>
    <w:tmpl w:val="66A4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458E"/>
    <w:multiLevelType w:val="multilevel"/>
    <w:tmpl w:val="295E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B47A49"/>
    <w:multiLevelType w:val="hybridMultilevel"/>
    <w:tmpl w:val="11E03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E"/>
    <w:rsid w:val="0000549E"/>
    <w:rsid w:val="00010273"/>
    <w:rsid w:val="00010CF8"/>
    <w:rsid w:val="00010E3D"/>
    <w:rsid w:val="00015BAB"/>
    <w:rsid w:val="00017C22"/>
    <w:rsid w:val="000244E5"/>
    <w:rsid w:val="000314B5"/>
    <w:rsid w:val="00043C8C"/>
    <w:rsid w:val="00055A40"/>
    <w:rsid w:val="00075B1F"/>
    <w:rsid w:val="000775BE"/>
    <w:rsid w:val="00082846"/>
    <w:rsid w:val="00085AA7"/>
    <w:rsid w:val="000B2C09"/>
    <w:rsid w:val="000D6433"/>
    <w:rsid w:val="000F2095"/>
    <w:rsid w:val="00112291"/>
    <w:rsid w:val="00117A3B"/>
    <w:rsid w:val="00126D15"/>
    <w:rsid w:val="00136F6C"/>
    <w:rsid w:val="00145C1B"/>
    <w:rsid w:val="0014682E"/>
    <w:rsid w:val="00151DBF"/>
    <w:rsid w:val="0015708C"/>
    <w:rsid w:val="00171BDD"/>
    <w:rsid w:val="001730B2"/>
    <w:rsid w:val="00176D5B"/>
    <w:rsid w:val="00186119"/>
    <w:rsid w:val="00192FDD"/>
    <w:rsid w:val="001958D7"/>
    <w:rsid w:val="00196179"/>
    <w:rsid w:val="001C1119"/>
    <w:rsid w:val="001C1417"/>
    <w:rsid w:val="001C2CFE"/>
    <w:rsid w:val="001C578D"/>
    <w:rsid w:val="001D0573"/>
    <w:rsid w:val="001D3870"/>
    <w:rsid w:val="001D3E2E"/>
    <w:rsid w:val="001E3D75"/>
    <w:rsid w:val="001E5AFE"/>
    <w:rsid w:val="001F6563"/>
    <w:rsid w:val="002023A7"/>
    <w:rsid w:val="002108A7"/>
    <w:rsid w:val="002112F1"/>
    <w:rsid w:val="002142E4"/>
    <w:rsid w:val="00221498"/>
    <w:rsid w:val="00222DFD"/>
    <w:rsid w:val="00223A38"/>
    <w:rsid w:val="00235B82"/>
    <w:rsid w:val="00237F37"/>
    <w:rsid w:val="00240326"/>
    <w:rsid w:val="0024112E"/>
    <w:rsid w:val="00241A9D"/>
    <w:rsid w:val="0024608F"/>
    <w:rsid w:val="002503D8"/>
    <w:rsid w:val="00253067"/>
    <w:rsid w:val="00270600"/>
    <w:rsid w:val="0027135A"/>
    <w:rsid w:val="002724EF"/>
    <w:rsid w:val="002802F9"/>
    <w:rsid w:val="00281D30"/>
    <w:rsid w:val="002856C9"/>
    <w:rsid w:val="00286CEE"/>
    <w:rsid w:val="00293473"/>
    <w:rsid w:val="002A20B8"/>
    <w:rsid w:val="002A47E9"/>
    <w:rsid w:val="002B11AF"/>
    <w:rsid w:val="002B48AF"/>
    <w:rsid w:val="002B74CB"/>
    <w:rsid w:val="002B7C34"/>
    <w:rsid w:val="002C2A11"/>
    <w:rsid w:val="002C4D05"/>
    <w:rsid w:val="002D713F"/>
    <w:rsid w:val="002E0E4B"/>
    <w:rsid w:val="002E2955"/>
    <w:rsid w:val="002F3AA2"/>
    <w:rsid w:val="00314062"/>
    <w:rsid w:val="00314CB8"/>
    <w:rsid w:val="00317E7D"/>
    <w:rsid w:val="00324522"/>
    <w:rsid w:val="00331698"/>
    <w:rsid w:val="00331E6D"/>
    <w:rsid w:val="003342B5"/>
    <w:rsid w:val="00341494"/>
    <w:rsid w:val="003547D6"/>
    <w:rsid w:val="00360A8F"/>
    <w:rsid w:val="003717ED"/>
    <w:rsid w:val="003721FC"/>
    <w:rsid w:val="00384C97"/>
    <w:rsid w:val="003A13C5"/>
    <w:rsid w:val="003A5661"/>
    <w:rsid w:val="003A5700"/>
    <w:rsid w:val="003B50F7"/>
    <w:rsid w:val="003B7A99"/>
    <w:rsid w:val="003C5AC6"/>
    <w:rsid w:val="003E26B9"/>
    <w:rsid w:val="004061A4"/>
    <w:rsid w:val="00412DCD"/>
    <w:rsid w:val="00414133"/>
    <w:rsid w:val="0043219B"/>
    <w:rsid w:val="004657C7"/>
    <w:rsid w:val="00467CF4"/>
    <w:rsid w:val="00472990"/>
    <w:rsid w:val="00476050"/>
    <w:rsid w:val="00476060"/>
    <w:rsid w:val="0049642D"/>
    <w:rsid w:val="004A3CE3"/>
    <w:rsid w:val="004C3B79"/>
    <w:rsid w:val="004E22C6"/>
    <w:rsid w:val="004E3C06"/>
    <w:rsid w:val="004E766A"/>
    <w:rsid w:val="004F1554"/>
    <w:rsid w:val="00504988"/>
    <w:rsid w:val="005103F3"/>
    <w:rsid w:val="00512BBC"/>
    <w:rsid w:val="00532CE5"/>
    <w:rsid w:val="0054359D"/>
    <w:rsid w:val="0054383F"/>
    <w:rsid w:val="00546C2F"/>
    <w:rsid w:val="005616BF"/>
    <w:rsid w:val="00562AF4"/>
    <w:rsid w:val="00576A47"/>
    <w:rsid w:val="00577063"/>
    <w:rsid w:val="005874A4"/>
    <w:rsid w:val="0059033E"/>
    <w:rsid w:val="005A58A4"/>
    <w:rsid w:val="005C4FAC"/>
    <w:rsid w:val="005D0E26"/>
    <w:rsid w:val="005D5224"/>
    <w:rsid w:val="005E7778"/>
    <w:rsid w:val="005F504F"/>
    <w:rsid w:val="005F7154"/>
    <w:rsid w:val="00610B6C"/>
    <w:rsid w:val="00613BE5"/>
    <w:rsid w:val="00620975"/>
    <w:rsid w:val="00623ADE"/>
    <w:rsid w:val="00643051"/>
    <w:rsid w:val="00654070"/>
    <w:rsid w:val="0066060F"/>
    <w:rsid w:val="00672021"/>
    <w:rsid w:val="00683BAF"/>
    <w:rsid w:val="006844C5"/>
    <w:rsid w:val="00693AB4"/>
    <w:rsid w:val="006A3B6E"/>
    <w:rsid w:val="006A6EBA"/>
    <w:rsid w:val="006B1EBE"/>
    <w:rsid w:val="006D748E"/>
    <w:rsid w:val="0070094D"/>
    <w:rsid w:val="00703989"/>
    <w:rsid w:val="007067A9"/>
    <w:rsid w:val="00711545"/>
    <w:rsid w:val="00714D5D"/>
    <w:rsid w:val="00716704"/>
    <w:rsid w:val="0072053F"/>
    <w:rsid w:val="007373AA"/>
    <w:rsid w:val="00756DA2"/>
    <w:rsid w:val="00773D71"/>
    <w:rsid w:val="0078265E"/>
    <w:rsid w:val="00785B0C"/>
    <w:rsid w:val="00795D31"/>
    <w:rsid w:val="007A5BFE"/>
    <w:rsid w:val="007A63D2"/>
    <w:rsid w:val="007C3E79"/>
    <w:rsid w:val="007C579C"/>
    <w:rsid w:val="007C5EB7"/>
    <w:rsid w:val="007D3295"/>
    <w:rsid w:val="007E0DA6"/>
    <w:rsid w:val="007E544B"/>
    <w:rsid w:val="007F69B0"/>
    <w:rsid w:val="00802072"/>
    <w:rsid w:val="0081077A"/>
    <w:rsid w:val="00810D45"/>
    <w:rsid w:val="0081112B"/>
    <w:rsid w:val="008340B9"/>
    <w:rsid w:val="0084080F"/>
    <w:rsid w:val="008507FE"/>
    <w:rsid w:val="00872D88"/>
    <w:rsid w:val="00881C32"/>
    <w:rsid w:val="008A4766"/>
    <w:rsid w:val="008B68AC"/>
    <w:rsid w:val="008F0D5A"/>
    <w:rsid w:val="009032C3"/>
    <w:rsid w:val="009048CC"/>
    <w:rsid w:val="00907945"/>
    <w:rsid w:val="00944EBC"/>
    <w:rsid w:val="009458A5"/>
    <w:rsid w:val="0094680B"/>
    <w:rsid w:val="00951FFA"/>
    <w:rsid w:val="009618D2"/>
    <w:rsid w:val="00963253"/>
    <w:rsid w:val="009A2702"/>
    <w:rsid w:val="009B66D5"/>
    <w:rsid w:val="009B6779"/>
    <w:rsid w:val="009C1B66"/>
    <w:rsid w:val="009C2E7A"/>
    <w:rsid w:val="009C51F2"/>
    <w:rsid w:val="009C7A78"/>
    <w:rsid w:val="009D0522"/>
    <w:rsid w:val="009D743B"/>
    <w:rsid w:val="009E1724"/>
    <w:rsid w:val="009E4814"/>
    <w:rsid w:val="009E55A0"/>
    <w:rsid w:val="009E73B8"/>
    <w:rsid w:val="009F2548"/>
    <w:rsid w:val="009F33D8"/>
    <w:rsid w:val="009F6FB1"/>
    <w:rsid w:val="00A0171D"/>
    <w:rsid w:val="00A117AF"/>
    <w:rsid w:val="00A150D2"/>
    <w:rsid w:val="00A23B20"/>
    <w:rsid w:val="00A43471"/>
    <w:rsid w:val="00A56852"/>
    <w:rsid w:val="00A65852"/>
    <w:rsid w:val="00A7024E"/>
    <w:rsid w:val="00A773C7"/>
    <w:rsid w:val="00AC5D8F"/>
    <w:rsid w:val="00AE1DB3"/>
    <w:rsid w:val="00AE4D42"/>
    <w:rsid w:val="00AF199B"/>
    <w:rsid w:val="00AF4098"/>
    <w:rsid w:val="00AF4F3B"/>
    <w:rsid w:val="00B0064C"/>
    <w:rsid w:val="00B13F20"/>
    <w:rsid w:val="00B17A7C"/>
    <w:rsid w:val="00B23E68"/>
    <w:rsid w:val="00B33E52"/>
    <w:rsid w:val="00B36A2E"/>
    <w:rsid w:val="00B36B3E"/>
    <w:rsid w:val="00B45482"/>
    <w:rsid w:val="00B642BE"/>
    <w:rsid w:val="00B643CC"/>
    <w:rsid w:val="00B663E3"/>
    <w:rsid w:val="00B779F7"/>
    <w:rsid w:val="00B81011"/>
    <w:rsid w:val="00B8613A"/>
    <w:rsid w:val="00B86ECF"/>
    <w:rsid w:val="00B90857"/>
    <w:rsid w:val="00B949E5"/>
    <w:rsid w:val="00BB2326"/>
    <w:rsid w:val="00BC077E"/>
    <w:rsid w:val="00BC29AE"/>
    <w:rsid w:val="00BD4628"/>
    <w:rsid w:val="00BE6E65"/>
    <w:rsid w:val="00BF4502"/>
    <w:rsid w:val="00BF5C76"/>
    <w:rsid w:val="00C05490"/>
    <w:rsid w:val="00C1768E"/>
    <w:rsid w:val="00C2060C"/>
    <w:rsid w:val="00C22892"/>
    <w:rsid w:val="00C22F89"/>
    <w:rsid w:val="00C2328C"/>
    <w:rsid w:val="00C32D48"/>
    <w:rsid w:val="00C41565"/>
    <w:rsid w:val="00C44C9D"/>
    <w:rsid w:val="00C46A3B"/>
    <w:rsid w:val="00C55C49"/>
    <w:rsid w:val="00C55C61"/>
    <w:rsid w:val="00C61AC1"/>
    <w:rsid w:val="00C81F40"/>
    <w:rsid w:val="00C82234"/>
    <w:rsid w:val="00C878A4"/>
    <w:rsid w:val="00C919DA"/>
    <w:rsid w:val="00C9307C"/>
    <w:rsid w:val="00C96A53"/>
    <w:rsid w:val="00CB7075"/>
    <w:rsid w:val="00CC7420"/>
    <w:rsid w:val="00CD22C8"/>
    <w:rsid w:val="00CD7C94"/>
    <w:rsid w:val="00CE3D7B"/>
    <w:rsid w:val="00D01DAB"/>
    <w:rsid w:val="00D05624"/>
    <w:rsid w:val="00D056FC"/>
    <w:rsid w:val="00D11CDB"/>
    <w:rsid w:val="00D21906"/>
    <w:rsid w:val="00D26D78"/>
    <w:rsid w:val="00D34912"/>
    <w:rsid w:val="00D364C6"/>
    <w:rsid w:val="00D44D31"/>
    <w:rsid w:val="00D524F0"/>
    <w:rsid w:val="00D6342E"/>
    <w:rsid w:val="00D96B07"/>
    <w:rsid w:val="00DA5229"/>
    <w:rsid w:val="00DC4578"/>
    <w:rsid w:val="00DD4C66"/>
    <w:rsid w:val="00DE6B83"/>
    <w:rsid w:val="00E04660"/>
    <w:rsid w:val="00E055AF"/>
    <w:rsid w:val="00E05C79"/>
    <w:rsid w:val="00E0697F"/>
    <w:rsid w:val="00E1128C"/>
    <w:rsid w:val="00E1563F"/>
    <w:rsid w:val="00E22BB6"/>
    <w:rsid w:val="00E2526B"/>
    <w:rsid w:val="00E40E5C"/>
    <w:rsid w:val="00E4542B"/>
    <w:rsid w:val="00E46DA9"/>
    <w:rsid w:val="00E55563"/>
    <w:rsid w:val="00E55E5B"/>
    <w:rsid w:val="00E57B83"/>
    <w:rsid w:val="00E61D2B"/>
    <w:rsid w:val="00E658E2"/>
    <w:rsid w:val="00EA0F6E"/>
    <w:rsid w:val="00EA1476"/>
    <w:rsid w:val="00EB2657"/>
    <w:rsid w:val="00EC7AF0"/>
    <w:rsid w:val="00ED7A61"/>
    <w:rsid w:val="00EE11FE"/>
    <w:rsid w:val="00EE643A"/>
    <w:rsid w:val="00EF4340"/>
    <w:rsid w:val="00F0122C"/>
    <w:rsid w:val="00F07C9C"/>
    <w:rsid w:val="00F11BFE"/>
    <w:rsid w:val="00F17BFA"/>
    <w:rsid w:val="00F30239"/>
    <w:rsid w:val="00F3372A"/>
    <w:rsid w:val="00F37ACA"/>
    <w:rsid w:val="00F43466"/>
    <w:rsid w:val="00F87892"/>
    <w:rsid w:val="00FB0E7A"/>
    <w:rsid w:val="00FB4DD2"/>
    <w:rsid w:val="00FC0EBE"/>
    <w:rsid w:val="00FD5E90"/>
    <w:rsid w:val="00FE6543"/>
    <w:rsid w:val="00FE7A9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C3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6D"/>
    <w:pPr>
      <w:ind w:left="720"/>
      <w:contextualSpacing/>
    </w:pPr>
  </w:style>
  <w:style w:type="paragraph" w:customStyle="1" w:styleId="ConsPlusNormal">
    <w:name w:val="ConsPlusNormal"/>
    <w:rsid w:val="00D26D7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footer"/>
    <w:basedOn w:val="a"/>
    <w:link w:val="a5"/>
    <w:uiPriority w:val="99"/>
    <w:unhideWhenUsed/>
    <w:rsid w:val="00D01D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1DAB"/>
  </w:style>
  <w:style w:type="character" w:styleId="a6">
    <w:name w:val="page number"/>
    <w:basedOn w:val="a0"/>
    <w:uiPriority w:val="99"/>
    <w:semiHidden/>
    <w:unhideWhenUsed/>
    <w:rsid w:val="00D01DAB"/>
  </w:style>
  <w:style w:type="paragraph" w:customStyle="1" w:styleId="ConsNormal">
    <w:name w:val="ConsNormal"/>
    <w:rsid w:val="001D3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C5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963253"/>
    <w:rPr>
      <w:b/>
      <w:bCs/>
    </w:rPr>
  </w:style>
  <w:style w:type="character" w:customStyle="1" w:styleId="apple-converted-space">
    <w:name w:val="apple-converted-space"/>
    <w:basedOn w:val="a0"/>
    <w:rsid w:val="00963253"/>
  </w:style>
  <w:style w:type="character" w:styleId="a8">
    <w:name w:val="Hyperlink"/>
    <w:basedOn w:val="a0"/>
    <w:uiPriority w:val="99"/>
    <w:semiHidden/>
    <w:unhideWhenUsed/>
    <w:rsid w:val="00136F6C"/>
    <w:rPr>
      <w:color w:val="0000FF"/>
      <w:u w:val="single"/>
    </w:rPr>
  </w:style>
  <w:style w:type="character" w:customStyle="1" w:styleId="blk">
    <w:name w:val="blk"/>
    <w:basedOn w:val="a0"/>
    <w:rsid w:val="00C96A53"/>
  </w:style>
  <w:style w:type="character" w:customStyle="1" w:styleId="10">
    <w:name w:val="Заголовок 1 Знак"/>
    <w:basedOn w:val="a0"/>
    <w:link w:val="1"/>
    <w:uiPriority w:val="9"/>
    <w:rsid w:val="004760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7606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760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6060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76060"/>
    <w:pPr>
      <w:spacing w:before="120"/>
    </w:pPr>
    <w:rPr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76060"/>
    <w:pPr>
      <w:ind w:left="240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476060"/>
    <w:pPr>
      <w:ind w:left="48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47606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7606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7606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7606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7606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76060"/>
    <w:pPr>
      <w:ind w:left="192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CE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6D"/>
    <w:pPr>
      <w:ind w:left="720"/>
      <w:contextualSpacing/>
    </w:pPr>
  </w:style>
  <w:style w:type="paragraph" w:customStyle="1" w:styleId="ConsPlusNormal">
    <w:name w:val="ConsPlusNormal"/>
    <w:rsid w:val="00D26D7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footer"/>
    <w:basedOn w:val="a"/>
    <w:link w:val="a5"/>
    <w:uiPriority w:val="99"/>
    <w:unhideWhenUsed/>
    <w:rsid w:val="00D01D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1DAB"/>
  </w:style>
  <w:style w:type="character" w:styleId="a6">
    <w:name w:val="page number"/>
    <w:basedOn w:val="a0"/>
    <w:uiPriority w:val="99"/>
    <w:semiHidden/>
    <w:unhideWhenUsed/>
    <w:rsid w:val="00D01DAB"/>
  </w:style>
  <w:style w:type="paragraph" w:customStyle="1" w:styleId="ConsNormal">
    <w:name w:val="ConsNormal"/>
    <w:rsid w:val="001D3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C5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963253"/>
    <w:rPr>
      <w:b/>
      <w:bCs/>
    </w:rPr>
  </w:style>
  <w:style w:type="character" w:customStyle="1" w:styleId="apple-converted-space">
    <w:name w:val="apple-converted-space"/>
    <w:basedOn w:val="a0"/>
    <w:rsid w:val="00963253"/>
  </w:style>
  <w:style w:type="character" w:styleId="a8">
    <w:name w:val="Hyperlink"/>
    <w:basedOn w:val="a0"/>
    <w:uiPriority w:val="99"/>
    <w:semiHidden/>
    <w:unhideWhenUsed/>
    <w:rsid w:val="00136F6C"/>
    <w:rPr>
      <w:color w:val="0000FF"/>
      <w:u w:val="single"/>
    </w:rPr>
  </w:style>
  <w:style w:type="character" w:customStyle="1" w:styleId="blk">
    <w:name w:val="blk"/>
    <w:basedOn w:val="a0"/>
    <w:rsid w:val="00C96A53"/>
  </w:style>
  <w:style w:type="character" w:customStyle="1" w:styleId="10">
    <w:name w:val="Заголовок 1 Знак"/>
    <w:basedOn w:val="a0"/>
    <w:link w:val="1"/>
    <w:uiPriority w:val="9"/>
    <w:rsid w:val="004760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7606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760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6060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76060"/>
    <w:pPr>
      <w:spacing w:before="120"/>
    </w:pPr>
    <w:rPr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76060"/>
    <w:pPr>
      <w:ind w:left="240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476060"/>
    <w:pPr>
      <w:ind w:left="48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47606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7606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7606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7606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7606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76060"/>
    <w:pPr>
      <w:ind w:left="192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CE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9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EAE62-0EA5-3342-85C0-F3FA8C4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22</Pages>
  <Words>5684</Words>
  <Characters>42234</Characters>
  <Application>Microsoft Macintosh Word</Application>
  <DocSecurity>0</DocSecurity>
  <Lines>1111</Lines>
  <Paragraphs>538</Paragraphs>
  <ScaleCrop>false</ScaleCrop>
  <Company/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77</cp:revision>
  <dcterms:created xsi:type="dcterms:W3CDTF">2020-10-26T11:08:00Z</dcterms:created>
  <dcterms:modified xsi:type="dcterms:W3CDTF">2021-04-06T13:55:00Z</dcterms:modified>
</cp:coreProperties>
</file>