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72" w:rsidRDefault="007C3F20">
      <w:pPr>
        <w:pStyle w:val="1"/>
        <w:jc w:val="center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hd w:val="clear" w:color="auto" w:fill="FFFFFF"/>
        </w:rPr>
        <w:t>Государственное бюджетное общеобразовательное     учреждение     города   Москвы  "Школа № 1505     "Преображенская"</w:t>
      </w:r>
    </w:p>
    <w:p w:rsidR="00191572" w:rsidRDefault="007C3F20">
      <w:pPr>
        <w:pStyle w:val="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191572" w:rsidRDefault="00191572">
      <w:pPr>
        <w:pStyle w:val="Textbody"/>
        <w:rPr>
          <w:rFonts w:cs="Times New Roman"/>
        </w:rPr>
      </w:pPr>
    </w:p>
    <w:p w:rsidR="00191572" w:rsidRDefault="00191572">
      <w:pPr>
        <w:pStyle w:val="Textbody"/>
        <w:rPr>
          <w:rFonts w:cs="Times New Roman"/>
        </w:rPr>
      </w:pPr>
    </w:p>
    <w:p w:rsidR="00191572" w:rsidRDefault="00191572">
      <w:pPr>
        <w:pStyle w:val="Textbody"/>
        <w:rPr>
          <w:rFonts w:cs="Times New Roman"/>
        </w:rPr>
      </w:pPr>
    </w:p>
    <w:p w:rsidR="00191572" w:rsidRDefault="00191572">
      <w:pPr>
        <w:pStyle w:val="Textbody"/>
        <w:rPr>
          <w:rFonts w:cs="Times New Roman"/>
        </w:rPr>
      </w:pPr>
    </w:p>
    <w:p w:rsidR="00191572" w:rsidRDefault="007C3F20">
      <w:pPr>
        <w:pStyle w:val="1"/>
        <w:spacing w:line="360" w:lineRule="auto"/>
        <w:jc w:val="center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>Исследовательская работа</w:t>
      </w:r>
    </w:p>
    <w:p w:rsidR="00191572" w:rsidRDefault="00191572">
      <w:pPr>
        <w:pStyle w:val="2"/>
        <w:spacing w:line="360" w:lineRule="auto"/>
        <w:ind w:left="113"/>
        <w:jc w:val="center"/>
        <w:rPr>
          <w:rFonts w:ascii="Times New Roman" w:hAnsi="Times New Roman" w:cs="Times New Roman"/>
        </w:rPr>
      </w:pPr>
    </w:p>
    <w:p w:rsidR="00191572" w:rsidRDefault="007C3F20">
      <w:pPr>
        <w:pStyle w:val="2"/>
        <w:spacing w:line="276" w:lineRule="auto"/>
        <w:ind w:left="113"/>
        <w:jc w:val="center"/>
      </w:pPr>
      <w:r>
        <w:rPr>
          <w:rFonts w:ascii="Times New Roman" w:hAnsi="Times New Roman" w:cs="Times New Roman"/>
          <w:sz w:val="52"/>
          <w:szCs w:val="52"/>
        </w:rPr>
        <w:t xml:space="preserve">Человеческое восприятие звуков в психофизике  </w:t>
      </w:r>
      <w:r>
        <w:rPr>
          <w:rFonts w:ascii="Times New Roman" w:hAnsi="Times New Roman" w:cs="Times New Roman"/>
        </w:rPr>
        <w:t xml:space="preserve">               </w:t>
      </w:r>
    </w:p>
    <w:p w:rsidR="00191572" w:rsidRDefault="00191572">
      <w:pPr>
        <w:pStyle w:val="2"/>
        <w:spacing w:line="360" w:lineRule="auto"/>
        <w:ind w:left="113"/>
        <w:jc w:val="center"/>
        <w:rPr>
          <w:rFonts w:ascii="Times New Roman" w:hAnsi="Times New Roman" w:cs="Times New Roman"/>
        </w:rPr>
      </w:pPr>
    </w:p>
    <w:p w:rsidR="00191572" w:rsidRDefault="007C3F20">
      <w:pPr>
        <w:pStyle w:val="2"/>
        <w:spacing w:line="360" w:lineRule="auto"/>
        <w:ind w:left="-624"/>
        <w:jc w:val="center"/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>Когнитивные исследования</w:t>
      </w:r>
    </w:p>
    <w:p w:rsidR="00191572" w:rsidRDefault="00191572">
      <w:pPr>
        <w:pStyle w:val="2"/>
        <w:spacing w:line="360" w:lineRule="auto"/>
        <w:ind w:firstLine="3685"/>
        <w:rPr>
          <w:rFonts w:ascii="Times New Roman" w:hAnsi="Times New Roman" w:cs="Times New Roman"/>
        </w:rPr>
      </w:pPr>
    </w:p>
    <w:p w:rsidR="00191572" w:rsidRDefault="00191572">
      <w:pPr>
        <w:pStyle w:val="2"/>
        <w:spacing w:line="360" w:lineRule="auto"/>
        <w:ind w:firstLine="3685"/>
        <w:rPr>
          <w:rFonts w:ascii="Times New Roman" w:hAnsi="Times New Roman" w:cs="Times New Roman"/>
        </w:rPr>
      </w:pPr>
    </w:p>
    <w:p w:rsidR="00191572" w:rsidRDefault="00191572">
      <w:pPr>
        <w:pStyle w:val="2"/>
        <w:spacing w:line="360" w:lineRule="auto"/>
        <w:ind w:firstLine="3685"/>
        <w:rPr>
          <w:rFonts w:ascii="Times New Roman" w:hAnsi="Times New Roman" w:cs="Times New Roman"/>
        </w:rPr>
      </w:pPr>
    </w:p>
    <w:p w:rsidR="00191572" w:rsidRDefault="007C3F20"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Автор: Брещенко Татьяна Олеговна 10 «В»</w:t>
      </w:r>
    </w:p>
    <w:p w:rsidR="00191572" w:rsidRDefault="007C3F20">
      <w:pPr>
        <w:pStyle w:val="2"/>
        <w:tabs>
          <w:tab w:val="left" w:pos="4595"/>
        </w:tabs>
        <w:spacing w:line="360" w:lineRule="auto"/>
        <w:ind w:left="113" w:firstLine="35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Консультант: д.психол.н., проф. Н,Л Нагибина </w:t>
      </w:r>
    </w:p>
    <w:p w:rsidR="00191572" w:rsidRDefault="007C3F20">
      <w:pPr>
        <w:pStyle w:val="2"/>
        <w:tabs>
          <w:tab w:val="left" w:pos="5100"/>
        </w:tabs>
        <w:spacing w:line="360" w:lineRule="auto"/>
        <w:ind w:firstLine="3685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36"/>
          <w:szCs w:val="36"/>
        </w:rPr>
        <w:t xml:space="preserve">        </w:t>
      </w:r>
    </w:p>
    <w:p w:rsidR="00191572" w:rsidRDefault="00191572">
      <w:pPr>
        <w:pStyle w:val="2"/>
        <w:spacing w:line="360" w:lineRule="auto"/>
        <w:rPr>
          <w:rFonts w:ascii="Times New Roman" w:hAnsi="Times New Roman" w:cs="Times New Roman"/>
        </w:rPr>
      </w:pPr>
    </w:p>
    <w:p w:rsidR="00191572" w:rsidRDefault="007C3F20">
      <w:pPr>
        <w:pStyle w:val="Textbody"/>
        <w:spacing w:line="360" w:lineRule="auto"/>
        <w:jc w:val="center"/>
      </w:pPr>
      <w:r>
        <w:rPr>
          <w:rFonts w:cs="Times New Roman"/>
          <w:b/>
          <w:sz w:val="32"/>
          <w:szCs w:val="32"/>
        </w:rPr>
        <w:t xml:space="preserve">2019-2020 </w:t>
      </w:r>
      <w:r>
        <w:rPr>
          <w:rFonts w:cs="Times New Roman"/>
          <w:b/>
          <w:sz w:val="32"/>
          <w:szCs w:val="32"/>
        </w:rPr>
        <w:t>Москва</w:t>
      </w:r>
    </w:p>
    <w:p w:rsidR="00191572" w:rsidRDefault="007C3F20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</w:t>
      </w:r>
    </w:p>
    <w:p w:rsidR="00191572" w:rsidRDefault="00191572">
      <w:pPr>
        <w:pStyle w:val="Textbody"/>
        <w:spacing w:line="360" w:lineRule="auto"/>
        <w:jc w:val="both"/>
        <w:rPr>
          <w:rFonts w:cs="Times New Roman"/>
        </w:rPr>
      </w:pPr>
    </w:p>
    <w:p w:rsidR="00191572" w:rsidRDefault="007C3F20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</w:t>
      </w:r>
    </w:p>
    <w:p w:rsidR="00191572" w:rsidRDefault="007C3F20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Введение…………………………………………………………………………..3</w:t>
      </w:r>
    </w:p>
    <w:p w:rsidR="00191572" w:rsidRDefault="007C3F20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1.Исследования восприятия звуков в психофизике …………………………..5 </w:t>
      </w:r>
    </w:p>
    <w:p w:rsidR="00191572" w:rsidRDefault="007C3F20">
      <w:pPr>
        <w:pStyle w:val="Textbody"/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1.1. Психофизика звуков ………………………………………………………..5 </w:t>
      </w:r>
    </w:p>
    <w:p w:rsidR="00191572" w:rsidRDefault="007C3F20">
      <w:pPr>
        <w:pStyle w:val="Textbody"/>
        <w:spacing w:line="360" w:lineRule="auto"/>
      </w:pPr>
      <w:r>
        <w:rPr>
          <w:rFonts w:cs="Times New Roman"/>
          <w:sz w:val="28"/>
          <w:szCs w:val="28"/>
        </w:rPr>
        <w:t>1.2. Музыкальные лады</w:t>
      </w:r>
      <w:r>
        <w:rPr>
          <w:rFonts w:cs="Times New Roman"/>
          <w:sz w:val="28"/>
          <w:szCs w:val="28"/>
        </w:rPr>
        <w:t xml:space="preserve"> (из теории музыки)………………………………...6 </w:t>
      </w:r>
    </w:p>
    <w:p w:rsidR="00191572" w:rsidRDefault="007C3F20">
      <w:pPr>
        <w:pStyle w:val="Textbody"/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1.3. Восприятие музыкальных ладов в науке (Пифагор, Аристотель, Герцман)…………………………………………………………………………...7 </w:t>
      </w:r>
    </w:p>
    <w:p w:rsidR="00191572" w:rsidRDefault="007C3F20">
      <w:pPr>
        <w:pStyle w:val="Textbody"/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2.Эмпирическое исследование восприятия древнегреческих ладов в музыке………………………………………………………….………...…..……….8 </w:t>
      </w:r>
    </w:p>
    <w:p w:rsidR="00191572" w:rsidRDefault="007C3F20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>
        <w:rPr>
          <w:rFonts w:cs="Times New Roman"/>
          <w:sz w:val="28"/>
          <w:szCs w:val="28"/>
        </w:rPr>
        <w:t xml:space="preserve">Методы исследования………………………………………………………...8 </w:t>
      </w:r>
    </w:p>
    <w:p w:rsidR="00191572" w:rsidRDefault="007C3F20">
      <w:pPr>
        <w:pStyle w:val="Textbody"/>
        <w:spacing w:line="360" w:lineRule="auto"/>
        <w:jc w:val="both"/>
      </w:pPr>
      <w:r>
        <w:rPr>
          <w:rFonts w:cs="Times New Roman"/>
          <w:sz w:val="28"/>
          <w:szCs w:val="28"/>
        </w:rPr>
        <w:t>2.2. Результаты исследования…………………………………………………11</w:t>
      </w:r>
    </w:p>
    <w:p w:rsidR="00191572" w:rsidRDefault="007C3F20">
      <w:pPr>
        <w:pStyle w:val="Textbody"/>
        <w:spacing w:line="360" w:lineRule="auto"/>
        <w:jc w:val="both"/>
      </w:pPr>
      <w:r>
        <w:rPr>
          <w:rFonts w:cs="Times New Roman"/>
          <w:sz w:val="28"/>
          <w:szCs w:val="28"/>
        </w:rPr>
        <w:t xml:space="preserve">Заключение………………………………………………………………………... </w:t>
      </w:r>
      <w:r>
        <w:rPr>
          <w:rFonts w:cs="Times New Roman"/>
          <w:sz w:val="28"/>
          <w:szCs w:val="28"/>
          <w:lang w:val="en-US"/>
        </w:rPr>
        <w:t>14</w:t>
      </w:r>
    </w:p>
    <w:p w:rsidR="00191572" w:rsidRDefault="007C3F20">
      <w:pPr>
        <w:pStyle w:val="Textbody"/>
        <w:spacing w:line="360" w:lineRule="auto"/>
        <w:jc w:val="both"/>
      </w:pPr>
      <w:r>
        <w:rPr>
          <w:rFonts w:cs="Times New Roman"/>
          <w:sz w:val="28"/>
          <w:szCs w:val="28"/>
        </w:rPr>
        <w:t>Литература……………………………………………..……………………...15</w:t>
      </w:r>
    </w:p>
    <w:p w:rsidR="00191572" w:rsidRDefault="007C3F20">
      <w:pPr>
        <w:pStyle w:val="2"/>
        <w:spacing w:line="360" w:lineRule="auto"/>
        <w:rPr>
          <w:rFonts w:ascii="Times New Roman" w:eastAsia="NSimSu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NSimSun" w:hAnsi="Times New Roman" w:cs="Times New Roman"/>
          <w:b w:val="0"/>
          <w:bCs w:val="0"/>
          <w:sz w:val="24"/>
          <w:szCs w:val="24"/>
        </w:rPr>
        <w:t xml:space="preserve"> </w:t>
      </w:r>
    </w:p>
    <w:p w:rsidR="00191572" w:rsidRDefault="00191572">
      <w:pPr>
        <w:pStyle w:val="Textbody"/>
        <w:rPr>
          <w:rFonts w:cs="Times New Roman"/>
        </w:rPr>
      </w:pPr>
    </w:p>
    <w:p w:rsidR="00191572" w:rsidRDefault="00191572">
      <w:pPr>
        <w:pStyle w:val="Textbody"/>
        <w:rPr>
          <w:rFonts w:cs="Times New Roman"/>
        </w:rPr>
      </w:pPr>
    </w:p>
    <w:p w:rsidR="00191572" w:rsidRDefault="00191572">
      <w:pPr>
        <w:pStyle w:val="Textbody"/>
        <w:rPr>
          <w:rFonts w:cs="Times New Roman"/>
        </w:rPr>
      </w:pPr>
    </w:p>
    <w:p w:rsidR="00191572" w:rsidRDefault="00191572">
      <w:pPr>
        <w:pStyle w:val="2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191572" w:rsidRDefault="00191572">
      <w:pPr>
        <w:pStyle w:val="2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191572" w:rsidRDefault="00191572">
      <w:pPr>
        <w:pStyle w:val="Standard"/>
        <w:spacing w:line="360" w:lineRule="auto"/>
        <w:rPr>
          <w:rFonts w:cs="Times New Roman"/>
          <w:sz w:val="28"/>
          <w:szCs w:val="28"/>
          <w:shd w:val="clear" w:color="auto" w:fill="FFFFFE"/>
        </w:rPr>
      </w:pPr>
    </w:p>
    <w:p w:rsidR="00191572" w:rsidRDefault="00191572">
      <w:pPr>
        <w:pageBreakBefore/>
        <w:suppressAutoHyphens w:val="0"/>
        <w:spacing w:line="240" w:lineRule="auto"/>
        <w:rPr>
          <w:rFonts w:ascii="Times New Roman" w:hAnsi="Times New Roman" w:cs="Times New Roman"/>
        </w:rPr>
      </w:pPr>
    </w:p>
    <w:p w:rsidR="00191572" w:rsidRDefault="007C3F20">
      <w:pPr>
        <w:pStyle w:val="Standard"/>
        <w:spacing w:line="360" w:lineRule="auto"/>
        <w:rPr>
          <w:rFonts w:cs="Times New Roman"/>
          <w:b/>
          <w:sz w:val="28"/>
          <w:szCs w:val="28"/>
          <w:shd w:val="clear" w:color="auto" w:fill="FFFFFE"/>
        </w:rPr>
      </w:pPr>
      <w:r>
        <w:rPr>
          <w:rFonts w:cs="Times New Roman"/>
          <w:b/>
          <w:sz w:val="28"/>
          <w:szCs w:val="28"/>
          <w:shd w:val="clear" w:color="auto" w:fill="FFFFFE"/>
        </w:rPr>
        <w:t>Введение</w:t>
      </w:r>
    </w:p>
    <w:p w:rsidR="00191572" w:rsidRDefault="007C3F20">
      <w:pPr>
        <w:pStyle w:val="Standard"/>
        <w:spacing w:line="360" w:lineRule="auto"/>
        <w:jc w:val="right"/>
      </w:pPr>
      <w:r>
        <w:rPr>
          <w:rFonts w:cs="Times New Roman"/>
          <w:sz w:val="28"/>
          <w:szCs w:val="28"/>
          <w:shd w:val="clear" w:color="auto" w:fill="FFFFFE"/>
        </w:rPr>
        <w:t>«Скажи мне: где переняла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E"/>
        </w:rPr>
        <w:t>Ты обольстительные звуки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E"/>
        </w:rPr>
        <w:t>И как</w:t>
      </w:r>
      <w:r>
        <w:rPr>
          <w:rFonts w:cs="Times New Roman"/>
          <w:sz w:val="28"/>
          <w:szCs w:val="28"/>
          <w:shd w:val="clear" w:color="auto" w:fill="FFFFFE"/>
        </w:rPr>
        <w:t xml:space="preserve"> соединить могла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E"/>
        </w:rPr>
        <w:t>Отзывы радости и муки?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E"/>
        </w:rPr>
        <w:t>Премудрой мыслию вникал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E"/>
        </w:rPr>
        <w:t>Я в песни ада, в песни рая,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E"/>
        </w:rPr>
        <w:t>Но что ж? - нигде я не слыхал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  <w:shd w:val="clear" w:color="auto" w:fill="FFFFFE"/>
        </w:rPr>
        <w:t>Того, что слышал от тебя я!</w:t>
      </w:r>
      <w:bookmarkStart w:id="0" w:name="ctrlcopy"/>
      <w:bookmarkEnd w:id="0"/>
      <w:r>
        <w:rPr>
          <w:rFonts w:cs="Times New Roman"/>
          <w:sz w:val="28"/>
          <w:szCs w:val="28"/>
          <w:shd w:val="clear" w:color="auto" w:fill="FFFFFE"/>
        </w:rPr>
        <w:t>»</w:t>
      </w:r>
    </w:p>
    <w:p w:rsidR="00191572" w:rsidRDefault="007C3F20">
      <w:pPr>
        <w:pStyle w:val="Standard"/>
        <w:spacing w:line="360" w:lineRule="auto"/>
        <w:jc w:val="right"/>
      </w:pPr>
      <w:r>
        <w:rPr>
          <w:rFonts w:cs="Times New Roman"/>
          <w:sz w:val="28"/>
          <w:szCs w:val="28"/>
          <w:shd w:val="clear" w:color="auto" w:fill="FFFFFE"/>
        </w:rPr>
        <w:t xml:space="preserve">                       М.Ю.Лермонтов.</w:t>
      </w:r>
    </w:p>
    <w:p w:rsidR="00191572" w:rsidRDefault="00191572">
      <w:pPr>
        <w:pStyle w:val="Standard"/>
        <w:spacing w:line="360" w:lineRule="auto"/>
        <w:rPr>
          <w:rFonts w:cs="Times New Roman"/>
          <w:sz w:val="28"/>
          <w:szCs w:val="28"/>
          <w:shd w:val="clear" w:color="auto" w:fill="FFFFFE"/>
        </w:rPr>
      </w:pPr>
    </w:p>
    <w:p w:rsidR="00191572" w:rsidRDefault="00191572">
      <w:pPr>
        <w:pStyle w:val="Standard"/>
        <w:spacing w:line="360" w:lineRule="auto"/>
        <w:rPr>
          <w:rFonts w:cs="Times New Roman"/>
          <w:sz w:val="28"/>
          <w:szCs w:val="28"/>
          <w:shd w:val="clear" w:color="auto" w:fill="FFFFFE"/>
        </w:rPr>
      </w:pPr>
    </w:p>
    <w:p w:rsidR="00191572" w:rsidRDefault="007C3F20">
      <w:pPr>
        <w:pStyle w:val="Textbody"/>
        <w:spacing w:after="0" w:line="360" w:lineRule="auto"/>
        <w:ind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Актуальность:</w:t>
      </w:r>
    </w:p>
    <w:p w:rsidR="00191572" w:rsidRDefault="007C3F20">
      <w:pPr>
        <w:pStyle w:val="Textbody"/>
        <w:spacing w:after="0" w:line="360" w:lineRule="auto"/>
        <w:ind w:firstLine="720"/>
        <w:jc w:val="both"/>
      </w:pPr>
      <w:r>
        <w:rPr>
          <w:rFonts w:cs="Times New Roman"/>
          <w:sz w:val="28"/>
          <w:szCs w:val="28"/>
        </w:rPr>
        <w:t xml:space="preserve"> Вопрос о психологической и психофизической основе </w:t>
      </w:r>
      <w:r>
        <w:rPr>
          <w:rFonts w:cs="Times New Roman"/>
          <w:sz w:val="28"/>
          <w:szCs w:val="28"/>
        </w:rPr>
        <w:t>восприятия того или иного лада остается открытым. К тому же малоупотребимые древнегреческие лады остаются без внимания исследователей. Несколько десятилетий назад появились работы серьезных музыковедов о спекулятивности концепции Пифагора (Герцман Е.В.</w:t>
      </w:r>
      <w:r w:rsidRPr="00191572">
        <w:rPr>
          <w:rStyle w:val="aff2"/>
          <w:rFonts w:cs="Times New Roman"/>
          <w:sz w:val="28"/>
          <w:szCs w:val="28"/>
        </w:rPr>
        <w:footnoteReference w:id="1"/>
      </w:r>
      <w:r>
        <w:rPr>
          <w:rFonts w:cs="Times New Roman"/>
          <w:sz w:val="28"/>
          <w:szCs w:val="28"/>
        </w:rPr>
        <w:t>). Необходимы экспериментальные исследования, которые бы</w:t>
      </w:r>
      <w:r>
        <w:rPr>
          <w:rFonts w:cs="Times New Roman"/>
          <w:sz w:val="28"/>
          <w:szCs w:val="28"/>
        </w:rPr>
        <w:t xml:space="preserve"> подтвердили гипотезы Пифагора о восприятии и влиянии древнегреческих ладов на психику и физиологию человека.</w:t>
      </w:r>
    </w:p>
    <w:p w:rsidR="00191572" w:rsidRDefault="007C3F20">
      <w:pPr>
        <w:pStyle w:val="Textbody"/>
        <w:spacing w:after="0" w:line="360" w:lineRule="auto"/>
        <w:ind w:firstLine="720"/>
        <w:jc w:val="both"/>
      </w:pPr>
      <w:r>
        <w:rPr>
          <w:rFonts w:cs="Times New Roman"/>
          <w:b/>
          <w:bCs/>
          <w:sz w:val="28"/>
          <w:szCs w:val="28"/>
        </w:rPr>
        <w:t>Проблема</w:t>
      </w:r>
      <w:r>
        <w:rPr>
          <w:rFonts w:cs="Times New Roman"/>
          <w:sz w:val="28"/>
          <w:szCs w:val="28"/>
        </w:rPr>
        <w:t xml:space="preserve"> моего исследования заключается в  недоисследованной гипотезе Пифагора, которая веками подтверждалась только словами, а не экспериментами.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u w:val="single"/>
        </w:rPr>
        <w:t>Гипотеза</w:t>
      </w:r>
      <w:r>
        <w:rPr>
          <w:rFonts w:cs="Times New Roman"/>
          <w:sz w:val="28"/>
          <w:szCs w:val="28"/>
        </w:rPr>
        <w:t xml:space="preserve">, которую я проверяла в своем исследовании, состоит </w:t>
      </w:r>
      <w:r>
        <w:rPr>
          <w:rFonts w:cs="Times New Roman"/>
          <w:sz w:val="28"/>
          <w:szCs w:val="28"/>
        </w:rPr>
        <w:lastRenderedPageBreak/>
        <w:t>в следующем: древнегреческие лады воспринимаются как различные по шкале «грустный — веселый».</w:t>
      </w:r>
    </w:p>
    <w:p w:rsidR="00191572" w:rsidRDefault="007C3F20">
      <w:pPr>
        <w:pStyle w:val="Standard"/>
        <w:spacing w:line="360" w:lineRule="auto"/>
        <w:ind w:firstLine="720"/>
        <w:jc w:val="both"/>
      </w:pPr>
      <w:r>
        <w:rPr>
          <w:rFonts w:cs="Times New Roman"/>
          <w:sz w:val="28"/>
          <w:szCs w:val="28"/>
          <w:shd w:val="clear" w:color="auto" w:fill="FFFFFE"/>
        </w:rPr>
        <w:t>Многие поэты писали о важности звуков для души и тела человека. Как те или иные влияют на наше воспри</w:t>
      </w:r>
      <w:r>
        <w:rPr>
          <w:rFonts w:cs="Times New Roman"/>
          <w:sz w:val="28"/>
          <w:szCs w:val="28"/>
          <w:shd w:val="clear" w:color="auto" w:fill="FFFFFE"/>
        </w:rPr>
        <w:t>ятия мира, помогают нам лучше ощутить его изнутри и прочувствовать глубину эмоций созданных природой. Не многие задумываются над темой восприятия, и что на самом деле значит для человека этот мир со стороны тонкой грани между материальными и духовными потр</w:t>
      </w:r>
      <w:r>
        <w:rPr>
          <w:rFonts w:cs="Times New Roman"/>
          <w:sz w:val="28"/>
          <w:szCs w:val="28"/>
          <w:shd w:val="clear" w:color="auto" w:fill="FFFFFE"/>
        </w:rPr>
        <w:t>ебностями. Каждый звук подает определенный сигнал нашему мозгу. Назначение же всех звуков в мире разнообразно, одни могут поднять нам настроения и дают почувствовать прилив эмоций, другие сообщают о тревожности или предупреждают об угрозе. Так или иначе вс</w:t>
      </w:r>
      <w:r>
        <w:rPr>
          <w:rFonts w:cs="Times New Roman"/>
          <w:sz w:val="28"/>
          <w:szCs w:val="28"/>
          <w:shd w:val="clear" w:color="auto" w:fill="FFFFFE"/>
        </w:rPr>
        <w:t xml:space="preserve">е они важны для нас, и следует изучить их влияние на человека с точки зрения науки- психофизики. Метод моего исследования предусматривает проведение  эксперимента и анализ полученных материалов, после этого будут предоставлены результаты в виде графиков и </w:t>
      </w:r>
      <w:r>
        <w:rPr>
          <w:rFonts w:cs="Times New Roman"/>
          <w:sz w:val="28"/>
          <w:szCs w:val="28"/>
          <w:shd w:val="clear" w:color="auto" w:fill="FFFFFE"/>
        </w:rPr>
        <w:t>статистических показателей, с помощью которых можно будет сделать определенные выводы в пользу доказательства или опровержения пифагоровой теории.</w:t>
      </w:r>
    </w:p>
    <w:p w:rsidR="00191572" w:rsidRDefault="007C3F20">
      <w:pPr>
        <w:pStyle w:val="Textbody"/>
        <w:spacing w:after="0" w:line="360" w:lineRule="auto"/>
        <w:ind w:firstLine="720"/>
        <w:jc w:val="both"/>
      </w:pPr>
      <w:r>
        <w:rPr>
          <w:rFonts w:cs="Times New Roman"/>
          <w:b/>
          <w:bCs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Проверить гипотезу Пифагора о восприятии ладов (ионийского, эолийского, фригийского и дорийского) как э</w:t>
      </w:r>
      <w:r>
        <w:rPr>
          <w:rFonts w:cs="Times New Roman"/>
          <w:sz w:val="28"/>
          <w:szCs w:val="28"/>
        </w:rPr>
        <w:t>моционально различно окрашенных по шкале «грустный –веселый».</w:t>
      </w:r>
    </w:p>
    <w:p w:rsidR="00191572" w:rsidRDefault="007C3F20">
      <w:pPr>
        <w:pStyle w:val="Textbody"/>
        <w:spacing w:after="0" w:line="360" w:lineRule="auto"/>
        <w:ind w:firstLine="72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Задачи:</w:t>
      </w:r>
    </w:p>
    <w:p w:rsidR="00191572" w:rsidRDefault="007C3F20">
      <w:pPr>
        <w:pStyle w:val="Textbody"/>
        <w:numPr>
          <w:ilvl w:val="0"/>
          <w:numId w:val="1"/>
        </w:num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Проанализировать литературу по психофизике звука</w:t>
      </w:r>
    </w:p>
    <w:p w:rsidR="00191572" w:rsidRDefault="007C3F20">
      <w:pPr>
        <w:pStyle w:val="LTGliederung10"/>
        <w:numPr>
          <w:ilvl w:val="0"/>
          <w:numId w:val="1"/>
        </w:numPr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Изучить древнегреческие и современные ладовые теории</w:t>
      </w:r>
    </w:p>
    <w:p w:rsidR="00191572" w:rsidRDefault="007C3F20">
      <w:pPr>
        <w:pStyle w:val="LTGliederung10"/>
        <w:numPr>
          <w:ilvl w:val="0"/>
          <w:numId w:val="1"/>
        </w:numPr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Определить роль ладов для эмоциональной  сферы человека</w:t>
      </w:r>
    </w:p>
    <w:p w:rsidR="00191572" w:rsidRDefault="007C3F20">
      <w:pPr>
        <w:pStyle w:val="LTGliederung10"/>
        <w:numPr>
          <w:ilvl w:val="0"/>
          <w:numId w:val="1"/>
        </w:numPr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Доказать или опровергнуть </w:t>
      </w:r>
      <w:r>
        <w:rPr>
          <w:rFonts w:ascii="Times New Roman" w:hAnsi="Times New Roman" w:cs="Times New Roman"/>
          <w:color w:val="auto"/>
          <w:sz w:val="28"/>
          <w:szCs w:val="28"/>
        </w:rPr>
        <w:t>теорию Пифагора об этической характеристике ладов</w:t>
      </w:r>
    </w:p>
    <w:p w:rsidR="00191572" w:rsidRDefault="007C3F20">
      <w:pPr>
        <w:pStyle w:val="LTGliederung10"/>
        <w:numPr>
          <w:ilvl w:val="0"/>
          <w:numId w:val="1"/>
        </w:numPr>
        <w:spacing w:before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Оценить особенности восприятия древнегреческих ладов по шкале «грустно-весело»</w:t>
      </w:r>
    </w:p>
    <w:p w:rsidR="00191572" w:rsidRDefault="007C3F20">
      <w:pPr>
        <w:pStyle w:val="Textbody"/>
        <w:spacing w:after="0" w:line="360" w:lineRule="auto"/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Данная работа состоит из введения, двух глав, заключения, списка литературы и приложении. </w:t>
      </w:r>
    </w:p>
    <w:p w:rsidR="00191572" w:rsidRDefault="007C3F20">
      <w:pPr>
        <w:pStyle w:val="Textbody"/>
        <w:spacing w:after="0" w:line="360" w:lineRule="auto"/>
        <w:ind w:firstLine="720"/>
        <w:jc w:val="both"/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Предмет исследования – </w:t>
      </w:r>
      <w:r>
        <w:rPr>
          <w:rFonts w:cs="Times New Roman"/>
          <w:sz w:val="28"/>
          <w:szCs w:val="28"/>
          <w:shd w:val="clear" w:color="auto" w:fill="FFFFFF"/>
        </w:rPr>
        <w:t>древнегреческ</w:t>
      </w:r>
      <w:r>
        <w:rPr>
          <w:rFonts w:cs="Times New Roman"/>
          <w:sz w:val="28"/>
          <w:szCs w:val="28"/>
          <w:shd w:val="clear" w:color="auto" w:fill="FFFFFF"/>
        </w:rPr>
        <w:t>ие лады в системе Пифагоровых учений.</w:t>
      </w:r>
    </w:p>
    <w:p w:rsidR="00191572" w:rsidRDefault="00191572">
      <w:pPr>
        <w:pStyle w:val="Textbody"/>
        <w:spacing w:after="0" w:line="360" w:lineRule="auto"/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91572" w:rsidRDefault="00191572">
      <w:pPr>
        <w:pStyle w:val="Textbody"/>
        <w:spacing w:after="0" w:line="360" w:lineRule="auto"/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91572" w:rsidRDefault="00191572">
      <w:pPr>
        <w:pageBreakBefore/>
        <w:suppressAutoHyphens w:val="0"/>
        <w:spacing w:line="240" w:lineRule="auto"/>
      </w:pPr>
    </w:p>
    <w:p w:rsidR="00191572" w:rsidRDefault="007C3F20">
      <w:pPr>
        <w:pStyle w:val="Textbody"/>
        <w:spacing w:line="360" w:lineRule="auto"/>
        <w:jc w:val="center"/>
      </w:pPr>
      <w:r>
        <w:rPr>
          <w:rFonts w:cs="Times New Roman"/>
          <w:b/>
          <w:sz w:val="32"/>
          <w:szCs w:val="32"/>
        </w:rPr>
        <w:t>Глава 1  Исследования восприятия звуков в психофизике</w:t>
      </w:r>
    </w:p>
    <w:p w:rsidR="00191572" w:rsidRDefault="007C3F20">
      <w:pPr>
        <w:pStyle w:val="2"/>
        <w:numPr>
          <w:ilvl w:val="1"/>
          <w:numId w:val="2"/>
        </w:numPr>
        <w:spacing w:before="0" w:after="0" w:line="36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Психофизика звуков </w:t>
      </w:r>
    </w:p>
    <w:p w:rsidR="00191572" w:rsidRDefault="007C3F20">
      <w:pPr>
        <w:pStyle w:val="Textbody"/>
        <w:spacing w:after="0" w:line="360" w:lineRule="auto"/>
        <w:ind w:left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91572" w:rsidRDefault="007C3F20">
      <w:pPr>
        <w:pStyle w:val="Textbody"/>
        <w:spacing w:after="0" w:line="360" w:lineRule="auto"/>
        <w:jc w:val="both"/>
      </w:pPr>
      <w:r>
        <w:rPr>
          <w:rFonts w:cs="Times New Roman"/>
          <w:b/>
          <w:sz w:val="28"/>
          <w:szCs w:val="28"/>
          <w:shd w:val="clear" w:color="auto" w:fill="FFFFFF"/>
        </w:rPr>
        <w:tab/>
        <w:t>Психофизика</w:t>
      </w:r>
      <w:r>
        <w:rPr>
          <w:rFonts w:cs="Times New Roman"/>
          <w:sz w:val="28"/>
          <w:szCs w:val="28"/>
          <w:shd w:val="clear" w:color="auto" w:fill="FFFFFF"/>
        </w:rPr>
        <w:t xml:space="preserve"> — область </w:t>
      </w:r>
      <w:hyperlink r:id="rId7" w:history="1">
        <w:r>
          <w:rPr>
            <w:rFonts w:cs="Times New Roman"/>
            <w:sz w:val="28"/>
            <w:szCs w:val="28"/>
          </w:rPr>
          <w:t>психологии</w:t>
        </w:r>
      </w:hyperlink>
      <w:r>
        <w:rPr>
          <w:rFonts w:cs="Times New Roman"/>
          <w:sz w:val="28"/>
          <w:szCs w:val="28"/>
          <w:shd w:val="clear" w:color="auto" w:fill="FFFFFF"/>
        </w:rPr>
        <w:t>, изучающая взаимодействие между объективно изме</w:t>
      </w:r>
      <w:r>
        <w:rPr>
          <w:rFonts w:cs="Times New Roman"/>
          <w:sz w:val="28"/>
          <w:szCs w:val="28"/>
          <w:shd w:val="clear" w:color="auto" w:fill="FFFFFF"/>
        </w:rPr>
        <w:t xml:space="preserve">римыми физическими процессами и субъективными ощущениями. </w:t>
      </w:r>
      <w:r>
        <w:rPr>
          <w:rFonts w:cs="Times New Roman"/>
          <w:sz w:val="28"/>
          <w:szCs w:val="28"/>
        </w:rPr>
        <w:t xml:space="preserve">Основы психофизики заложили немецкие исследователи 19в. </w:t>
      </w:r>
      <w:hyperlink r:id="rId8" w:history="1">
        <w:r>
          <w:rPr>
            <w:rFonts w:cs="Times New Roman"/>
            <w:sz w:val="28"/>
            <w:szCs w:val="28"/>
          </w:rPr>
          <w:t>Густав Теодор Фехнер</w:t>
        </w:r>
      </w:hyperlink>
      <w:r>
        <w:rPr>
          <w:rFonts w:cs="Times New Roman"/>
          <w:sz w:val="28"/>
          <w:szCs w:val="28"/>
        </w:rPr>
        <w:t xml:space="preserve"> и </w:t>
      </w:r>
      <w:hyperlink r:id="rId9" w:history="1">
        <w:r>
          <w:rPr>
            <w:rFonts w:cs="Times New Roman"/>
            <w:sz w:val="28"/>
            <w:szCs w:val="28"/>
          </w:rPr>
          <w:t>Эрнст Генрих Вебер</w:t>
        </w:r>
      </w:hyperlink>
      <w:r>
        <w:rPr>
          <w:rFonts w:cs="Times New Roman"/>
          <w:sz w:val="28"/>
          <w:szCs w:val="28"/>
        </w:rPr>
        <w:t>.</w:t>
      </w:r>
    </w:p>
    <w:p w:rsidR="00191572" w:rsidRDefault="007C3F20">
      <w:pPr>
        <w:pStyle w:val="Textbody"/>
        <w:spacing w:after="0" w:line="360" w:lineRule="auto"/>
        <w:ind w:firstLine="720"/>
        <w:jc w:val="both"/>
      </w:pPr>
      <w:r>
        <w:rPr>
          <w:rFonts w:cs="Times New Roman"/>
          <w:sz w:val="28"/>
          <w:szCs w:val="28"/>
        </w:rPr>
        <w:t>Первые наблюдения по ак</w:t>
      </w:r>
      <w:r>
        <w:rPr>
          <w:rFonts w:cs="Times New Roman"/>
          <w:sz w:val="28"/>
          <w:szCs w:val="28"/>
          <w:shd w:val="clear" w:color="auto" w:fill="FFFFFF"/>
        </w:rPr>
        <w:t>устики</w:t>
      </w:r>
      <w:r>
        <w:rPr>
          <w:rFonts w:cs="Times New Roman"/>
          <w:sz w:val="28"/>
          <w:szCs w:val="28"/>
        </w:rPr>
        <w:t xml:space="preserve"> были проведены в VI веке до нашей эры. Пифагор установил связь между высотой тона и длиной струны или трубы издающей звук. В IV в. до н.э. Аристотель первый правильно представил, как </w:t>
      </w:r>
      <w:r>
        <w:rPr>
          <w:rFonts w:cs="Times New Roman"/>
          <w:sz w:val="28"/>
          <w:szCs w:val="28"/>
        </w:rPr>
        <w:t>распространяется звук в воздухе. Он сказал, что звучащее тело вызывает сжатие и разрежение воздуха и объяснил эхо отражением звука от препятствий</w:t>
      </w:r>
      <w:r w:rsidRPr="00191572">
        <w:rPr>
          <w:rStyle w:val="aff2"/>
          <w:rFonts w:cs="Times New Roman"/>
          <w:sz w:val="28"/>
          <w:szCs w:val="28"/>
        </w:rPr>
        <w:footnoteReference w:id="2"/>
      </w:r>
      <w:r>
        <w:rPr>
          <w:rFonts w:cs="Times New Roman"/>
          <w:sz w:val="28"/>
          <w:szCs w:val="28"/>
        </w:rPr>
        <w:t>.</w:t>
      </w:r>
    </w:p>
    <w:p w:rsidR="00191572" w:rsidRDefault="007C3F20">
      <w:pPr>
        <w:pStyle w:val="Textbody"/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то</w:t>
      </w:r>
      <w:r>
        <w:rPr>
          <w:rFonts w:cs="Times New Roman"/>
          <w:sz w:val="28"/>
          <w:szCs w:val="28"/>
        </w:rPr>
        <w:t>чки зрения психофизики - звук это ощущение, которое возникает в слуховом анализаторе при действии на него механических колебаний. В психофизики звук делится на:</w:t>
      </w:r>
    </w:p>
    <w:p w:rsidR="00191572" w:rsidRDefault="007C3F20">
      <w:pPr>
        <w:pStyle w:val="Textbody"/>
        <w:spacing w:after="0" w:line="360" w:lineRule="auto"/>
        <w:ind w:left="225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тоны простые;</w:t>
      </w:r>
    </w:p>
    <w:p w:rsidR="00191572" w:rsidRDefault="007C3F20">
      <w:pPr>
        <w:pStyle w:val="Textbody"/>
        <w:spacing w:after="0" w:line="360" w:lineRule="auto"/>
        <w:ind w:left="225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тоны сложные;</w:t>
      </w:r>
    </w:p>
    <w:p w:rsidR="00191572" w:rsidRDefault="007C3F20">
      <w:pPr>
        <w:pStyle w:val="Textbody"/>
        <w:spacing w:after="0" w:line="360" w:lineRule="auto"/>
        <w:ind w:left="225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шумы.</w:t>
      </w:r>
    </w:p>
    <w:p w:rsidR="00191572" w:rsidRDefault="007C3F20">
      <w:pPr>
        <w:pStyle w:val="Textbody"/>
        <w:spacing w:after="0" w:line="360" w:lineRule="auto"/>
        <w:ind w:left="225" w:firstLine="720"/>
        <w:jc w:val="both"/>
      </w:pPr>
      <w:r>
        <w:rPr>
          <w:rFonts w:cs="Times New Roman"/>
          <w:i/>
          <w:sz w:val="28"/>
          <w:szCs w:val="28"/>
        </w:rPr>
        <w:t xml:space="preserve">Простой тон </w:t>
      </w:r>
      <w:r>
        <w:rPr>
          <w:rFonts w:cs="Times New Roman"/>
          <w:sz w:val="28"/>
          <w:szCs w:val="28"/>
        </w:rPr>
        <w:t>- это звук, соответствующий синусоидальному</w:t>
      </w:r>
      <w:r>
        <w:rPr>
          <w:rFonts w:cs="Times New Roman"/>
          <w:sz w:val="28"/>
          <w:szCs w:val="28"/>
        </w:rPr>
        <w:t xml:space="preserve"> гармоническому механическому колебанию определенной частоты. График простого тона – синусоида.</w:t>
      </w:r>
    </w:p>
    <w:p w:rsidR="00191572" w:rsidRDefault="007C3F20">
      <w:pPr>
        <w:pStyle w:val="Textbody"/>
        <w:spacing w:after="0" w:line="360" w:lineRule="auto"/>
        <w:ind w:left="225" w:firstLine="720"/>
        <w:jc w:val="both"/>
      </w:pPr>
      <w:r>
        <w:rPr>
          <w:rFonts w:cs="Times New Roman"/>
          <w:i/>
          <w:sz w:val="28"/>
          <w:szCs w:val="28"/>
        </w:rPr>
        <w:t xml:space="preserve">Сложный тон </w:t>
      </w:r>
      <w:r>
        <w:rPr>
          <w:rFonts w:cs="Times New Roman"/>
          <w:sz w:val="28"/>
          <w:szCs w:val="28"/>
        </w:rPr>
        <w:t>- это звук, состоящий из разного ( кратного ) количества простых тонов. График сложного тона - периодическая несинусоидальная кривая.</w:t>
      </w:r>
    </w:p>
    <w:p w:rsidR="00191572" w:rsidRDefault="007C3F20">
      <w:pPr>
        <w:pStyle w:val="Textbody"/>
        <w:spacing w:after="0" w:line="360" w:lineRule="auto"/>
        <w:ind w:left="225" w:firstLine="720"/>
        <w:jc w:val="both"/>
      </w:pPr>
      <w:r>
        <w:rPr>
          <w:rFonts w:cs="Times New Roman"/>
          <w:i/>
          <w:sz w:val="28"/>
          <w:szCs w:val="28"/>
        </w:rPr>
        <w:lastRenderedPageBreak/>
        <w:t xml:space="preserve">Шум - </w:t>
      </w:r>
      <w:r>
        <w:rPr>
          <w:rFonts w:cs="Times New Roman"/>
          <w:sz w:val="28"/>
          <w:szCs w:val="28"/>
        </w:rPr>
        <w:t>это слож</w:t>
      </w:r>
      <w:r>
        <w:rPr>
          <w:rFonts w:cs="Times New Roman"/>
          <w:sz w:val="28"/>
          <w:szCs w:val="28"/>
        </w:rPr>
        <w:t>ный звук, состоящий из большого числа простых и сложных тонов, количество и интенсивность которых всё время меняется. Шумы малой интенсивности ( шум дождя ) успокаивают нервную систему, шумы большой интенсивности ( работа мощного электродвигателя, работа г</w:t>
      </w:r>
      <w:r>
        <w:rPr>
          <w:rFonts w:cs="Times New Roman"/>
          <w:sz w:val="28"/>
          <w:szCs w:val="28"/>
        </w:rPr>
        <w:t>ородского транспорта ) утомляют нервную систему. Борьба с шумами - одна из задач медицинской акустики.</w:t>
      </w:r>
    </w:p>
    <w:p w:rsidR="00191572" w:rsidRDefault="007C3F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 же научная музыкальная психология берет свое начало в труде немецкого естествоиспытателя Германа Гельмгольца /1821-1894/ - «Учение о слуховых </w:t>
      </w:r>
      <w:r>
        <w:rPr>
          <w:rFonts w:ascii="Times New Roman" w:hAnsi="Times New Roman" w:cs="Times New Roman"/>
          <w:sz w:val="28"/>
          <w:szCs w:val="28"/>
        </w:rPr>
        <w:t>ощущениях как физиологическая основа теории музыки». Гельмгольц разработал резонансную теорию слуха, согласно которой слуховые ощущения возникают в нас благодаря резонированию внутренних органов слуха в ответ на внешние воздействия.</w:t>
      </w:r>
    </w:p>
    <w:p w:rsidR="00191572" w:rsidRDefault="00191572">
      <w:pPr>
        <w:pStyle w:val="Standard"/>
        <w:spacing w:line="360" w:lineRule="auto"/>
        <w:ind w:left="225" w:firstLine="720"/>
        <w:jc w:val="both"/>
        <w:rPr>
          <w:rFonts w:cs="Times New Roman"/>
          <w:sz w:val="28"/>
          <w:szCs w:val="28"/>
        </w:rPr>
      </w:pPr>
    </w:p>
    <w:p w:rsidR="00191572" w:rsidRDefault="007C3F20">
      <w:pPr>
        <w:pStyle w:val="Textbody"/>
        <w:numPr>
          <w:ilvl w:val="1"/>
          <w:numId w:val="2"/>
        </w:num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Музыкальные лады (из т</w:t>
      </w:r>
      <w:r>
        <w:rPr>
          <w:rFonts w:cs="Times New Roman"/>
          <w:b/>
          <w:bCs/>
          <w:sz w:val="28"/>
          <w:szCs w:val="28"/>
        </w:rPr>
        <w:t>еории музыки)</w:t>
      </w:r>
    </w:p>
    <w:p w:rsidR="00191572" w:rsidRDefault="00191572">
      <w:pPr>
        <w:pStyle w:val="Textbody"/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191572" w:rsidRDefault="007C3F20">
      <w:pPr>
        <w:pStyle w:val="Standard"/>
        <w:spacing w:line="360" w:lineRule="auto"/>
        <w:ind w:firstLine="720"/>
        <w:jc w:val="both"/>
      </w:pPr>
      <w:r>
        <w:rPr>
          <w:rFonts w:cs="Times New Roman"/>
          <w:sz w:val="28"/>
          <w:szCs w:val="28"/>
        </w:rPr>
        <w:t xml:space="preserve">Лад - </w:t>
      </w:r>
      <w:r>
        <w:rPr>
          <w:rFonts w:cs="Times New Roman"/>
          <w:sz w:val="28"/>
          <w:szCs w:val="28"/>
          <w:shd w:val="clear" w:color="auto" w:fill="FFFFFF"/>
        </w:rPr>
        <w:t xml:space="preserve">«логически дифференцированная система объединения </w:t>
      </w:r>
      <w:hyperlink r:id="rId10" w:history="1">
        <w:r>
          <w:rPr>
            <w:rFonts w:cs="Times New Roman"/>
            <w:sz w:val="28"/>
            <w:szCs w:val="28"/>
          </w:rPr>
          <w:t>тонов</w:t>
        </w:r>
      </w:hyperlink>
      <w:r>
        <w:rPr>
          <w:rFonts w:cs="Times New Roman"/>
          <w:sz w:val="28"/>
          <w:szCs w:val="28"/>
          <w:shd w:val="clear" w:color="auto" w:fill="FFFFFF"/>
        </w:rPr>
        <w:t xml:space="preserve"> на основе их функциональных взаимоотношений</w:t>
      </w:r>
      <w:r w:rsidRPr="00191572">
        <w:rPr>
          <w:rStyle w:val="aff2"/>
          <w:rFonts w:cs="Times New Roman"/>
          <w:sz w:val="28"/>
          <w:szCs w:val="28"/>
          <w:shd w:val="clear" w:color="auto" w:fill="FFFFFF"/>
        </w:rPr>
        <w:footnoteReference w:id="3"/>
      </w:r>
      <w:r>
        <w:rPr>
          <w:rFonts w:cs="Times New Roman"/>
          <w:sz w:val="28"/>
          <w:szCs w:val="28"/>
          <w:shd w:val="clear" w:color="auto" w:fill="FFFFFF"/>
        </w:rPr>
        <w:t>».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Так дорийский, фригийский, лидийский оказывают положительное воздействие на психику и здоровье человека, а музыку, написанную в других ладах, рекомендовалось до ушей молодого поколения не допускать. Основными ладами считались дорийский, фригийский и лидийс</w:t>
      </w:r>
      <w:r>
        <w:rPr>
          <w:rFonts w:cs="Times New Roman"/>
          <w:sz w:val="28"/>
          <w:szCs w:val="28"/>
        </w:rPr>
        <w:t xml:space="preserve">кий, которые образовывались соединением двух соответственных  одинаковых по структуре тетрахордов; миксолидийский ("смешанно- лидийский") трактовался как особое сочетание лидийских тетрахордов. </w:t>
      </w:r>
      <w:r>
        <w:rPr>
          <w:rFonts w:cs="Times New Roman"/>
          <w:sz w:val="28"/>
          <w:szCs w:val="28"/>
          <w:shd w:val="clear" w:color="auto" w:fill="FFFFFF"/>
        </w:rPr>
        <w:t>Ладам и родам (как и ритмам) греки приписывали определённый ха</w:t>
      </w:r>
      <w:r>
        <w:rPr>
          <w:rFonts w:cs="Times New Roman"/>
          <w:sz w:val="28"/>
          <w:szCs w:val="28"/>
          <w:shd w:val="clear" w:color="auto" w:fill="FFFFFF"/>
        </w:rPr>
        <w:t xml:space="preserve">рактер ("этос"). Tак, дорийский лад (дуряне - одно из коренных греч. племён) считался строгим, мужественным, этически наиболее ценным; фригийский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>(Фригия и Лидия - области Mалой Aзии) - возбуждённым, страстным, вакхическим</w:t>
      </w:r>
    </w:p>
    <w:p w:rsidR="00191572" w:rsidRDefault="00191572">
      <w:pPr>
        <w:pStyle w:val="Standard"/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191572" w:rsidRDefault="007C3F20">
      <w:pPr>
        <w:pStyle w:val="Textbody"/>
        <w:numPr>
          <w:ilvl w:val="1"/>
          <w:numId w:val="2"/>
        </w:num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Восприятие музыкальных ладов в н</w:t>
      </w:r>
      <w:r>
        <w:rPr>
          <w:rFonts w:cs="Times New Roman"/>
          <w:b/>
          <w:bCs/>
          <w:sz w:val="28"/>
          <w:szCs w:val="28"/>
        </w:rPr>
        <w:t>ауке. (Пифагор, Платон, Аристотель)</w:t>
      </w:r>
    </w:p>
    <w:p w:rsidR="00191572" w:rsidRDefault="00191572">
      <w:pPr>
        <w:pStyle w:val="Textbody"/>
        <w:spacing w:after="0" w:line="360" w:lineRule="auto"/>
        <w:ind w:left="560"/>
        <w:rPr>
          <w:rFonts w:cs="Times New Roman"/>
          <w:sz w:val="28"/>
          <w:szCs w:val="28"/>
        </w:rPr>
      </w:pPr>
    </w:p>
    <w:p w:rsidR="00191572" w:rsidRDefault="007C3F20">
      <w:pPr>
        <w:pStyle w:val="Textbody"/>
        <w:spacing w:after="0" w:line="360" w:lineRule="auto"/>
        <w:ind w:firstLine="720"/>
        <w:jc w:val="both"/>
      </w:pPr>
      <w:r>
        <w:rPr>
          <w:rFonts w:cs="Times New Roman"/>
          <w:sz w:val="28"/>
          <w:szCs w:val="28"/>
        </w:rPr>
        <w:t xml:space="preserve">От Пифагора идет традиция сравнивать общественную деятельность, как с музыкальным ладом, так и с оркестром, в котором каждому человеку, подобно инструменту в оркестре, отведена своя роль. Пифагором также было </w:t>
      </w:r>
      <w:r>
        <w:rPr>
          <w:rFonts w:cs="Times New Roman"/>
          <w:sz w:val="28"/>
          <w:szCs w:val="28"/>
        </w:rPr>
        <w:t>установлено, что мелодии и ритмы оказывают соответствующее влияние на души людей. Различались мелодии против уныния и душевных переживаний, против раздражения, гнева и других душевных недугов</w:t>
      </w:r>
      <w:r w:rsidRPr="00191572">
        <w:rPr>
          <w:rStyle w:val="aff2"/>
          <w:rFonts w:cs="Times New Roman"/>
          <w:sz w:val="28"/>
          <w:szCs w:val="28"/>
        </w:rPr>
        <w:footnoteReference w:id="4"/>
      </w:r>
      <w:r>
        <w:rPr>
          <w:rFonts w:cs="Times New Roman"/>
          <w:sz w:val="28"/>
          <w:szCs w:val="28"/>
        </w:rPr>
        <w:t>.</w:t>
      </w:r>
    </w:p>
    <w:p w:rsidR="00191572" w:rsidRDefault="007C3F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другого греческого философа – Платона/V век до н.э./ - могущественность и сила государства напрямую зависят от того, какая музыка в нем звучит, в каких ладах и ритмах. Платон и его последователи считали, что в государстве допустима тольк</w:t>
      </w:r>
      <w:r>
        <w:rPr>
          <w:rFonts w:ascii="Times New Roman" w:hAnsi="Times New Roman" w:cs="Times New Roman"/>
          <w:sz w:val="28"/>
          <w:szCs w:val="28"/>
        </w:rPr>
        <w:t>о та музыка, которая помогает возвыситься человеку.</w:t>
      </w:r>
    </w:p>
    <w:p w:rsidR="00191572" w:rsidRDefault="007C3F2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Аристотель /IV век до н.э./ вслед за Пифагором и Платоном считал музыку средством гармонизации индивида с обществом. В своих трудах Аристотель разработал учение о мимесисе, в котором раскрывались представ</w:t>
      </w:r>
      <w:r>
        <w:rPr>
          <w:rFonts w:ascii="Times New Roman" w:hAnsi="Times New Roman" w:cs="Times New Roman"/>
          <w:sz w:val="28"/>
          <w:szCs w:val="28"/>
        </w:rPr>
        <w:t>ления о внутреннем мире человека и способах воздействия на него при помощи искусства.</w:t>
      </w:r>
    </w:p>
    <w:p w:rsidR="00191572" w:rsidRDefault="007C3F20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Аристотель подробно описал музыкальные лады, ведущие к изменению психики. Музыка, звучащая в одних ладах делает человека жалостливым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азмягченным; звучание других ладов </w:t>
      </w:r>
      <w:r>
        <w:rPr>
          <w:rFonts w:ascii="Times New Roman" w:hAnsi="Times New Roman" w:cs="Times New Roman"/>
          <w:sz w:val="28"/>
          <w:szCs w:val="28"/>
        </w:rPr>
        <w:t>способствует раздражению или возбуждению</w:t>
      </w:r>
      <w:r w:rsidRPr="00191572">
        <w:rPr>
          <w:rStyle w:val="aff2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572" w:rsidRDefault="00191572">
      <w:pPr>
        <w:pStyle w:val="Textbody"/>
        <w:spacing w:after="0" w:line="360" w:lineRule="auto"/>
        <w:ind w:left="225" w:firstLine="720"/>
        <w:jc w:val="both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left="225" w:firstLine="720"/>
        <w:jc w:val="both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left="225" w:firstLine="720"/>
        <w:jc w:val="both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left="225" w:firstLine="720"/>
        <w:jc w:val="both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left="225" w:firstLine="720"/>
        <w:jc w:val="both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left="225" w:firstLine="720"/>
        <w:jc w:val="both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left="225" w:firstLine="720"/>
        <w:jc w:val="both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left="225" w:firstLine="720"/>
        <w:jc w:val="both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ageBreakBefore/>
        <w:suppressAutoHyphens w:val="0"/>
        <w:spacing w:line="240" w:lineRule="auto"/>
      </w:pPr>
    </w:p>
    <w:p w:rsidR="00191572" w:rsidRDefault="007C3F20">
      <w:pPr>
        <w:pStyle w:val="Textbody"/>
        <w:spacing w:line="360" w:lineRule="auto"/>
        <w:jc w:val="center"/>
      </w:pPr>
      <w:r>
        <w:rPr>
          <w:rFonts w:cs="Times New Roman"/>
          <w:b/>
          <w:bCs/>
          <w:sz w:val="28"/>
          <w:szCs w:val="28"/>
        </w:rPr>
        <w:t>Глава 2. Э</w:t>
      </w:r>
      <w:r>
        <w:rPr>
          <w:rFonts w:cs="Times New Roman"/>
          <w:b/>
          <w:sz w:val="28"/>
          <w:szCs w:val="28"/>
        </w:rPr>
        <w:t xml:space="preserve">мпирическое исследование восприятия древнегреческих ладов в </w:t>
      </w:r>
      <w:r>
        <w:rPr>
          <w:rFonts w:cs="Times New Roman"/>
          <w:b/>
          <w:sz w:val="28"/>
          <w:szCs w:val="28"/>
        </w:rPr>
        <w:t>музыке</w:t>
      </w:r>
    </w:p>
    <w:p w:rsidR="00191572" w:rsidRDefault="007C3F20">
      <w:pPr>
        <w:pStyle w:val="Textbody"/>
        <w:spacing w:after="0" w:line="360" w:lineRule="auto"/>
        <w:ind w:left="225" w:firstLine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2.1. Метод исследования</w:t>
      </w:r>
    </w:p>
    <w:p w:rsidR="00191572" w:rsidRDefault="00191572">
      <w:pPr>
        <w:pStyle w:val="Textbody"/>
        <w:spacing w:after="0" w:line="360" w:lineRule="auto"/>
        <w:ind w:left="225" w:firstLine="720"/>
        <w:jc w:val="center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left="225" w:firstLine="720"/>
        <w:jc w:val="center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left="225" w:firstLine="720"/>
        <w:jc w:val="center"/>
        <w:rPr>
          <w:rFonts w:cs="Times New Roman"/>
          <w:b/>
          <w:bCs/>
          <w:sz w:val="28"/>
          <w:szCs w:val="28"/>
        </w:rPr>
      </w:pPr>
    </w:p>
    <w:p w:rsidR="00191572" w:rsidRDefault="007C3F20">
      <w:pPr>
        <w:pStyle w:val="Textbody"/>
        <w:spacing w:after="0" w:line="360" w:lineRule="auto"/>
        <w:ind w:firstLine="720"/>
        <w:jc w:val="both"/>
      </w:pPr>
      <w:bookmarkStart w:id="1" w:name="docs-internal-guid-6aa072ee-7fff-44b4-91"/>
      <w:bookmarkEnd w:id="1"/>
      <w:r>
        <w:rPr>
          <w:rFonts w:cs="Times New Roman"/>
          <w:bCs/>
          <w:sz w:val="28"/>
          <w:szCs w:val="28"/>
          <w:shd w:val="clear" w:color="auto" w:fill="FFFFFF"/>
        </w:rPr>
        <w:t xml:space="preserve">Для проверки гипотезы был разработан стимульный материал – двутактовые отрывки в четырех ладах – ионийском, дорийском, фригийском и эолийском с тоникой «до (С)». Отрывки представляли собой соединение двух тетрахордных </w:t>
      </w:r>
      <w:r>
        <w:rPr>
          <w:rFonts w:cs="Times New Roman"/>
          <w:bCs/>
          <w:sz w:val="28"/>
          <w:szCs w:val="28"/>
          <w:shd w:val="clear" w:color="auto" w:fill="FFFFFF"/>
        </w:rPr>
        <w:t>попевок из нижнего и верхнего тетрахорда каждого лада. Здесь мы учли замечание Е.В. Герцмана: «Тетрахордность античного ладового мышления предопределила все особенности звуковысотной организации музыкального материала. Прежде всего, это проявилось в диффер</w:t>
      </w:r>
      <w:r>
        <w:rPr>
          <w:rFonts w:cs="Times New Roman"/>
          <w:bCs/>
          <w:sz w:val="28"/>
          <w:szCs w:val="28"/>
          <w:shd w:val="clear" w:color="auto" w:fill="FFFFFF"/>
        </w:rPr>
        <w:t>енциации звукового пространства на тетрахордные сегменты. Только таким образом древний музыкант мог осознать музыкально звуко-высотные связи» (Герцман, с. 230).</w:t>
      </w:r>
      <w:r>
        <w:rPr>
          <w:rFonts w:cs="Times New Roman"/>
          <w:sz w:val="28"/>
          <w:szCs w:val="28"/>
          <w:shd w:val="clear" w:color="auto" w:fill="FFFFFF"/>
        </w:rPr>
        <w:t>Всего было составлено 12 отрывков: по 3 отрывка для каждого из четырех ладов, которые располагал</w:t>
      </w:r>
      <w:r>
        <w:rPr>
          <w:rFonts w:cs="Times New Roman"/>
          <w:sz w:val="28"/>
          <w:szCs w:val="28"/>
          <w:shd w:val="clear" w:color="auto" w:fill="FFFFFF"/>
        </w:rPr>
        <w:t>ись в случайном порядке. Звуковой вариант воспроизводился на фортепиано. Отрывки составлялись так, чтобы в них варьировался метр, ритм, регистр.</w:t>
      </w:r>
    </w:p>
    <w:p w:rsidR="00191572" w:rsidRDefault="007C3F20">
      <w:pPr>
        <w:pStyle w:val="Textbody"/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Эксперимент проводился дважды с одними и теми же испытуемыми.</w:t>
      </w:r>
    </w:p>
    <w:p w:rsidR="00191572" w:rsidRDefault="007C3F20">
      <w:pPr>
        <w:pStyle w:val="Textbody"/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Дополнительные материалы к проведению эксперимент</w:t>
      </w:r>
      <w:r>
        <w:rPr>
          <w:rFonts w:cs="Times New Roman"/>
          <w:sz w:val="28"/>
          <w:szCs w:val="28"/>
        </w:rPr>
        <w:t>а:</w:t>
      </w: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  <w:bookmarkStart w:id="2" w:name="docs-internal-guid-f145711c-7fff-ca3f-31"/>
      <w:bookmarkEnd w:id="2"/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zCs w:val="28"/>
          <w:shd w:val="clear" w:color="auto" w:fill="FFFFFF"/>
        </w:rPr>
      </w:pPr>
    </w:p>
    <w:p w:rsidR="00191572" w:rsidRDefault="007C3F20">
      <w:pPr>
        <w:pStyle w:val="Standard"/>
      </w:pPr>
      <w:r>
        <w:rPr>
          <w:rFonts w:cs="Times New Roman"/>
          <w:i/>
          <w:sz w:val="30"/>
          <w:szCs w:val="28"/>
          <w:shd w:val="clear" w:color="auto" w:fill="FFFFFF"/>
        </w:rPr>
        <w:t>Рис. 2. Форма протокола</w:t>
      </w:r>
    </w:p>
    <w:p w:rsidR="00191572" w:rsidRDefault="007C3F20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ФИО__________________________________________________</w:t>
      </w:r>
    </w:p>
    <w:p w:rsidR="00191572" w:rsidRDefault="007C3F2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Возраст_______________________________________</w:t>
      </w:r>
    </w:p>
    <w:p w:rsidR="00191572" w:rsidRDefault="007C3F2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Класс_____________________________________</w:t>
      </w:r>
    </w:p>
    <w:p w:rsidR="00191572" w:rsidRDefault="007C3F2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Пол___________________________________________________</w:t>
      </w:r>
    </w:p>
    <w:p w:rsidR="00191572" w:rsidRDefault="007C3F20">
      <w:pPr>
        <w:pStyle w:val="Standard"/>
        <w:spacing w:line="276" w:lineRule="auto"/>
        <w:jc w:val="both"/>
      </w:pPr>
      <w:r>
        <w:rPr>
          <w:rFonts w:cs="Times New Roman"/>
          <w:b/>
        </w:rPr>
        <w:t xml:space="preserve">Инструкция. </w:t>
      </w:r>
      <w:r>
        <w:rPr>
          <w:rFonts w:cs="Times New Roman"/>
        </w:rPr>
        <w:t>Прослуш</w:t>
      </w:r>
      <w:r>
        <w:rPr>
          <w:rFonts w:cs="Times New Roman"/>
        </w:rPr>
        <w:t>айте мелодические отрывки в различных древнегреческих ладах: ионийском, миксолидийском, дорийском и фригийском. Оцените по десятибалльной шкале настроение каждого мелодического отрывка (грусть (1) - веселье (10)).</w:t>
      </w:r>
    </w:p>
    <w:p w:rsidR="00191572" w:rsidRDefault="00191572">
      <w:pPr>
        <w:pStyle w:val="Standard"/>
        <w:spacing w:line="276" w:lineRule="auto"/>
        <w:rPr>
          <w:rFonts w:cs="Times New Roman"/>
        </w:rPr>
      </w:pPr>
    </w:p>
    <w:p w:rsidR="00191572" w:rsidRDefault="00191572">
      <w:pPr>
        <w:pStyle w:val="Standard"/>
        <w:spacing w:line="276" w:lineRule="auto"/>
        <w:rPr>
          <w:rFonts w:cs="Times New Roman"/>
        </w:rPr>
      </w:pPr>
    </w:p>
    <w:p w:rsidR="00191572" w:rsidRDefault="00191572">
      <w:pPr>
        <w:pStyle w:val="Standard"/>
        <w:spacing w:line="276" w:lineRule="auto"/>
        <w:rPr>
          <w:rFonts w:cs="Times New Roman"/>
        </w:rPr>
      </w:pPr>
    </w:p>
    <w:p w:rsidR="00191572" w:rsidRDefault="007C3F2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Серия 1</w:t>
      </w:r>
    </w:p>
    <w:tbl>
      <w:tblPr>
        <w:tblW w:w="93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5"/>
        <w:gridCol w:w="7385"/>
      </w:tblGrid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отрывка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Балл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Грусть   1 2 </w:t>
            </w:r>
            <w:r>
              <w:rPr>
                <w:rFonts w:cs="Times New Roman"/>
              </w:rPr>
              <w:t>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Грусть   1 </w:t>
            </w:r>
            <w:r>
              <w:rPr>
                <w:rFonts w:cs="Times New Roman"/>
              </w:rPr>
              <w:t>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</w:tbl>
    <w:p w:rsidR="00191572" w:rsidRDefault="00191572">
      <w:pPr>
        <w:pStyle w:val="Standard"/>
        <w:spacing w:line="276" w:lineRule="auto"/>
        <w:rPr>
          <w:rFonts w:cs="Times New Roman"/>
        </w:rPr>
      </w:pPr>
    </w:p>
    <w:p w:rsidR="00191572" w:rsidRDefault="007C3F2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Серия 2</w:t>
      </w:r>
    </w:p>
    <w:tbl>
      <w:tblPr>
        <w:tblW w:w="93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5"/>
        <w:gridCol w:w="7385"/>
      </w:tblGrid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отрывка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Балл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</w:t>
            </w:r>
            <w:r>
              <w:rPr>
                <w:rFonts w:cs="Times New Roman"/>
              </w:rPr>
              <w:t xml:space="preserve">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Грусть   1 2 3 4 5 6 7 8 9 10   Веселье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Грусть   1 2 3 4 </w:t>
            </w:r>
            <w:r>
              <w:rPr>
                <w:rFonts w:cs="Times New Roman"/>
              </w:rPr>
              <w:t>5 6 7 8 9 10   Веселье</w:t>
            </w:r>
          </w:p>
        </w:tc>
      </w:tr>
    </w:tbl>
    <w:p w:rsidR="00191572" w:rsidRDefault="00191572">
      <w:pPr>
        <w:pStyle w:val="Standard"/>
        <w:rPr>
          <w:rFonts w:cs="Times New Roman"/>
          <w:i/>
          <w:sz w:val="30"/>
          <w:shd w:val="clear" w:color="auto" w:fill="FFFFFF"/>
        </w:rPr>
      </w:pPr>
      <w:bookmarkStart w:id="3" w:name="docs-internal-guid-176f0948-7fff-5485-d8"/>
      <w:bookmarkEnd w:id="3"/>
    </w:p>
    <w:p w:rsidR="00191572" w:rsidRDefault="00191572">
      <w:pPr>
        <w:pStyle w:val="Standard"/>
        <w:rPr>
          <w:rFonts w:cs="Times New Roman"/>
          <w:i/>
          <w:sz w:val="30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hd w:val="clear" w:color="auto" w:fill="FFFFFF"/>
        </w:rPr>
      </w:pPr>
    </w:p>
    <w:p w:rsidR="00191572" w:rsidRDefault="00191572">
      <w:pPr>
        <w:pStyle w:val="Standard"/>
        <w:rPr>
          <w:rFonts w:cs="Times New Roman"/>
          <w:i/>
          <w:sz w:val="30"/>
          <w:shd w:val="clear" w:color="auto" w:fill="FFFFFF"/>
        </w:rPr>
      </w:pPr>
    </w:p>
    <w:p w:rsidR="00191572" w:rsidRDefault="007C3F20">
      <w:pPr>
        <w:pStyle w:val="Standard"/>
      </w:pPr>
      <w:r>
        <w:rPr>
          <w:rFonts w:cs="Times New Roman"/>
          <w:i/>
          <w:sz w:val="30"/>
          <w:shd w:val="clear" w:color="auto" w:fill="FFFFFF"/>
        </w:rPr>
        <w:t>Рис. 1. Нотный вариант стимульного материала</w:t>
      </w:r>
    </w:p>
    <w:p w:rsidR="00191572" w:rsidRDefault="007C3F20">
      <w:pPr>
        <w:pStyle w:val="Standard"/>
      </w:pPr>
      <w:r>
        <w:rPr>
          <w:rFonts w:cs="Times New Roman"/>
          <w:noProof/>
          <w:sz w:val="32"/>
          <w:szCs w:val="3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-196211</wp:posOffset>
            </wp:positionH>
            <wp:positionV relativeFrom="paragraph">
              <wp:posOffset>245745</wp:posOffset>
            </wp:positionV>
            <wp:extent cx="5991221" cy="8162921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1" cy="8162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91572" w:rsidRDefault="00191572">
      <w:pPr>
        <w:pStyle w:val="Standard"/>
        <w:rPr>
          <w:rFonts w:cs="Times New Roman"/>
          <w:b/>
          <w:bCs/>
          <w:sz w:val="32"/>
          <w:szCs w:val="32"/>
        </w:rPr>
      </w:pPr>
    </w:p>
    <w:p w:rsidR="00191572" w:rsidRDefault="007C3F20">
      <w:pPr>
        <w:pStyle w:val="Textbody"/>
        <w:spacing w:line="360" w:lineRule="auto"/>
        <w:jc w:val="both"/>
      </w:pPr>
      <w:r>
        <w:rPr>
          <w:rFonts w:cs="Times New Roman"/>
          <w:b/>
          <w:sz w:val="28"/>
          <w:szCs w:val="28"/>
        </w:rPr>
        <w:t>Испытуемые:</w:t>
      </w:r>
      <w:r>
        <w:rPr>
          <w:rFonts w:cs="Times New Roman"/>
          <w:sz w:val="28"/>
          <w:szCs w:val="28"/>
        </w:rPr>
        <w:t xml:space="preserve"> 23 человека в возрасте от 14 до 59 лет, 10 мужчин и 13 женщин, большинство из них не имело музыкального образования, именно на это и было ориентиров в моей гипотезе.</w:t>
      </w:r>
    </w:p>
    <w:p w:rsidR="00191572" w:rsidRDefault="00191572">
      <w:pPr>
        <w:pStyle w:val="Textbody"/>
        <w:spacing w:line="360" w:lineRule="auto"/>
        <w:jc w:val="both"/>
        <w:rPr>
          <w:rFonts w:cs="Times New Roman"/>
          <w:sz w:val="28"/>
          <w:szCs w:val="28"/>
        </w:rPr>
      </w:pPr>
    </w:p>
    <w:p w:rsidR="00191572" w:rsidRDefault="007C3F20">
      <w:pPr>
        <w:pStyle w:val="Textbody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2.2. Результаты исследования</w:t>
      </w:r>
    </w:p>
    <w:p w:rsidR="00191572" w:rsidRDefault="00191572">
      <w:pPr>
        <w:pStyle w:val="Textbody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191572" w:rsidRDefault="007C3F20">
      <w:pPr>
        <w:pStyle w:val="Textbody"/>
        <w:spacing w:line="360" w:lineRule="auto"/>
        <w:ind w:firstLine="720"/>
        <w:jc w:val="both"/>
      </w:pPr>
      <w:r>
        <w:rPr>
          <w:rFonts w:cs="Times New Roman"/>
          <w:sz w:val="28"/>
          <w:szCs w:val="28"/>
        </w:rPr>
        <w:t>Результаты протоколов испытуемых были внесены в свободную таблицу. Разброс оценок в серии 1</w:t>
      </w:r>
      <w:bookmarkStart w:id="4" w:name="docs-internal-guid-e8c66165-7fff-9f91-c3"/>
      <w:bookmarkEnd w:id="4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30"/>
          <w:szCs w:val="28"/>
        </w:rPr>
        <w:t>был слишком высок, поэтому мы рассматривали ее как тренировочную. Оценки по серии 2 стали основой для статистических выводов с помощью</w:t>
      </w:r>
      <w:r>
        <w:rPr>
          <w:rFonts w:cs="Times New Roman"/>
          <w:sz w:val="30"/>
          <w:szCs w:val="28"/>
        </w:rPr>
        <w:t xml:space="preserve"> программы Statistica 7.</w:t>
      </w:r>
    </w:p>
    <w:p w:rsidR="00191572" w:rsidRDefault="007C3F20">
      <w:pPr>
        <w:pStyle w:val="Textbody"/>
        <w:shd w:val="clear" w:color="auto" w:fill="FFFFFF"/>
        <w:spacing w:after="0" w:line="360" w:lineRule="auto"/>
        <w:ind w:firstLine="720"/>
        <w:jc w:val="both"/>
        <w:rPr>
          <w:rFonts w:cs="Times New Roman"/>
          <w:sz w:val="30"/>
        </w:rPr>
      </w:pPr>
      <w:r>
        <w:rPr>
          <w:rFonts w:cs="Times New Roman"/>
          <w:sz w:val="30"/>
        </w:rPr>
        <w:t>По каждому отрывку были получены кривые распределения. Крайние оценки получились для отрывков 4 (фригийский лад) и 12 (ионийский лад). При этом стоит отметить, что различия этих отрывков касались исключительно ладовой структуры (см</w:t>
      </w:r>
      <w:r>
        <w:rPr>
          <w:rFonts w:cs="Times New Roman"/>
          <w:sz w:val="30"/>
        </w:rPr>
        <w:t>. рис. 1).</w:t>
      </w:r>
    </w:p>
    <w:p w:rsidR="00191572" w:rsidRDefault="007C3F20">
      <w:pPr>
        <w:pStyle w:val="Textbody"/>
        <w:shd w:val="clear" w:color="auto" w:fill="FFFFFF"/>
        <w:spacing w:after="0" w:line="288" w:lineRule="auto"/>
        <w:jc w:val="both"/>
      </w:pPr>
      <w:bookmarkStart w:id="5" w:name="docs-internal-guid-9cd2ec68-7fff-206e-f2"/>
      <w:bookmarkEnd w:id="5"/>
      <w:r>
        <w:rPr>
          <w:rFonts w:cs="Times New Roman"/>
          <w:i/>
          <w:sz w:val="30"/>
        </w:rPr>
        <w:t>Таблица 1. Гистограммы и статистические показатели для отрывков 4 и 12</w:t>
      </w:r>
      <w:bookmarkStart w:id="6" w:name="docs-internal-guid-9fc0266f-7fff-0a13-9c"/>
      <w:bookmarkEnd w:id="6"/>
    </w:p>
    <w:p w:rsidR="00191572" w:rsidRDefault="00191572">
      <w:pPr>
        <w:pStyle w:val="Textbody"/>
        <w:shd w:val="clear" w:color="auto" w:fill="FFFFFF"/>
        <w:spacing w:after="0" w:line="288" w:lineRule="auto"/>
        <w:jc w:val="both"/>
        <w:rPr>
          <w:rFonts w:cs="Times New Roman"/>
          <w:sz w:val="30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19157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0"/>
                <w:szCs w:val="28"/>
                <w:lang w:eastAsia="ru-RU" w:bidi="ar-SA"/>
              </w:rPr>
              <w:t>Отрывок 4 (фригийский лад)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7C3F2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0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30"/>
                <w:szCs w:val="28"/>
                <w:lang w:eastAsia="ru-RU" w:bidi="ar-SA"/>
              </w:rPr>
              <w:t>Отрывок 12 (ионийский лад)</w:t>
            </w:r>
          </w:p>
        </w:tc>
      </w:tr>
      <w:tr w:rsidR="0019157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ar-SA"/>
              </w:rPr>
            </w:pPr>
          </w:p>
          <w:p w:rsidR="00191572" w:rsidRDefault="00191572">
            <w:pPr>
              <w:suppressAutoHyphens w:val="0"/>
            </w:pPr>
            <w:r w:rsidRPr="0019157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19.85pt;margin-top:8.2pt;width:192.05pt;height:126.65pt;z-index:251660288;visibility:visible">
                  <v:imagedata r:id="rId12" o:title=""/>
                </v:shape>
                <o:OLEObject Type="Embed" ProgID="STATISTICA.Graph" ShapeID="Object 2" DrawAspect="Content" ObjectID="_1646634486" r:id="rId13"/>
              </w:pict>
            </w:r>
          </w:p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30"/>
                <w:szCs w:val="28"/>
                <w:lang w:eastAsia="ru-RU" w:bidi="ar-SA"/>
              </w:rPr>
            </w:pPr>
          </w:p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30"/>
                <w:szCs w:val="28"/>
                <w:lang w:eastAsia="ru-RU" w:bidi="ar-SA"/>
              </w:rPr>
            </w:pPr>
          </w:p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30"/>
                <w:szCs w:val="28"/>
                <w:lang w:eastAsia="ru-RU" w:bidi="ar-SA"/>
              </w:rPr>
            </w:pPr>
          </w:p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30"/>
                <w:szCs w:val="28"/>
                <w:lang w:eastAsia="ru-RU" w:bidi="ar-SA"/>
              </w:rPr>
            </w:pPr>
          </w:p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30"/>
                <w:szCs w:val="28"/>
                <w:lang w:eastAsia="ru-RU" w:bidi="ar-SA"/>
              </w:rPr>
            </w:pPr>
          </w:p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30"/>
                <w:szCs w:val="28"/>
                <w:lang w:eastAsia="ru-RU" w:bidi="ar-SA"/>
              </w:rPr>
            </w:pPr>
          </w:p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30"/>
                <w:szCs w:val="28"/>
                <w:lang w:eastAsia="ru-RU" w:bidi="ar-SA"/>
              </w:rPr>
            </w:pPr>
          </w:p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sz w:val="30"/>
                <w:szCs w:val="28"/>
                <w:lang w:eastAsia="ru-RU" w:bidi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191572">
            <w:pPr>
              <w:suppressAutoHyphens w:val="0"/>
            </w:pPr>
            <w:r w:rsidRPr="00191572">
              <w:rPr>
                <w:rFonts w:ascii="Times New Roman" w:eastAsia="Times New Roman" w:hAnsi="Times New Roman" w:cs="Times New Roman"/>
                <w:i/>
                <w:iCs/>
                <w:sz w:val="30"/>
                <w:szCs w:val="28"/>
                <w:lang w:eastAsia="ru-RU" w:bidi="ar-SA"/>
              </w:rPr>
              <w:pict>
                <v:shape id="Object 3" o:spid="_x0000_s1027" type="#_x0000_t75" style="position:absolute;margin-left:16.55pt;margin-top:14.6pt;width:197.7pt;height:130.6pt;z-index:251661312;visibility:visible;mso-position-horizontal-relative:text;mso-position-vertical-relative:text">
                  <v:imagedata r:id="rId14" o:title=""/>
                </v:shape>
                <o:OLEObject Type="Embed" ProgID="STATISTICA.Graph" ShapeID="Object 3" DrawAspect="Content" ObjectID="_1646634487" r:id="rId15"/>
              </w:pict>
            </w:r>
          </w:p>
        </w:tc>
      </w:tr>
      <w:tr w:rsidR="00191572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Cs/>
                <w:sz w:val="24"/>
                <w:lang w:eastAsia="ru-RU" w:bidi="ar-SA"/>
              </w:rPr>
            </w:pPr>
          </w:p>
          <w:p w:rsidR="00191572" w:rsidRDefault="007C3F20">
            <w:pPr>
              <w:suppressAutoHyphens w:val="0"/>
              <w:rPr>
                <w:rFonts w:ascii="Times New Roman" w:eastAsia="Times New Roman" w:hAnsi="Times New Roman" w:cs="Times New Roman"/>
                <w:iCs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 w:bidi="ar-SA"/>
              </w:rPr>
              <w:t xml:space="preserve">Оценки находятся в интервале от 1 до 6, средняя оценка 3,7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72" w:rsidRDefault="00191572">
            <w:pPr>
              <w:suppressAutoHyphens w:val="0"/>
              <w:rPr>
                <w:rFonts w:ascii="Times New Roman" w:eastAsia="Times New Roman" w:hAnsi="Times New Roman" w:cs="Times New Roman"/>
                <w:iCs/>
                <w:sz w:val="24"/>
                <w:lang w:eastAsia="ru-RU" w:bidi="ar-SA"/>
              </w:rPr>
            </w:pPr>
          </w:p>
          <w:p w:rsidR="00191572" w:rsidRDefault="007C3F20">
            <w:pPr>
              <w:suppressAutoHyphens w:val="0"/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 w:bidi="ar-SA"/>
              </w:rPr>
              <w:t>Оценки находятся в интервале от 1 до 10, средняя оценка 6,5</w:t>
            </w:r>
          </w:p>
        </w:tc>
      </w:tr>
    </w:tbl>
    <w:p w:rsidR="00191572" w:rsidRDefault="00191572">
      <w:pPr>
        <w:pStyle w:val="Textbody"/>
        <w:shd w:val="clear" w:color="auto" w:fill="FFFFFF"/>
        <w:spacing w:after="0" w:line="288" w:lineRule="auto"/>
        <w:jc w:val="both"/>
        <w:rPr>
          <w:rFonts w:cs="Times New Roman"/>
          <w:sz w:val="30"/>
        </w:rPr>
      </w:pPr>
    </w:p>
    <w:p w:rsidR="00191572" w:rsidRDefault="00191572">
      <w:pPr>
        <w:pStyle w:val="Textbody"/>
        <w:shd w:val="clear" w:color="auto" w:fill="FFFFFF"/>
        <w:spacing w:after="0" w:line="288" w:lineRule="auto"/>
        <w:jc w:val="both"/>
        <w:rPr>
          <w:rFonts w:cs="Times New Roman"/>
          <w:sz w:val="30"/>
        </w:rPr>
      </w:pPr>
    </w:p>
    <w:p w:rsidR="00191572" w:rsidRDefault="007C3F20">
      <w:pPr>
        <w:pStyle w:val="Textbody"/>
        <w:shd w:val="clear" w:color="auto" w:fill="FFFFFF"/>
        <w:spacing w:after="0" w:line="288" w:lineRule="auto"/>
        <w:jc w:val="both"/>
        <w:rPr>
          <w:rFonts w:cs="Times New Roman"/>
          <w:sz w:val="30"/>
        </w:rPr>
      </w:pPr>
      <w:bookmarkStart w:id="7" w:name="docs-internal-guid-895f78b8-7fff-0334-f5"/>
      <w:bookmarkEnd w:id="7"/>
      <w:r>
        <w:rPr>
          <w:rFonts w:cs="Times New Roman"/>
          <w:sz w:val="30"/>
        </w:rPr>
        <w:t>Базовая статистика по 12 отрывкам второй серии представлена в таблице 2.</w:t>
      </w:r>
    </w:p>
    <w:p w:rsidR="00191572" w:rsidRDefault="007C3F20">
      <w:pPr>
        <w:pStyle w:val="Textbody"/>
      </w:pPr>
      <w:r>
        <w:rPr>
          <w:rFonts w:cs="Times New Roman"/>
          <w:i/>
          <w:sz w:val="30"/>
        </w:rPr>
        <w:t xml:space="preserve">Таблица 2. </w:t>
      </w:r>
      <w:r>
        <w:rPr>
          <w:rFonts w:cs="Times New Roman"/>
          <w:i/>
          <w:sz w:val="30"/>
        </w:rPr>
        <w:t>Базовая статистика по 12 отрывкам второй серии</w:t>
      </w:r>
    </w:p>
    <w:p w:rsidR="00191572" w:rsidRDefault="007C3F20">
      <w:pPr>
        <w:pStyle w:val="Textbody"/>
        <w:rPr>
          <w:rFonts w:cs="Times New Roman"/>
          <w:sz w:val="28"/>
          <w:szCs w:val="28"/>
        </w:rPr>
      </w:pPr>
      <w:bookmarkStart w:id="8" w:name="docs-internal-guid-c4d4489f-7fff-020b-2b"/>
      <w:bookmarkEnd w:id="8"/>
      <w:r>
        <w:rPr>
          <w:rFonts w:cs="Times New Roman"/>
          <w:sz w:val="28"/>
          <w:szCs w:val="28"/>
        </w:rPr>
        <w:t> </w:t>
      </w:r>
    </w:p>
    <w:tbl>
      <w:tblPr>
        <w:tblW w:w="9638" w:type="dxa"/>
        <w:tblInd w:w="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9"/>
        <w:gridCol w:w="1446"/>
        <w:gridCol w:w="1830"/>
        <w:gridCol w:w="2025"/>
        <w:gridCol w:w="2888"/>
      </w:tblGrid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Лад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Среднее значение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Минимальное значение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Максимальное значение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Стандартное отклонение от среднего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ионийский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5,826087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2,166945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эолийскитй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3,739130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1,543826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дорийский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4,043478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1,941842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фригийский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3,391304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1,529680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дорийский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3,782609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1,536126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ионийский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5,782609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2,173320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фригийский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4,434783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1,408613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эолийскитй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4,173913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1,749082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эолийскитй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4,260870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1,601630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дорийский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3,739130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1,711389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фригийский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4,260870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1,711389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ионийский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6,739130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1,000000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10,00000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2,544466</w:t>
            </w:r>
          </w:p>
        </w:tc>
      </w:tr>
    </w:tbl>
    <w:p w:rsidR="00191572" w:rsidRDefault="007C3F20">
      <w:pPr>
        <w:pStyle w:val="Textbody"/>
        <w:shd w:val="clear" w:color="auto" w:fill="FFFFFF"/>
        <w:spacing w:after="0" w:line="288" w:lineRule="auto"/>
        <w:rPr>
          <w:rFonts w:cs="Times New Roman"/>
        </w:rPr>
      </w:pPr>
      <w:r>
        <w:rPr>
          <w:rFonts w:cs="Times New Roman"/>
        </w:rPr>
        <w:t> </w:t>
      </w:r>
    </w:p>
    <w:p w:rsidR="00191572" w:rsidRDefault="007C3F20">
      <w:pPr>
        <w:pStyle w:val="Textbody"/>
        <w:spacing w:after="0" w:line="360" w:lineRule="auto"/>
      </w:pPr>
      <w:r>
        <w:rPr>
          <w:rFonts w:cs="Times New Roman"/>
        </w:rPr>
        <w:br/>
      </w:r>
      <w:bookmarkStart w:id="9" w:name="docs-internal-guid-cd6c778f-7fff-16df-44"/>
      <w:bookmarkEnd w:id="9"/>
      <w:r>
        <w:rPr>
          <w:rFonts w:cs="Times New Roman"/>
          <w:sz w:val="28"/>
        </w:rPr>
        <w:t xml:space="preserve">Результаты демонстрируют различия в восприятии </w:t>
      </w:r>
      <w:r>
        <w:rPr>
          <w:rFonts w:cs="Times New Roman"/>
          <w:sz w:val="28"/>
        </w:rPr>
        <w:t>ладов по шкале «грустный – веселый». </w:t>
      </w:r>
    </w:p>
    <w:p w:rsidR="00191572" w:rsidRDefault="007C3F20">
      <w:pPr>
        <w:pStyle w:val="Textbody"/>
        <w:shd w:val="clear" w:color="auto" w:fill="FFFFFF"/>
        <w:spacing w:after="0" w:line="360" w:lineRule="auto"/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Ионийский лад (современный натуральный мажор) воспринимается большинством испытуемых как веселый вне зависимости от метра, ритмического рисунка, движения мелодии (восходящего или нисходящего), окружения (рядом стоящих </w:t>
      </w:r>
      <w:r>
        <w:rPr>
          <w:rFonts w:cs="Times New Roman"/>
          <w:sz w:val="28"/>
        </w:rPr>
        <w:t>отрывков), регистра (более высокого или более низкого). </w:t>
      </w:r>
    </w:p>
    <w:p w:rsidR="00191572" w:rsidRDefault="007C3F20">
      <w:pPr>
        <w:pStyle w:val="Textbody"/>
        <w:shd w:val="clear" w:color="auto" w:fill="FFFFFF"/>
        <w:spacing w:after="0" w:line="360" w:lineRule="auto"/>
        <w:ind w:firstLine="72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Фригийский лад (современный натуральный минор с пониженной второй ступенью) воспринимается большинством испытуемых как грустный. Четвертый отрывок воспринимался как более грустный, чем седьмой (стати</w:t>
      </w:r>
      <w:r>
        <w:rPr>
          <w:rFonts w:cs="Times New Roman"/>
          <w:sz w:val="28"/>
        </w:rPr>
        <w:t>стические различия значимы с вероятностью ошибки р≤0,003891). По-видимому, повлиял регистр, ритмический рисунок, особенности движения мелодии.</w:t>
      </w:r>
    </w:p>
    <w:p w:rsidR="00191572" w:rsidRDefault="00191572">
      <w:pPr>
        <w:pStyle w:val="Textbody"/>
        <w:rPr>
          <w:rFonts w:cs="Times New Roman"/>
        </w:rPr>
      </w:pPr>
    </w:p>
    <w:p w:rsidR="00191572" w:rsidRDefault="00191572">
      <w:pPr>
        <w:pStyle w:val="Textbody"/>
        <w:rPr>
          <w:rFonts w:cs="Times New Roman"/>
        </w:rPr>
      </w:pPr>
    </w:p>
    <w:p w:rsidR="00191572" w:rsidRDefault="007C3F20">
      <w:pPr>
        <w:pStyle w:val="Textbody"/>
      </w:pPr>
      <w:r>
        <w:rPr>
          <w:rFonts w:cs="Times New Roman"/>
        </w:rPr>
        <w:br/>
      </w:r>
      <w:bookmarkStart w:id="10" w:name="docs-internal-guid-2b1dc237-7fff-96cd-12"/>
      <w:bookmarkEnd w:id="10"/>
      <w:r>
        <w:rPr>
          <w:rFonts w:cs="Times New Roman"/>
          <w:i/>
          <w:sz w:val="28"/>
        </w:rPr>
        <w:t>Таблица 3. Статистические показатели различий для 4 и 7 отрывков по Т-критерию Стьюдента</w:t>
      </w:r>
    </w:p>
    <w:p w:rsidR="00191572" w:rsidRDefault="007C3F20">
      <w:pPr>
        <w:pStyle w:val="Textbody"/>
        <w:shd w:val="clear" w:color="auto" w:fill="FFFFFF"/>
        <w:spacing w:after="0" w:line="288" w:lineRule="auto"/>
        <w:jc w:val="both"/>
        <w:rPr>
          <w:rFonts w:cs="Times New Roman"/>
        </w:rPr>
      </w:pPr>
      <w:r>
        <w:rPr>
          <w:rFonts w:cs="Times New Roman"/>
        </w:rPr>
        <w:t> 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4"/>
        <w:gridCol w:w="1932"/>
        <w:gridCol w:w="2522"/>
        <w:gridCol w:w="1338"/>
        <w:gridCol w:w="2202"/>
      </w:tblGrid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19157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Среднее значение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</w:t>
            </w:r>
            <w:r>
              <w:rPr>
                <w:rFonts w:cs="Times New Roman"/>
                <w:sz w:val="20"/>
              </w:rPr>
              <w:t>тандартное отклонение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Значение Т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Вероятность ошибки</w:t>
            </w: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Отрывок 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3,391304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1,529680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19157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191572">
            <w:pPr>
              <w:pStyle w:val="TableContents"/>
              <w:rPr>
                <w:rFonts w:cs="Times New Roman"/>
              </w:rPr>
            </w:pPr>
          </w:p>
        </w:tc>
      </w:tr>
      <w:tr w:rsidR="00191572" w:rsidTr="00191572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Отрывок 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4,434783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1,408613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-3,22551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572" w:rsidRDefault="007C3F20">
            <w:pPr>
              <w:pStyle w:val="TableContents"/>
              <w:spacing w:line="288" w:lineRule="auto"/>
              <w:jc w:val="righ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0,003891</w:t>
            </w:r>
          </w:p>
        </w:tc>
      </w:tr>
    </w:tbl>
    <w:p w:rsidR="00191572" w:rsidRDefault="007C3F20">
      <w:pPr>
        <w:pStyle w:val="Textbody"/>
        <w:shd w:val="clear" w:color="auto" w:fill="FFFFFF"/>
        <w:spacing w:after="0" w:line="288" w:lineRule="auto"/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191572" w:rsidRDefault="007C3F20">
      <w:pPr>
        <w:pStyle w:val="Textbody"/>
        <w:spacing w:after="0" w:line="360" w:lineRule="auto"/>
        <w:ind w:firstLine="720"/>
        <w:jc w:val="both"/>
      </w:pPr>
      <w:r>
        <w:rPr>
          <w:rFonts w:cs="Times New Roman"/>
          <w:sz w:val="28"/>
          <w:szCs w:val="28"/>
        </w:rPr>
        <w:br/>
      </w:r>
      <w:bookmarkStart w:id="11" w:name="docs-internal-guid-97a08eb0-7fff-ff11-df"/>
      <w:bookmarkEnd w:id="11"/>
      <w:r>
        <w:rPr>
          <w:rFonts w:cs="Times New Roman"/>
          <w:sz w:val="28"/>
          <w:szCs w:val="28"/>
        </w:rPr>
        <w:t xml:space="preserve"> Дорийский лад (современный натуральный минор с повышенной шестой ступенью) воспринимается большинством испытуемых как </w:t>
      </w:r>
      <w:r>
        <w:rPr>
          <w:rFonts w:cs="Times New Roman"/>
          <w:sz w:val="28"/>
          <w:szCs w:val="28"/>
        </w:rPr>
        <w:t>грустный вне зависимости от метра, ритмического рисунка, движения мелодии (восходящего или нисходящего), окружения (рядом стоящих отрывков), регистра (более высокого или более низкого).</w:t>
      </w:r>
    </w:p>
    <w:p w:rsidR="00191572" w:rsidRDefault="007C3F20">
      <w:pPr>
        <w:pStyle w:val="Textbody"/>
        <w:shd w:val="clear" w:color="auto" w:fill="FFFFFF"/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Эолийский лад (современный натуральный минор) воспринимается большинст</w:t>
      </w:r>
      <w:r>
        <w:rPr>
          <w:rFonts w:cs="Times New Roman"/>
          <w:sz w:val="28"/>
          <w:szCs w:val="28"/>
        </w:rPr>
        <w:t>вом испытуемых как грустный вне зависимости от метра, ритмического рисунка, движения мелодии (восходящего или нисходящего), окружения (рядом стоящих отрывков), регистра (более высокого или более низкого).</w:t>
      </w:r>
    </w:p>
    <w:p w:rsidR="00191572" w:rsidRDefault="00191572">
      <w:pPr>
        <w:pageBreakBefore/>
        <w:suppressAutoHyphens w:val="0"/>
        <w:spacing w:line="240" w:lineRule="auto"/>
        <w:rPr>
          <w:rFonts w:ascii="Times New Roman" w:hAnsi="Times New Roman" w:cs="Times New Roman"/>
        </w:rPr>
      </w:pPr>
    </w:p>
    <w:p w:rsidR="00191572" w:rsidRDefault="007C3F20">
      <w:pPr>
        <w:pStyle w:val="Textbody"/>
        <w:spacing w:after="0" w:line="360" w:lineRule="auto"/>
        <w:ind w:firstLine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Заключение</w:t>
      </w:r>
    </w:p>
    <w:p w:rsidR="00191572" w:rsidRDefault="00191572">
      <w:pPr>
        <w:pStyle w:val="Textbody"/>
        <w:spacing w:after="0" w:line="360" w:lineRule="auto"/>
        <w:ind w:firstLine="720"/>
        <w:jc w:val="center"/>
        <w:rPr>
          <w:rFonts w:cs="Times New Roman"/>
          <w:b/>
          <w:bCs/>
          <w:sz w:val="28"/>
          <w:szCs w:val="28"/>
        </w:rPr>
      </w:pPr>
    </w:p>
    <w:p w:rsidR="00191572" w:rsidRDefault="00191572">
      <w:pPr>
        <w:pStyle w:val="Textbody"/>
        <w:spacing w:after="0" w:line="360" w:lineRule="auto"/>
        <w:ind w:firstLine="720"/>
        <w:jc w:val="center"/>
        <w:rPr>
          <w:rFonts w:cs="Times New Roman"/>
          <w:b/>
          <w:bCs/>
          <w:sz w:val="28"/>
          <w:szCs w:val="28"/>
        </w:rPr>
      </w:pPr>
    </w:p>
    <w:p w:rsidR="00191572" w:rsidRDefault="007C3F20">
      <w:pPr>
        <w:pStyle w:val="Textbody"/>
        <w:spacing w:after="0" w:line="360" w:lineRule="auto"/>
        <w:ind w:firstLine="720"/>
        <w:jc w:val="both"/>
      </w:pPr>
      <w:r>
        <w:rPr>
          <w:rFonts w:cs="Times New Roman"/>
          <w:sz w:val="28"/>
          <w:szCs w:val="28"/>
        </w:rPr>
        <w:t xml:space="preserve">  </w:t>
      </w:r>
      <w:bookmarkStart w:id="12" w:name="docs-internal-guid-9d2453d9-7fff-2aee-66"/>
      <w:bookmarkEnd w:id="12"/>
      <w:r>
        <w:rPr>
          <w:rFonts w:cs="Times New Roman"/>
          <w:sz w:val="28"/>
          <w:szCs w:val="28"/>
          <w:shd w:val="clear" w:color="auto" w:fill="FFFFFF"/>
        </w:rPr>
        <w:t>Таким образом, восприятие древнегре</w:t>
      </w:r>
      <w:r>
        <w:rPr>
          <w:rFonts w:cs="Times New Roman"/>
          <w:sz w:val="28"/>
          <w:szCs w:val="28"/>
          <w:shd w:val="clear" w:color="auto" w:fill="FFFFFF"/>
        </w:rPr>
        <w:t xml:space="preserve">ческих ладов – ионийского, фригийского, дорийского и эолийского – по шкале «грустный – веселый» зависит от структуры лада, а также от его регистра, ритмического рисунка и мелодического движения. При этом, структура ионийского лада имеет важнейшее значение </w:t>
      </w:r>
      <w:r>
        <w:rPr>
          <w:rFonts w:cs="Times New Roman"/>
          <w:sz w:val="28"/>
          <w:szCs w:val="28"/>
          <w:shd w:val="clear" w:color="auto" w:fill="FFFFFF"/>
        </w:rPr>
        <w:t>для восприятия его как более веселого. </w:t>
      </w:r>
    </w:p>
    <w:p w:rsidR="00191572" w:rsidRDefault="007C3F20">
      <w:pPr>
        <w:pStyle w:val="Textbody"/>
        <w:spacing w:after="0" w:line="360" w:lineRule="auto"/>
        <w:ind w:firstLine="72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Следует отметить, что современный период ладовой эволюции в музыке характеризуется особой трансформацией в сторону ладово-функциональных расширений и даже разрушений. Не стоит недооценивать влияния музыки на </w:t>
      </w:r>
      <w:r>
        <w:rPr>
          <w:rFonts w:cs="Times New Roman"/>
          <w:sz w:val="28"/>
          <w:szCs w:val="28"/>
          <w:shd w:val="clear" w:color="auto" w:fill="FFFFFF"/>
        </w:rPr>
        <w:t>эмоциональное состояние человека и его способность к восприятию лада. Не только лад (музыкальный строй), но и инструмент, на котором исполняется музыка, особенности воспроизведения, метроритма, мелодического и гармонического рисунка имеют значение при восп</w:t>
      </w:r>
      <w:r>
        <w:rPr>
          <w:rFonts w:cs="Times New Roman"/>
          <w:sz w:val="28"/>
          <w:szCs w:val="28"/>
          <w:shd w:val="clear" w:color="auto" w:fill="FFFFFF"/>
        </w:rPr>
        <w:t xml:space="preserve">риятии музыки. Однако особенности ладовой организации, как показали наши эксперименты, имеют определяющее значение для восприятия настроения по шкале «грустный – веселый». Особенно это касается ладов, которые наиболее близки современной западноевропейской </w:t>
      </w:r>
      <w:r>
        <w:rPr>
          <w:rFonts w:cs="Times New Roman"/>
          <w:sz w:val="28"/>
          <w:szCs w:val="28"/>
          <w:shd w:val="clear" w:color="auto" w:fill="FFFFFF"/>
        </w:rPr>
        <w:t>музыкальной культуре – натуральному мажору и минору.</w:t>
      </w:r>
    </w:p>
    <w:p w:rsidR="00191572" w:rsidRDefault="007C3F20">
      <w:pPr>
        <w:pStyle w:val="Textbody"/>
        <w:spacing w:after="0" w:line="360" w:lineRule="auto"/>
        <w:ind w:firstLine="720"/>
        <w:jc w:val="both"/>
      </w:pPr>
      <w:r>
        <w:rPr>
          <w:rFonts w:cs="Times New Roman"/>
          <w:sz w:val="28"/>
          <w:szCs w:val="28"/>
        </w:rPr>
        <w:br/>
      </w:r>
    </w:p>
    <w:p w:rsidR="00191572" w:rsidRDefault="00191572">
      <w:pPr>
        <w:pStyle w:val="Textbody"/>
        <w:rPr>
          <w:rFonts w:cs="Times New Roman"/>
          <w:sz w:val="28"/>
          <w:szCs w:val="28"/>
        </w:rPr>
      </w:pPr>
    </w:p>
    <w:p w:rsidR="00191572" w:rsidRDefault="00191572">
      <w:pPr>
        <w:pStyle w:val="Textbody"/>
        <w:rPr>
          <w:rFonts w:cs="Times New Roman"/>
          <w:sz w:val="28"/>
          <w:szCs w:val="28"/>
        </w:rPr>
      </w:pPr>
    </w:p>
    <w:p w:rsidR="00191572" w:rsidRDefault="00191572">
      <w:pPr>
        <w:pStyle w:val="Textbody"/>
        <w:rPr>
          <w:rFonts w:cs="Times New Roman"/>
          <w:sz w:val="28"/>
          <w:szCs w:val="28"/>
        </w:rPr>
      </w:pPr>
    </w:p>
    <w:p w:rsidR="00191572" w:rsidRDefault="00191572">
      <w:pPr>
        <w:pStyle w:val="Textbody"/>
        <w:rPr>
          <w:rFonts w:cs="Times New Roman"/>
          <w:sz w:val="28"/>
          <w:szCs w:val="28"/>
        </w:rPr>
      </w:pPr>
    </w:p>
    <w:p w:rsidR="00191572" w:rsidRDefault="00191572">
      <w:pPr>
        <w:pStyle w:val="Textbody"/>
        <w:rPr>
          <w:rFonts w:cs="Times New Roman"/>
          <w:sz w:val="28"/>
          <w:szCs w:val="28"/>
        </w:rPr>
      </w:pPr>
    </w:p>
    <w:p w:rsidR="00191572" w:rsidRDefault="00191572">
      <w:pPr>
        <w:pStyle w:val="Textbody"/>
        <w:rPr>
          <w:rFonts w:cs="Times New Roman"/>
          <w:sz w:val="28"/>
          <w:szCs w:val="28"/>
        </w:rPr>
      </w:pPr>
    </w:p>
    <w:p w:rsidR="00191572" w:rsidRDefault="00191572">
      <w:pPr>
        <w:pStyle w:val="Textbody"/>
        <w:rPr>
          <w:rFonts w:cs="Times New Roman"/>
          <w:sz w:val="28"/>
          <w:szCs w:val="28"/>
        </w:rPr>
      </w:pPr>
    </w:p>
    <w:p w:rsidR="00191572" w:rsidRDefault="00191572">
      <w:pPr>
        <w:pStyle w:val="Textbody"/>
        <w:rPr>
          <w:rFonts w:cs="Times New Roman"/>
          <w:sz w:val="28"/>
          <w:szCs w:val="28"/>
        </w:rPr>
      </w:pPr>
    </w:p>
    <w:p w:rsidR="00191572" w:rsidRDefault="00191572">
      <w:pPr>
        <w:pStyle w:val="Textbody"/>
        <w:rPr>
          <w:rFonts w:cs="Times New Roman"/>
          <w:b/>
          <w:sz w:val="28"/>
          <w:szCs w:val="28"/>
        </w:rPr>
      </w:pPr>
    </w:p>
    <w:p w:rsidR="00191572" w:rsidRDefault="007C3F20">
      <w:pPr>
        <w:pStyle w:val="Textbody"/>
      </w:pPr>
      <w:r>
        <w:rPr>
          <w:rFonts w:cs="Times New Roman"/>
          <w:b/>
          <w:sz w:val="28"/>
          <w:szCs w:val="28"/>
        </w:rPr>
        <w:t>Литература</w:t>
      </w:r>
    </w:p>
    <w:p w:rsidR="00191572" w:rsidRDefault="007C3F20">
      <w:pPr>
        <w:pStyle w:val="aff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Античная музыкальная эстетика. Bступит. очерк и собрание текстов A.Ф. Лосева. Предисл. и общ. ред. B. П. Шестакова, M., 1960 </w:t>
      </w:r>
    </w:p>
    <w:p w:rsidR="00191572" w:rsidRDefault="007C3F20">
      <w:pPr>
        <w:pStyle w:val="aff"/>
        <w:numPr>
          <w:ilvl w:val="0"/>
          <w:numId w:val="3"/>
        </w:numPr>
        <w:spacing w:line="360" w:lineRule="auto"/>
        <w:jc w:val="both"/>
      </w:pPr>
      <w:r>
        <w:t>Асафьев Б.В. Музыкальная форма как процесс. В 2-х тт. -</w:t>
      </w:r>
      <w:r>
        <w:t xml:space="preserve"> М., 1930-1947 </w:t>
      </w:r>
    </w:p>
    <w:p w:rsidR="00191572" w:rsidRDefault="007C3F20">
      <w:pPr>
        <w:pStyle w:val="aff"/>
        <w:numPr>
          <w:ilvl w:val="0"/>
          <w:numId w:val="3"/>
        </w:numPr>
        <w:spacing w:after="0" w:line="360" w:lineRule="auto"/>
        <w:jc w:val="both"/>
      </w:pPr>
      <w:r>
        <w:rPr>
          <w:sz w:val="30"/>
          <w:szCs w:val="30"/>
          <w:shd w:val="clear" w:color="auto" w:fill="FFFFFF"/>
        </w:rPr>
        <w:t>Герцман E. B. Bосприятие разновысотных звуковых областей в а</w:t>
      </w:r>
      <w:r>
        <w:rPr>
          <w:sz w:val="30"/>
          <w:szCs w:val="30"/>
          <w:shd w:val="clear" w:color="auto" w:fill="FFFFFF"/>
        </w:rPr>
        <w:t>н</w:t>
      </w:r>
      <w:r>
        <w:rPr>
          <w:sz w:val="30"/>
          <w:szCs w:val="30"/>
          <w:shd w:val="clear" w:color="auto" w:fill="FFFFFF"/>
        </w:rPr>
        <w:t>тичном музыкальном мышлении // "Bестник древней истории", 1971, №4</w:t>
      </w:r>
    </w:p>
    <w:p w:rsidR="00191572" w:rsidRDefault="007C3F20">
      <w:pPr>
        <w:pStyle w:val="aff"/>
        <w:numPr>
          <w:ilvl w:val="0"/>
          <w:numId w:val="3"/>
        </w:numPr>
        <w:spacing w:after="0" w:line="360" w:lineRule="auto"/>
        <w:jc w:val="both"/>
      </w:pPr>
      <w:r>
        <w:rPr>
          <w:sz w:val="30"/>
          <w:szCs w:val="30"/>
          <w:shd w:val="clear" w:color="auto" w:fill="FFFFFF"/>
        </w:rPr>
        <w:t>Герцман Е.В. Античное музыкальное мышление. Лениенград, «М</w:t>
      </w:r>
      <w:r>
        <w:rPr>
          <w:sz w:val="30"/>
          <w:szCs w:val="30"/>
          <w:shd w:val="clear" w:color="auto" w:fill="FFFFFF"/>
        </w:rPr>
        <w:t>у</w:t>
      </w:r>
      <w:r>
        <w:rPr>
          <w:sz w:val="30"/>
          <w:szCs w:val="30"/>
          <w:shd w:val="clear" w:color="auto" w:fill="FFFFFF"/>
        </w:rPr>
        <w:t>зыка», 1986.</w:t>
      </w:r>
    </w:p>
    <w:p w:rsidR="00191572" w:rsidRDefault="007C3F20">
      <w:pPr>
        <w:pStyle w:val="aff"/>
        <w:numPr>
          <w:ilvl w:val="0"/>
          <w:numId w:val="3"/>
        </w:numPr>
        <w:spacing w:after="0"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Нагибина Н.Л.. Масленникова А.В. Психоло</w:t>
      </w:r>
      <w:r>
        <w:rPr>
          <w:sz w:val="30"/>
          <w:szCs w:val="30"/>
          <w:shd w:val="clear" w:color="auto" w:fill="FFFFFF"/>
        </w:rPr>
        <w:t>гия искусства. Музыка. – М., «Центр развития человека». 2013</w:t>
      </w:r>
    </w:p>
    <w:p w:rsidR="00191572" w:rsidRDefault="007C3F20">
      <w:pPr>
        <w:pStyle w:val="aff"/>
        <w:numPr>
          <w:ilvl w:val="0"/>
          <w:numId w:val="3"/>
        </w:numPr>
        <w:spacing w:after="0" w:line="36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Пифагор. Золотой канон. Фигуры эзотерики. – М., «Эксмо-ПРЕСС», 2001</w:t>
      </w:r>
    </w:p>
    <w:p w:rsidR="00191572" w:rsidRDefault="007C3F20">
      <w:pPr>
        <w:pStyle w:val="aff"/>
        <w:numPr>
          <w:ilvl w:val="0"/>
          <w:numId w:val="3"/>
        </w:numPr>
        <w:spacing w:after="0" w:line="360" w:lineRule="auto"/>
        <w:jc w:val="both"/>
      </w:pPr>
      <w:r>
        <w:t>Холопов Ю.Н. Лад / Музыкальная энциклопедия в 6 тт. Т.3, - М., 1976</w:t>
      </w:r>
    </w:p>
    <w:p w:rsidR="00191572" w:rsidRDefault="00191572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191572" w:rsidRDefault="007C3F20">
      <w:pPr>
        <w:spacing w:line="36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Интернет-источники:</w:t>
      </w:r>
    </w:p>
    <w:p w:rsidR="00191572" w:rsidRDefault="007C3F20">
      <w:pPr>
        <w:autoSpaceDE w:val="0"/>
        <w:spacing w:line="240" w:lineRule="auto"/>
      </w:pPr>
      <w:r>
        <w:rPr>
          <w:rFonts w:ascii="Times New Roman" w:hAnsi="Times New Roman" w:cs="Times New Roman"/>
          <w:bCs/>
        </w:rPr>
        <w:t>Топоркова Е.А. Легенда о Пифагоре, или</w:t>
      </w:r>
      <w:r>
        <w:rPr>
          <w:rFonts w:ascii="Times New Roman" w:hAnsi="Times New Roman" w:cs="Times New Roman"/>
          <w:bCs/>
        </w:rPr>
        <w:t xml:space="preserve"> новые сведения о теории ладового этоса / </w:t>
      </w:r>
      <w:hyperlink r:id="rId16" w:history="1">
        <w:r>
          <w:rPr>
            <w:rStyle w:val="afe"/>
            <w:rFonts w:ascii="Times New Roman" w:hAnsi="Times New Roman" w:cs="Times New Roman"/>
            <w:color w:val="auto"/>
          </w:rPr>
          <w:t>http://webcache.googleusercontent.com/search?q=cache:http://elar.rsvpu.ru/bi</w:t>
        </w:r>
        <w:r>
          <w:rPr>
            <w:rStyle w:val="afe"/>
            <w:rFonts w:ascii="Times New Roman" w:hAnsi="Times New Roman" w:cs="Times New Roman"/>
            <w:color w:val="auto"/>
          </w:rPr>
          <w:t>tstream/123456789/6807/1/it_mho_2008_070.pdf</w:t>
        </w:r>
      </w:hyperlink>
    </w:p>
    <w:p w:rsidR="00191572" w:rsidRDefault="00191572">
      <w:pPr>
        <w:jc w:val="both"/>
        <w:rPr>
          <w:rFonts w:ascii="Times New Roman" w:hAnsi="Times New Roman" w:cs="Times New Roman"/>
          <w:i/>
        </w:rPr>
      </w:pPr>
    </w:p>
    <w:p w:rsidR="00191572" w:rsidRDefault="00191572">
      <w:pPr>
        <w:jc w:val="center"/>
        <w:rPr>
          <w:rFonts w:ascii="Times New Roman" w:hAnsi="Times New Roman" w:cs="Times New Roman"/>
          <w:b/>
          <w:i/>
        </w:rPr>
      </w:pPr>
    </w:p>
    <w:p w:rsidR="00191572" w:rsidRDefault="00191572">
      <w:pPr>
        <w:pStyle w:val="Textbody"/>
        <w:spacing w:after="0"/>
        <w:rPr>
          <w:rFonts w:cs="Times New Roman"/>
          <w:i/>
          <w:sz w:val="28"/>
          <w:szCs w:val="28"/>
        </w:rPr>
      </w:pPr>
    </w:p>
    <w:p w:rsidR="00191572" w:rsidRDefault="00191572">
      <w:pPr>
        <w:pStyle w:val="Textbody"/>
        <w:spacing w:after="0"/>
        <w:rPr>
          <w:rFonts w:cs="Times New Roman"/>
          <w:i/>
          <w:sz w:val="28"/>
          <w:szCs w:val="28"/>
        </w:rPr>
      </w:pPr>
    </w:p>
    <w:p w:rsidR="00191572" w:rsidRDefault="00191572">
      <w:pPr>
        <w:pStyle w:val="Textbody"/>
        <w:spacing w:after="0"/>
        <w:rPr>
          <w:rFonts w:cs="Times New Roman"/>
          <w:i/>
          <w:sz w:val="28"/>
          <w:szCs w:val="28"/>
        </w:rPr>
      </w:pPr>
    </w:p>
    <w:p w:rsidR="00191572" w:rsidRDefault="00191572">
      <w:pPr>
        <w:pStyle w:val="Textbody"/>
        <w:spacing w:after="0"/>
        <w:rPr>
          <w:rFonts w:cs="Times New Roman"/>
          <w:i/>
          <w:sz w:val="28"/>
          <w:szCs w:val="28"/>
        </w:rPr>
      </w:pPr>
    </w:p>
    <w:p w:rsidR="00191572" w:rsidRDefault="00191572">
      <w:pPr>
        <w:pStyle w:val="Textbody"/>
        <w:spacing w:after="0"/>
        <w:rPr>
          <w:rFonts w:cs="Times New Roman"/>
          <w:i/>
          <w:sz w:val="28"/>
          <w:szCs w:val="28"/>
        </w:rPr>
      </w:pPr>
    </w:p>
    <w:p w:rsidR="00191572" w:rsidRDefault="00191572">
      <w:pPr>
        <w:pStyle w:val="Textbody"/>
        <w:spacing w:after="0"/>
        <w:rPr>
          <w:rFonts w:cs="Times New Roman"/>
          <w:i/>
          <w:sz w:val="28"/>
          <w:szCs w:val="28"/>
        </w:rPr>
      </w:pPr>
    </w:p>
    <w:sectPr w:rsidR="00191572" w:rsidSect="00191572">
      <w:footerReference w:type="default" r:id="rId1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20" w:rsidRDefault="007C3F20" w:rsidP="00191572">
      <w:pPr>
        <w:spacing w:line="240" w:lineRule="auto"/>
      </w:pPr>
      <w:r>
        <w:separator/>
      </w:r>
    </w:p>
  </w:endnote>
  <w:endnote w:type="continuationSeparator" w:id="0">
    <w:p w:rsidR="007C3F20" w:rsidRDefault="007C3F20" w:rsidP="00191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ans">
    <w:charset w:val="00"/>
    <w:family w:val="roman"/>
    <w:pitch w:val="variable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2" w:rsidRDefault="00191572">
    <w:pPr>
      <w:pStyle w:val="afc"/>
      <w:jc w:val="center"/>
    </w:pPr>
    <w:fldSimple w:instr=" PAGE ">
      <w:r w:rsidR="00362A4D">
        <w:rPr>
          <w:noProof/>
        </w:rPr>
        <w:t>1</w:t>
      </w:r>
    </w:fldSimple>
  </w:p>
  <w:p w:rsidR="00191572" w:rsidRDefault="00191572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20" w:rsidRDefault="007C3F20" w:rsidP="00191572">
      <w:pPr>
        <w:spacing w:line="240" w:lineRule="auto"/>
      </w:pPr>
      <w:r w:rsidRPr="00191572">
        <w:rPr>
          <w:color w:val="000000"/>
        </w:rPr>
        <w:separator/>
      </w:r>
    </w:p>
  </w:footnote>
  <w:footnote w:type="continuationSeparator" w:id="0">
    <w:p w:rsidR="007C3F20" w:rsidRDefault="007C3F20" w:rsidP="00191572">
      <w:pPr>
        <w:spacing w:line="240" w:lineRule="auto"/>
      </w:pPr>
      <w:r>
        <w:continuationSeparator/>
      </w:r>
    </w:p>
  </w:footnote>
  <w:footnote w:id="1">
    <w:p w:rsidR="00191572" w:rsidRDefault="007C3F20">
      <w:pPr>
        <w:pStyle w:val="aff"/>
        <w:spacing w:after="0" w:line="360" w:lineRule="auto"/>
        <w:jc w:val="both"/>
      </w:pPr>
      <w:r w:rsidRPr="00191572">
        <w:rPr>
          <w:rStyle w:val="aff2"/>
        </w:rPr>
        <w:footnoteRef/>
      </w:r>
      <w:r>
        <w:t xml:space="preserve"> </w:t>
      </w:r>
      <w:r>
        <w:rPr>
          <w:sz w:val="24"/>
          <w:szCs w:val="24"/>
          <w:shd w:val="clear" w:color="auto" w:fill="FFFFFF"/>
        </w:rPr>
        <w:t>Герцман E. B. Bосприятие разновысотных звуковых областей в античном музыкал</w:t>
      </w:r>
      <w:r>
        <w:rPr>
          <w:sz w:val="24"/>
          <w:szCs w:val="24"/>
          <w:shd w:val="clear" w:color="auto" w:fill="FFFFFF"/>
        </w:rPr>
        <w:t>ь</w:t>
      </w:r>
      <w:r>
        <w:rPr>
          <w:sz w:val="24"/>
          <w:szCs w:val="24"/>
          <w:shd w:val="clear" w:color="auto" w:fill="FFFFFF"/>
        </w:rPr>
        <w:t>ном мышлении // "Bестник древней истории", 1971, №4</w:t>
      </w:r>
    </w:p>
    <w:p w:rsidR="00191572" w:rsidRDefault="007C3F20">
      <w:pPr>
        <w:pStyle w:val="aff"/>
        <w:spacing w:after="0" w:line="360" w:lineRule="auto"/>
        <w:jc w:val="both"/>
      </w:pPr>
      <w:r>
        <w:rPr>
          <w:sz w:val="24"/>
          <w:szCs w:val="24"/>
          <w:shd w:val="clear" w:color="auto" w:fill="FFFFFF"/>
        </w:rPr>
        <w:t>Герцман Е.В. Античное музыкальное мышление. Лениенград, «Музыка», 1986.</w:t>
      </w:r>
    </w:p>
    <w:p w:rsidR="00191572" w:rsidRDefault="00191572">
      <w:pPr>
        <w:pStyle w:val="aff0"/>
      </w:pPr>
    </w:p>
  </w:footnote>
  <w:footnote w:id="2">
    <w:p w:rsidR="00191572" w:rsidRDefault="007C3F20">
      <w:pPr>
        <w:pStyle w:val="aff"/>
        <w:spacing w:after="0" w:line="360" w:lineRule="auto"/>
        <w:jc w:val="both"/>
      </w:pPr>
      <w:r w:rsidRPr="00191572">
        <w:rPr>
          <w:rStyle w:val="aff2"/>
        </w:rPr>
        <w:footnoteRef/>
      </w:r>
      <w:r>
        <w:t xml:space="preserve"> </w:t>
      </w:r>
      <w:r>
        <w:rPr>
          <w:sz w:val="24"/>
          <w:szCs w:val="24"/>
          <w:shd w:val="clear" w:color="auto" w:fill="FFFFFF"/>
        </w:rPr>
        <w:t>Нагибина Н.Л.. Масленникова А.В. Психология искусства. Музыка. – М., «Центр развития человека». 2013</w:t>
      </w:r>
    </w:p>
    <w:p w:rsidR="00191572" w:rsidRDefault="00191572">
      <w:pPr>
        <w:pStyle w:val="aff0"/>
      </w:pPr>
    </w:p>
  </w:footnote>
  <w:footnote w:id="3">
    <w:p w:rsidR="00191572" w:rsidRDefault="007C3F20">
      <w:pPr>
        <w:pStyle w:val="aff"/>
        <w:spacing w:after="0" w:line="360" w:lineRule="auto"/>
        <w:jc w:val="both"/>
      </w:pPr>
      <w:r w:rsidRPr="00191572">
        <w:rPr>
          <w:rStyle w:val="aff2"/>
        </w:rPr>
        <w:footnoteRef/>
      </w:r>
      <w:r>
        <w:t xml:space="preserve"> </w:t>
      </w:r>
      <w:r>
        <w:rPr>
          <w:sz w:val="24"/>
          <w:szCs w:val="24"/>
        </w:rPr>
        <w:t>Холопов Ю.Н. Лад / Музыкальная энциклопедия в 6 тт. Т.3, - М., 1976</w:t>
      </w:r>
    </w:p>
    <w:p w:rsidR="00191572" w:rsidRDefault="00191572">
      <w:pPr>
        <w:pStyle w:val="aff0"/>
      </w:pPr>
    </w:p>
  </w:footnote>
  <w:footnote w:id="4">
    <w:p w:rsidR="00191572" w:rsidRDefault="007C3F20">
      <w:pPr>
        <w:pStyle w:val="aff"/>
        <w:spacing w:after="0" w:line="360" w:lineRule="auto"/>
        <w:jc w:val="both"/>
      </w:pPr>
      <w:r w:rsidRPr="00191572">
        <w:rPr>
          <w:rStyle w:val="aff2"/>
        </w:rPr>
        <w:footnoteRef/>
      </w:r>
      <w:r>
        <w:t xml:space="preserve"> </w:t>
      </w:r>
      <w:r>
        <w:rPr>
          <w:sz w:val="24"/>
          <w:szCs w:val="24"/>
          <w:shd w:val="clear" w:color="auto" w:fill="FFFFFF"/>
        </w:rPr>
        <w:t>Пифагор. Золотой канон. Фигуры эзотерики. – М., «Эксмо-ПРЕСС»</w:t>
      </w:r>
      <w:r>
        <w:rPr>
          <w:sz w:val="24"/>
          <w:szCs w:val="24"/>
          <w:shd w:val="clear" w:color="auto" w:fill="FFFFFF"/>
        </w:rPr>
        <w:t>, 2001</w:t>
      </w:r>
    </w:p>
    <w:p w:rsidR="00191572" w:rsidRDefault="00191572">
      <w:pPr>
        <w:pStyle w:val="aff0"/>
      </w:pPr>
    </w:p>
  </w:footnote>
  <w:footnote w:id="5">
    <w:p w:rsidR="00191572" w:rsidRDefault="007C3F20">
      <w:pPr>
        <w:shd w:val="clear" w:color="auto" w:fill="FFFFFF"/>
        <w:spacing w:line="360" w:lineRule="auto"/>
        <w:ind w:left="360"/>
        <w:jc w:val="both"/>
      </w:pPr>
      <w:r w:rsidRPr="00191572">
        <w:rPr>
          <w:rStyle w:val="aff2"/>
        </w:rPr>
        <w:footnoteRef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Античная музыкальная эстетика. Bступит. очерк и собрание текстов A.Ф. Лосева. Предисл. и общ. ред. B. П. Шестакова, M., 1960 </w:t>
      </w:r>
    </w:p>
    <w:p w:rsidR="00191572" w:rsidRDefault="00191572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A3E"/>
    <w:multiLevelType w:val="multilevel"/>
    <w:tmpl w:val="44CA6206"/>
    <w:lvl w:ilvl="0">
      <w:start w:val="1"/>
      <w:numFmt w:val="decimal"/>
      <w:lvlText w:val="%1."/>
      <w:lvlJc w:val="left"/>
      <w:pPr>
        <w:ind w:left="560" w:hanging="560"/>
      </w:pPr>
    </w:lvl>
    <w:lvl w:ilvl="1">
      <w:start w:val="1"/>
      <w:numFmt w:val="decimal"/>
      <w:lvlText w:val="%1.%2."/>
      <w:lvlJc w:val="left"/>
      <w:pPr>
        <w:ind w:left="1280" w:hanging="5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430C597E"/>
    <w:multiLevelType w:val="multilevel"/>
    <w:tmpl w:val="E4BA6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F545A"/>
    <w:multiLevelType w:val="multilevel"/>
    <w:tmpl w:val="6FD22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1572"/>
    <w:rsid w:val="00191572"/>
    <w:rsid w:val="00362A4D"/>
    <w:rsid w:val="007C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572"/>
    <w:pPr>
      <w:suppressAutoHyphens/>
      <w:spacing w:line="200" w:lineRule="atLeast"/>
    </w:pPr>
    <w:rPr>
      <w:rFonts w:ascii="Liberation Sans" w:eastAsia="Tahoma" w:hAnsi="Liberation Sans"/>
      <w:sz w:val="36"/>
    </w:rPr>
  </w:style>
  <w:style w:type="paragraph" w:styleId="1">
    <w:name w:val="heading 1"/>
    <w:basedOn w:val="Heading"/>
    <w:next w:val="Textbody"/>
    <w:rsid w:val="00191572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191572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191572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572"/>
    <w:pPr>
      <w:suppressAutoHyphens/>
    </w:pPr>
  </w:style>
  <w:style w:type="paragraph" w:customStyle="1" w:styleId="Heading">
    <w:name w:val="Heading"/>
    <w:basedOn w:val="Standard"/>
    <w:next w:val="Textbody"/>
    <w:rsid w:val="001915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91572"/>
    <w:pPr>
      <w:spacing w:after="140" w:line="276" w:lineRule="auto"/>
    </w:pPr>
  </w:style>
  <w:style w:type="paragraph" w:styleId="a3">
    <w:name w:val="List"/>
    <w:basedOn w:val="Textbody"/>
    <w:rsid w:val="00191572"/>
  </w:style>
  <w:style w:type="paragraph" w:styleId="a4">
    <w:name w:val="caption"/>
    <w:basedOn w:val="Standard"/>
    <w:rsid w:val="001915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1572"/>
    <w:pPr>
      <w:suppressLineNumbers/>
    </w:pPr>
  </w:style>
  <w:style w:type="paragraph" w:customStyle="1" w:styleId="a5">
    <w:name w:val="Объект без заливки"/>
    <w:basedOn w:val="a"/>
    <w:rsid w:val="00191572"/>
  </w:style>
  <w:style w:type="paragraph" w:customStyle="1" w:styleId="a6">
    <w:name w:val="Объект без заливки и линий"/>
    <w:basedOn w:val="a"/>
    <w:rsid w:val="00191572"/>
  </w:style>
  <w:style w:type="paragraph" w:customStyle="1" w:styleId="A40">
    <w:name w:val="A4"/>
    <w:basedOn w:val="Text"/>
    <w:rsid w:val="00191572"/>
    <w:rPr>
      <w:rFonts w:ascii="Noto Sans" w:hAnsi="Noto Sans"/>
      <w:sz w:val="36"/>
    </w:rPr>
  </w:style>
  <w:style w:type="paragraph" w:customStyle="1" w:styleId="Text">
    <w:name w:val="Text"/>
    <w:basedOn w:val="a4"/>
    <w:rsid w:val="00191572"/>
  </w:style>
  <w:style w:type="paragraph" w:customStyle="1" w:styleId="4">
    <w:name w:val="Заглавие А4"/>
    <w:basedOn w:val="A40"/>
    <w:rsid w:val="00191572"/>
    <w:rPr>
      <w:sz w:val="87"/>
    </w:rPr>
  </w:style>
  <w:style w:type="paragraph" w:customStyle="1" w:styleId="40">
    <w:name w:val="Заголовок А4"/>
    <w:basedOn w:val="A40"/>
    <w:rsid w:val="00191572"/>
    <w:rPr>
      <w:sz w:val="48"/>
    </w:rPr>
  </w:style>
  <w:style w:type="paragraph" w:customStyle="1" w:styleId="41">
    <w:name w:val="Текст А4"/>
    <w:basedOn w:val="A40"/>
    <w:rsid w:val="00191572"/>
  </w:style>
  <w:style w:type="paragraph" w:customStyle="1" w:styleId="A00">
    <w:name w:val="A0"/>
    <w:basedOn w:val="Text"/>
    <w:rsid w:val="00191572"/>
    <w:rPr>
      <w:rFonts w:ascii="Noto Sans" w:hAnsi="Noto Sans"/>
      <w:sz w:val="95"/>
    </w:rPr>
  </w:style>
  <w:style w:type="paragraph" w:customStyle="1" w:styleId="0">
    <w:name w:val="Заглавие А0"/>
    <w:basedOn w:val="A00"/>
    <w:rsid w:val="00191572"/>
    <w:rPr>
      <w:sz w:val="191"/>
    </w:rPr>
  </w:style>
  <w:style w:type="paragraph" w:customStyle="1" w:styleId="00">
    <w:name w:val="Заголовок А0"/>
    <w:basedOn w:val="A00"/>
    <w:rsid w:val="00191572"/>
    <w:rPr>
      <w:sz w:val="143"/>
    </w:rPr>
  </w:style>
  <w:style w:type="paragraph" w:customStyle="1" w:styleId="01">
    <w:name w:val="Текст А0"/>
    <w:basedOn w:val="A00"/>
    <w:rsid w:val="00191572"/>
  </w:style>
  <w:style w:type="paragraph" w:customStyle="1" w:styleId="a7">
    <w:name w:val="Графика"/>
    <w:rsid w:val="00191572"/>
    <w:pPr>
      <w:suppressAutoHyphens/>
    </w:pPr>
    <w:rPr>
      <w:rFonts w:ascii="Liberation Sans" w:eastAsia="Tahoma" w:hAnsi="Liberation Sans"/>
      <w:sz w:val="36"/>
    </w:rPr>
  </w:style>
  <w:style w:type="paragraph" w:customStyle="1" w:styleId="a8">
    <w:name w:val="Фигуры"/>
    <w:basedOn w:val="a7"/>
    <w:rsid w:val="00191572"/>
    <w:rPr>
      <w:b/>
      <w:sz w:val="28"/>
    </w:rPr>
  </w:style>
  <w:style w:type="paragraph" w:customStyle="1" w:styleId="a9">
    <w:name w:val="Заливка"/>
    <w:basedOn w:val="a8"/>
    <w:rsid w:val="00191572"/>
  </w:style>
  <w:style w:type="paragraph" w:customStyle="1" w:styleId="aa">
    <w:name w:val="Заливка синим"/>
    <w:basedOn w:val="a9"/>
    <w:rsid w:val="00191572"/>
    <w:rPr>
      <w:color w:val="FFFFFF"/>
    </w:rPr>
  </w:style>
  <w:style w:type="paragraph" w:customStyle="1" w:styleId="ab">
    <w:name w:val="Заливка зелёным"/>
    <w:basedOn w:val="a9"/>
    <w:rsid w:val="00191572"/>
    <w:rPr>
      <w:color w:val="FFFFFF"/>
    </w:rPr>
  </w:style>
  <w:style w:type="paragraph" w:customStyle="1" w:styleId="ac">
    <w:name w:val="Заливка красным"/>
    <w:basedOn w:val="a9"/>
    <w:rsid w:val="00191572"/>
    <w:rPr>
      <w:color w:val="FFFFFF"/>
    </w:rPr>
  </w:style>
  <w:style w:type="paragraph" w:customStyle="1" w:styleId="ad">
    <w:name w:val="Заливка жёлтым"/>
    <w:basedOn w:val="a9"/>
    <w:rsid w:val="00191572"/>
    <w:rPr>
      <w:color w:val="FFFFFF"/>
    </w:rPr>
  </w:style>
  <w:style w:type="paragraph" w:customStyle="1" w:styleId="ae">
    <w:name w:val="Контур"/>
    <w:basedOn w:val="a8"/>
    <w:rsid w:val="00191572"/>
  </w:style>
  <w:style w:type="paragraph" w:customStyle="1" w:styleId="af">
    <w:name w:val="Контур синий"/>
    <w:basedOn w:val="ae"/>
    <w:rsid w:val="00191572"/>
    <w:rPr>
      <w:color w:val="355269"/>
    </w:rPr>
  </w:style>
  <w:style w:type="paragraph" w:customStyle="1" w:styleId="af0">
    <w:name w:val="Контур зеленый"/>
    <w:basedOn w:val="ae"/>
    <w:rsid w:val="00191572"/>
    <w:rPr>
      <w:color w:val="127622"/>
    </w:rPr>
  </w:style>
  <w:style w:type="paragraph" w:customStyle="1" w:styleId="af1">
    <w:name w:val="Контур красный"/>
    <w:basedOn w:val="ae"/>
    <w:rsid w:val="00191572"/>
    <w:rPr>
      <w:color w:val="C9211E"/>
    </w:rPr>
  </w:style>
  <w:style w:type="paragraph" w:customStyle="1" w:styleId="af2">
    <w:name w:val="Контур жёлтый"/>
    <w:basedOn w:val="ae"/>
    <w:rsid w:val="00191572"/>
    <w:rPr>
      <w:color w:val="B47804"/>
    </w:rPr>
  </w:style>
  <w:style w:type="paragraph" w:customStyle="1" w:styleId="af3">
    <w:name w:val="Линии"/>
    <w:basedOn w:val="a7"/>
    <w:rsid w:val="00191572"/>
  </w:style>
  <w:style w:type="paragraph" w:customStyle="1" w:styleId="af4">
    <w:name w:val="Стрелки"/>
    <w:basedOn w:val="af3"/>
    <w:rsid w:val="00191572"/>
  </w:style>
  <w:style w:type="paragraph" w:customStyle="1" w:styleId="af5">
    <w:name w:val="Штриховая линия"/>
    <w:basedOn w:val="af3"/>
    <w:rsid w:val="00191572"/>
  </w:style>
  <w:style w:type="paragraph" w:customStyle="1" w:styleId="DNALTGliederung1">
    <w:name w:val="DNA~LT~Gliederung 1"/>
    <w:rsid w:val="00191572"/>
    <w:pPr>
      <w:suppressAutoHyphens/>
      <w:spacing w:after="212"/>
    </w:pPr>
    <w:rPr>
      <w:rFonts w:ascii="Liberation Sans" w:eastAsia="Tahoma" w:hAnsi="Liberation Sans"/>
      <w:color w:val="050505"/>
      <w:sz w:val="48"/>
    </w:rPr>
  </w:style>
  <w:style w:type="paragraph" w:customStyle="1" w:styleId="DNALTGliederung2">
    <w:name w:val="DNA~LT~Gliederung 2"/>
    <w:basedOn w:val="DNALTGliederung1"/>
    <w:rsid w:val="00191572"/>
    <w:pPr>
      <w:spacing w:after="170"/>
    </w:pPr>
    <w:rPr>
      <w:sz w:val="41"/>
    </w:rPr>
  </w:style>
  <w:style w:type="paragraph" w:customStyle="1" w:styleId="DNALTGliederung3">
    <w:name w:val="DNA~LT~Gliederung 3"/>
    <w:basedOn w:val="DNALTGliederung2"/>
    <w:rsid w:val="00191572"/>
    <w:pPr>
      <w:spacing w:after="126"/>
    </w:pPr>
    <w:rPr>
      <w:sz w:val="36"/>
    </w:rPr>
  </w:style>
  <w:style w:type="paragraph" w:customStyle="1" w:styleId="DNALTGliederung4">
    <w:name w:val="DNA~LT~Gliederung 4"/>
    <w:basedOn w:val="DNALTGliederung3"/>
    <w:rsid w:val="00191572"/>
    <w:pPr>
      <w:spacing w:after="84"/>
    </w:pPr>
    <w:rPr>
      <w:sz w:val="30"/>
    </w:rPr>
  </w:style>
  <w:style w:type="paragraph" w:customStyle="1" w:styleId="DNALTGliederung5">
    <w:name w:val="DNA~LT~Gliederung 5"/>
    <w:basedOn w:val="DNALTGliederung4"/>
    <w:rsid w:val="00191572"/>
    <w:pPr>
      <w:spacing w:after="42"/>
    </w:pPr>
  </w:style>
  <w:style w:type="paragraph" w:customStyle="1" w:styleId="DNALTGliederung6">
    <w:name w:val="DNA~LT~Gliederung 6"/>
    <w:basedOn w:val="DNALTGliederung5"/>
    <w:rsid w:val="00191572"/>
  </w:style>
  <w:style w:type="paragraph" w:customStyle="1" w:styleId="DNALTGliederung7">
    <w:name w:val="DNA~LT~Gliederung 7"/>
    <w:basedOn w:val="DNALTGliederung6"/>
    <w:rsid w:val="00191572"/>
  </w:style>
  <w:style w:type="paragraph" w:customStyle="1" w:styleId="DNALTGliederung8">
    <w:name w:val="DNA~LT~Gliederung 8"/>
    <w:basedOn w:val="DNALTGliederung7"/>
    <w:rsid w:val="00191572"/>
  </w:style>
  <w:style w:type="paragraph" w:customStyle="1" w:styleId="DNALTGliederung9">
    <w:name w:val="DNA~LT~Gliederung 9"/>
    <w:basedOn w:val="DNALTGliederung8"/>
    <w:rsid w:val="00191572"/>
  </w:style>
  <w:style w:type="paragraph" w:customStyle="1" w:styleId="DNALTTitel">
    <w:name w:val="DNA~LT~Titel"/>
    <w:rsid w:val="00191572"/>
    <w:pPr>
      <w:suppressAutoHyphens/>
      <w:jc w:val="center"/>
    </w:pPr>
    <w:rPr>
      <w:rFonts w:ascii="Liberation Serif" w:eastAsia="Tahoma" w:hAnsi="Liberation Serif"/>
      <w:color w:val="050505"/>
      <w:sz w:val="66"/>
    </w:rPr>
  </w:style>
  <w:style w:type="paragraph" w:customStyle="1" w:styleId="DNALTUntertitel">
    <w:name w:val="DNA~LT~Untertitel"/>
    <w:rsid w:val="00191572"/>
    <w:pPr>
      <w:suppressAutoHyphens/>
      <w:jc w:val="center"/>
    </w:pPr>
    <w:rPr>
      <w:rFonts w:ascii="Liberation Serif" w:eastAsia="Tahoma" w:hAnsi="Liberation Serif"/>
      <w:sz w:val="64"/>
    </w:rPr>
  </w:style>
  <w:style w:type="paragraph" w:customStyle="1" w:styleId="DNALTNotizen">
    <w:name w:val="DNA~LT~Notizen"/>
    <w:rsid w:val="00191572"/>
    <w:pPr>
      <w:suppressAutoHyphens/>
      <w:ind w:left="340"/>
    </w:pPr>
    <w:rPr>
      <w:rFonts w:ascii="Liberation Sans" w:eastAsia="Tahoma" w:hAnsi="Liberation Sans"/>
      <w:sz w:val="40"/>
    </w:rPr>
  </w:style>
  <w:style w:type="paragraph" w:customStyle="1" w:styleId="DNALTHintergrundobjekte">
    <w:name w:val="DNA~LT~Hintergrundobjekte"/>
    <w:rsid w:val="00191572"/>
    <w:pPr>
      <w:suppressAutoHyphens/>
    </w:pPr>
    <w:rPr>
      <w:rFonts w:ascii="Liberation Sans" w:eastAsia="Tahoma" w:hAnsi="Liberation Sans"/>
      <w:sz w:val="28"/>
    </w:rPr>
  </w:style>
  <w:style w:type="paragraph" w:customStyle="1" w:styleId="DNALTHintergrund">
    <w:name w:val="DNA~LT~Hintergrund"/>
    <w:rsid w:val="00191572"/>
    <w:pPr>
      <w:suppressAutoHyphens/>
    </w:pPr>
    <w:rPr>
      <w:rFonts w:ascii="Liberation Serif" w:eastAsia="Tahoma" w:hAnsi="Liberation Serif"/>
    </w:rPr>
  </w:style>
  <w:style w:type="paragraph" w:customStyle="1" w:styleId="default">
    <w:name w:val="default"/>
    <w:rsid w:val="00191572"/>
    <w:pPr>
      <w:suppressAutoHyphens/>
      <w:spacing w:line="200" w:lineRule="atLeast"/>
    </w:pPr>
    <w:rPr>
      <w:rFonts w:ascii="Arial" w:eastAsia="Tahoma" w:hAnsi="Arial"/>
      <w:sz w:val="36"/>
    </w:rPr>
  </w:style>
  <w:style w:type="paragraph" w:customStyle="1" w:styleId="gray1">
    <w:name w:val="gray1"/>
    <w:basedOn w:val="default"/>
    <w:rsid w:val="00191572"/>
  </w:style>
  <w:style w:type="paragraph" w:customStyle="1" w:styleId="gray2">
    <w:name w:val="gray2"/>
    <w:basedOn w:val="default"/>
    <w:rsid w:val="00191572"/>
  </w:style>
  <w:style w:type="paragraph" w:customStyle="1" w:styleId="gray3">
    <w:name w:val="gray3"/>
    <w:basedOn w:val="default"/>
    <w:rsid w:val="00191572"/>
  </w:style>
  <w:style w:type="paragraph" w:customStyle="1" w:styleId="bw1">
    <w:name w:val="bw1"/>
    <w:basedOn w:val="default"/>
    <w:rsid w:val="00191572"/>
  </w:style>
  <w:style w:type="paragraph" w:customStyle="1" w:styleId="bw2">
    <w:name w:val="bw2"/>
    <w:basedOn w:val="default"/>
    <w:rsid w:val="00191572"/>
  </w:style>
  <w:style w:type="paragraph" w:customStyle="1" w:styleId="bw3">
    <w:name w:val="bw3"/>
    <w:basedOn w:val="default"/>
    <w:rsid w:val="00191572"/>
  </w:style>
  <w:style w:type="paragraph" w:customStyle="1" w:styleId="orange1">
    <w:name w:val="orange1"/>
    <w:basedOn w:val="default"/>
    <w:rsid w:val="00191572"/>
  </w:style>
  <w:style w:type="paragraph" w:customStyle="1" w:styleId="orange2">
    <w:name w:val="orange2"/>
    <w:basedOn w:val="default"/>
    <w:rsid w:val="00191572"/>
  </w:style>
  <w:style w:type="paragraph" w:customStyle="1" w:styleId="orange3">
    <w:name w:val="orange3"/>
    <w:basedOn w:val="default"/>
    <w:rsid w:val="00191572"/>
  </w:style>
  <w:style w:type="paragraph" w:customStyle="1" w:styleId="turquoise1">
    <w:name w:val="turquoise1"/>
    <w:basedOn w:val="default"/>
    <w:rsid w:val="00191572"/>
  </w:style>
  <w:style w:type="paragraph" w:customStyle="1" w:styleId="turquoise2">
    <w:name w:val="turquoise2"/>
    <w:basedOn w:val="default"/>
    <w:rsid w:val="00191572"/>
  </w:style>
  <w:style w:type="paragraph" w:customStyle="1" w:styleId="turquoise3">
    <w:name w:val="turquoise3"/>
    <w:basedOn w:val="default"/>
    <w:rsid w:val="00191572"/>
  </w:style>
  <w:style w:type="paragraph" w:customStyle="1" w:styleId="blue1">
    <w:name w:val="blue1"/>
    <w:basedOn w:val="default"/>
    <w:rsid w:val="00191572"/>
  </w:style>
  <w:style w:type="paragraph" w:customStyle="1" w:styleId="blue2">
    <w:name w:val="blue2"/>
    <w:basedOn w:val="default"/>
    <w:rsid w:val="00191572"/>
  </w:style>
  <w:style w:type="paragraph" w:customStyle="1" w:styleId="blue3">
    <w:name w:val="blue3"/>
    <w:basedOn w:val="default"/>
    <w:rsid w:val="00191572"/>
  </w:style>
  <w:style w:type="paragraph" w:customStyle="1" w:styleId="sun1">
    <w:name w:val="sun1"/>
    <w:basedOn w:val="default"/>
    <w:rsid w:val="00191572"/>
  </w:style>
  <w:style w:type="paragraph" w:customStyle="1" w:styleId="sun2">
    <w:name w:val="sun2"/>
    <w:basedOn w:val="default"/>
    <w:rsid w:val="00191572"/>
  </w:style>
  <w:style w:type="paragraph" w:customStyle="1" w:styleId="sun3">
    <w:name w:val="sun3"/>
    <w:basedOn w:val="default"/>
    <w:rsid w:val="00191572"/>
  </w:style>
  <w:style w:type="paragraph" w:customStyle="1" w:styleId="earth1">
    <w:name w:val="earth1"/>
    <w:basedOn w:val="default"/>
    <w:rsid w:val="00191572"/>
  </w:style>
  <w:style w:type="paragraph" w:customStyle="1" w:styleId="earth2">
    <w:name w:val="earth2"/>
    <w:basedOn w:val="default"/>
    <w:rsid w:val="00191572"/>
  </w:style>
  <w:style w:type="paragraph" w:customStyle="1" w:styleId="earth3">
    <w:name w:val="earth3"/>
    <w:basedOn w:val="default"/>
    <w:rsid w:val="00191572"/>
  </w:style>
  <w:style w:type="paragraph" w:customStyle="1" w:styleId="green1">
    <w:name w:val="green1"/>
    <w:basedOn w:val="default"/>
    <w:rsid w:val="00191572"/>
  </w:style>
  <w:style w:type="paragraph" w:customStyle="1" w:styleId="green2">
    <w:name w:val="green2"/>
    <w:basedOn w:val="default"/>
    <w:rsid w:val="00191572"/>
  </w:style>
  <w:style w:type="paragraph" w:customStyle="1" w:styleId="green3">
    <w:name w:val="green3"/>
    <w:basedOn w:val="default"/>
    <w:rsid w:val="00191572"/>
  </w:style>
  <w:style w:type="paragraph" w:customStyle="1" w:styleId="seetang1">
    <w:name w:val="seetang1"/>
    <w:basedOn w:val="default"/>
    <w:rsid w:val="00191572"/>
  </w:style>
  <w:style w:type="paragraph" w:customStyle="1" w:styleId="seetang2">
    <w:name w:val="seetang2"/>
    <w:basedOn w:val="default"/>
    <w:rsid w:val="00191572"/>
  </w:style>
  <w:style w:type="paragraph" w:customStyle="1" w:styleId="seetang3">
    <w:name w:val="seetang3"/>
    <w:basedOn w:val="default"/>
    <w:rsid w:val="00191572"/>
  </w:style>
  <w:style w:type="paragraph" w:customStyle="1" w:styleId="lightblue1">
    <w:name w:val="lightblue1"/>
    <w:basedOn w:val="default"/>
    <w:rsid w:val="00191572"/>
  </w:style>
  <w:style w:type="paragraph" w:customStyle="1" w:styleId="lightblue2">
    <w:name w:val="lightblue2"/>
    <w:basedOn w:val="default"/>
    <w:rsid w:val="00191572"/>
  </w:style>
  <w:style w:type="paragraph" w:customStyle="1" w:styleId="lightblue3">
    <w:name w:val="lightblue3"/>
    <w:basedOn w:val="default"/>
    <w:rsid w:val="00191572"/>
  </w:style>
  <w:style w:type="paragraph" w:customStyle="1" w:styleId="yellow1">
    <w:name w:val="yellow1"/>
    <w:basedOn w:val="default"/>
    <w:rsid w:val="00191572"/>
  </w:style>
  <w:style w:type="paragraph" w:customStyle="1" w:styleId="yellow2">
    <w:name w:val="yellow2"/>
    <w:basedOn w:val="default"/>
    <w:rsid w:val="00191572"/>
  </w:style>
  <w:style w:type="paragraph" w:customStyle="1" w:styleId="yellow3">
    <w:name w:val="yellow3"/>
    <w:basedOn w:val="default"/>
    <w:rsid w:val="00191572"/>
  </w:style>
  <w:style w:type="paragraph" w:customStyle="1" w:styleId="af6">
    <w:name w:val="Объекты фона"/>
    <w:rsid w:val="00191572"/>
    <w:pPr>
      <w:suppressAutoHyphens/>
    </w:pPr>
    <w:rPr>
      <w:rFonts w:ascii="Liberation Sans" w:eastAsia="Tahoma" w:hAnsi="Liberation Sans"/>
      <w:sz w:val="28"/>
    </w:rPr>
  </w:style>
  <w:style w:type="paragraph" w:customStyle="1" w:styleId="af7">
    <w:name w:val="Фон"/>
    <w:rsid w:val="00191572"/>
    <w:pPr>
      <w:suppressAutoHyphens/>
    </w:pPr>
    <w:rPr>
      <w:rFonts w:ascii="Liberation Serif" w:eastAsia="Tahoma" w:hAnsi="Liberation Serif"/>
    </w:rPr>
  </w:style>
  <w:style w:type="paragraph" w:customStyle="1" w:styleId="af8">
    <w:name w:val="Примечания"/>
    <w:rsid w:val="00191572"/>
    <w:pPr>
      <w:suppressAutoHyphens/>
      <w:ind w:left="340"/>
    </w:pPr>
    <w:rPr>
      <w:rFonts w:ascii="Liberation Sans" w:eastAsia="Tahoma" w:hAnsi="Liberation Sans"/>
      <w:sz w:val="40"/>
    </w:rPr>
  </w:style>
  <w:style w:type="paragraph" w:customStyle="1" w:styleId="10">
    <w:name w:val="Структура 1"/>
    <w:rsid w:val="00191572"/>
    <w:pPr>
      <w:suppressAutoHyphens/>
      <w:spacing w:after="212"/>
    </w:pPr>
    <w:rPr>
      <w:rFonts w:ascii="Liberation Sans" w:eastAsia="Tahoma" w:hAnsi="Liberation Sans"/>
      <w:color w:val="050505"/>
      <w:sz w:val="48"/>
    </w:rPr>
  </w:style>
  <w:style w:type="paragraph" w:customStyle="1" w:styleId="20">
    <w:name w:val="Структура 2"/>
    <w:basedOn w:val="10"/>
    <w:rsid w:val="00191572"/>
    <w:pPr>
      <w:spacing w:after="170"/>
    </w:pPr>
    <w:rPr>
      <w:sz w:val="41"/>
    </w:rPr>
  </w:style>
  <w:style w:type="paragraph" w:customStyle="1" w:styleId="30">
    <w:name w:val="Структура 3"/>
    <w:basedOn w:val="20"/>
    <w:rsid w:val="00191572"/>
    <w:pPr>
      <w:spacing w:after="126"/>
    </w:pPr>
    <w:rPr>
      <w:sz w:val="36"/>
    </w:rPr>
  </w:style>
  <w:style w:type="paragraph" w:customStyle="1" w:styleId="42">
    <w:name w:val="Структура 4"/>
    <w:basedOn w:val="30"/>
    <w:rsid w:val="00191572"/>
    <w:pPr>
      <w:spacing w:after="84"/>
    </w:pPr>
    <w:rPr>
      <w:sz w:val="30"/>
    </w:rPr>
  </w:style>
  <w:style w:type="paragraph" w:customStyle="1" w:styleId="5">
    <w:name w:val="Структура 5"/>
    <w:basedOn w:val="42"/>
    <w:rsid w:val="00191572"/>
    <w:pPr>
      <w:spacing w:after="42"/>
    </w:pPr>
  </w:style>
  <w:style w:type="paragraph" w:customStyle="1" w:styleId="6">
    <w:name w:val="Структура 6"/>
    <w:basedOn w:val="5"/>
    <w:rsid w:val="00191572"/>
  </w:style>
  <w:style w:type="paragraph" w:customStyle="1" w:styleId="7">
    <w:name w:val="Структура 7"/>
    <w:basedOn w:val="6"/>
    <w:rsid w:val="00191572"/>
  </w:style>
  <w:style w:type="paragraph" w:customStyle="1" w:styleId="8">
    <w:name w:val="Структура 8"/>
    <w:basedOn w:val="7"/>
    <w:rsid w:val="00191572"/>
  </w:style>
  <w:style w:type="paragraph" w:customStyle="1" w:styleId="9">
    <w:name w:val="Структура 9"/>
    <w:basedOn w:val="8"/>
    <w:rsid w:val="00191572"/>
  </w:style>
  <w:style w:type="paragraph" w:customStyle="1" w:styleId="objectwitharrow">
    <w:name w:val="objectwitharrow"/>
    <w:basedOn w:val="a"/>
    <w:rsid w:val="00191572"/>
  </w:style>
  <w:style w:type="paragraph" w:customStyle="1" w:styleId="objectwithshadow">
    <w:name w:val="objectwithshadow"/>
    <w:basedOn w:val="a"/>
    <w:rsid w:val="00191572"/>
  </w:style>
  <w:style w:type="paragraph" w:customStyle="1" w:styleId="text0">
    <w:name w:val="text"/>
    <w:basedOn w:val="a"/>
    <w:rsid w:val="00191572"/>
  </w:style>
  <w:style w:type="paragraph" w:customStyle="1" w:styleId="textbody0">
    <w:name w:val="textbody"/>
    <w:basedOn w:val="a"/>
    <w:rsid w:val="00191572"/>
    <w:rPr>
      <w:sz w:val="32"/>
    </w:rPr>
  </w:style>
  <w:style w:type="paragraph" w:customStyle="1" w:styleId="textbodyjustfied">
    <w:name w:val="textbodyjustfied"/>
    <w:basedOn w:val="a"/>
    <w:rsid w:val="00191572"/>
  </w:style>
  <w:style w:type="paragraph" w:customStyle="1" w:styleId="textbodyindent">
    <w:name w:val="textbodyindent"/>
    <w:basedOn w:val="a"/>
    <w:rsid w:val="00191572"/>
    <w:pPr>
      <w:ind w:firstLine="340"/>
    </w:pPr>
  </w:style>
  <w:style w:type="paragraph" w:styleId="af9">
    <w:name w:val="Title"/>
    <w:basedOn w:val="a"/>
    <w:rsid w:val="00191572"/>
    <w:rPr>
      <w:sz w:val="88"/>
    </w:rPr>
  </w:style>
  <w:style w:type="paragraph" w:customStyle="1" w:styleId="title1">
    <w:name w:val="title1"/>
    <w:basedOn w:val="a"/>
    <w:rsid w:val="00191572"/>
    <w:pPr>
      <w:jc w:val="center"/>
    </w:pPr>
    <w:rPr>
      <w:sz w:val="48"/>
    </w:rPr>
  </w:style>
  <w:style w:type="paragraph" w:customStyle="1" w:styleId="title2">
    <w:name w:val="title2"/>
    <w:basedOn w:val="a"/>
    <w:rsid w:val="00191572"/>
    <w:pPr>
      <w:spacing w:before="57" w:after="57"/>
      <w:ind w:right="113"/>
      <w:jc w:val="center"/>
    </w:pPr>
    <w:rPr>
      <w:sz w:val="72"/>
    </w:rPr>
  </w:style>
  <w:style w:type="paragraph" w:customStyle="1" w:styleId="headline">
    <w:name w:val="headline"/>
    <w:basedOn w:val="a"/>
    <w:rsid w:val="00191572"/>
    <w:pPr>
      <w:spacing w:before="238" w:after="119"/>
    </w:pPr>
    <w:rPr>
      <w:sz w:val="48"/>
    </w:rPr>
  </w:style>
  <w:style w:type="paragraph" w:customStyle="1" w:styleId="headline1">
    <w:name w:val="headline1"/>
    <w:basedOn w:val="a"/>
    <w:rsid w:val="00191572"/>
    <w:pPr>
      <w:spacing w:before="238" w:after="119"/>
    </w:pPr>
    <w:rPr>
      <w:b/>
    </w:rPr>
  </w:style>
  <w:style w:type="paragraph" w:customStyle="1" w:styleId="headline2">
    <w:name w:val="headline2"/>
    <w:basedOn w:val="a"/>
    <w:rsid w:val="00191572"/>
    <w:pPr>
      <w:spacing w:before="238" w:after="119"/>
    </w:pPr>
    <w:rPr>
      <w:b/>
      <w:i/>
      <w:sz w:val="28"/>
    </w:rPr>
  </w:style>
  <w:style w:type="paragraph" w:customStyle="1" w:styleId="measure">
    <w:name w:val="measure"/>
    <w:basedOn w:val="a"/>
    <w:rsid w:val="00191572"/>
    <w:rPr>
      <w:sz w:val="24"/>
    </w:rPr>
  </w:style>
  <w:style w:type="paragraph" w:customStyle="1" w:styleId="LTGliederung1">
    <w:name w:val="Титульный слайд~LT~Gliederung 1"/>
    <w:rsid w:val="00191572"/>
    <w:pPr>
      <w:suppressAutoHyphens/>
      <w:spacing w:before="283" w:line="200" w:lineRule="atLeast"/>
    </w:pPr>
    <w:rPr>
      <w:rFonts w:ascii="Arial" w:eastAsia="Tahoma" w:hAnsi="Arial"/>
      <w:color w:val="000000"/>
      <w:sz w:val="56"/>
    </w:rPr>
  </w:style>
  <w:style w:type="paragraph" w:customStyle="1" w:styleId="LTGliederung2">
    <w:name w:val="Титульный слайд~LT~Gliederung 2"/>
    <w:basedOn w:val="LTGliederung1"/>
    <w:rsid w:val="00191572"/>
    <w:pPr>
      <w:spacing w:before="227"/>
    </w:pPr>
    <w:rPr>
      <w:color w:val="53548A"/>
      <w:sz w:val="48"/>
    </w:rPr>
  </w:style>
  <w:style w:type="paragraph" w:customStyle="1" w:styleId="LTGliederung3">
    <w:name w:val="Титульный слайд~LT~Gliederung 3"/>
    <w:basedOn w:val="LTGliederung2"/>
    <w:rsid w:val="00191572"/>
    <w:pPr>
      <w:spacing w:before="170"/>
    </w:pPr>
    <w:rPr>
      <w:sz w:val="44"/>
    </w:rPr>
  </w:style>
  <w:style w:type="paragraph" w:customStyle="1" w:styleId="LTGliederung4">
    <w:name w:val="Титульный слайд~LT~Gliederung 4"/>
    <w:basedOn w:val="LTGliederung3"/>
    <w:rsid w:val="00191572"/>
    <w:pPr>
      <w:spacing w:before="113"/>
    </w:pPr>
    <w:rPr>
      <w:color w:val="A04DA3"/>
      <w:sz w:val="40"/>
    </w:rPr>
  </w:style>
  <w:style w:type="paragraph" w:customStyle="1" w:styleId="LTGliederung5">
    <w:name w:val="Титульный слайд~LT~Gliederung 5"/>
    <w:basedOn w:val="LTGliederung4"/>
    <w:rsid w:val="00191572"/>
    <w:pPr>
      <w:spacing w:before="57"/>
    </w:pPr>
  </w:style>
  <w:style w:type="paragraph" w:customStyle="1" w:styleId="LTGliederung6">
    <w:name w:val="Титульный слайд~LT~Gliederung 6"/>
    <w:basedOn w:val="LTGliederung5"/>
    <w:rsid w:val="00191572"/>
  </w:style>
  <w:style w:type="paragraph" w:customStyle="1" w:styleId="LTGliederung7">
    <w:name w:val="Титульный слайд~LT~Gliederung 7"/>
    <w:basedOn w:val="LTGliederung6"/>
    <w:rsid w:val="00191572"/>
  </w:style>
  <w:style w:type="paragraph" w:customStyle="1" w:styleId="LTGliederung8">
    <w:name w:val="Титульный слайд~LT~Gliederung 8"/>
    <w:basedOn w:val="LTGliederung7"/>
    <w:rsid w:val="00191572"/>
  </w:style>
  <w:style w:type="paragraph" w:customStyle="1" w:styleId="LTGliederung9">
    <w:name w:val="Титульный слайд~LT~Gliederung 9"/>
    <w:basedOn w:val="LTGliederung8"/>
    <w:rsid w:val="00191572"/>
  </w:style>
  <w:style w:type="paragraph" w:customStyle="1" w:styleId="LTTitel">
    <w:name w:val="Титульный слайд~LT~Titel"/>
    <w:rsid w:val="00191572"/>
    <w:pPr>
      <w:suppressAutoHyphens/>
      <w:spacing w:line="200" w:lineRule="atLeast"/>
    </w:pPr>
    <w:rPr>
      <w:rFonts w:ascii="Arial" w:eastAsia="Tahoma" w:hAnsi="Arial"/>
      <w:color w:val="000000"/>
      <w:sz w:val="36"/>
    </w:rPr>
  </w:style>
  <w:style w:type="paragraph" w:customStyle="1" w:styleId="LTUntertitel">
    <w:name w:val="Титульный слайд~LT~Untertitel"/>
    <w:rsid w:val="00191572"/>
    <w:pPr>
      <w:suppressAutoHyphens/>
      <w:jc w:val="center"/>
    </w:pPr>
    <w:rPr>
      <w:rFonts w:ascii="Arial" w:eastAsia="Tahoma" w:hAnsi="Arial"/>
      <w:sz w:val="64"/>
    </w:rPr>
  </w:style>
  <w:style w:type="paragraph" w:customStyle="1" w:styleId="LTNotizen">
    <w:name w:val="Титульный слайд~LT~Notizen"/>
    <w:rsid w:val="00191572"/>
    <w:pPr>
      <w:suppressAutoHyphens/>
      <w:ind w:left="340" w:hanging="340"/>
    </w:pPr>
    <w:rPr>
      <w:rFonts w:ascii="Arial" w:eastAsia="Tahoma" w:hAnsi="Arial"/>
      <w:sz w:val="40"/>
    </w:rPr>
  </w:style>
  <w:style w:type="paragraph" w:customStyle="1" w:styleId="LTHintergrundobjekte">
    <w:name w:val="Титульный слайд~LT~Hintergrundobjekte"/>
    <w:rsid w:val="00191572"/>
    <w:pPr>
      <w:suppressAutoHyphens/>
    </w:pPr>
    <w:rPr>
      <w:rFonts w:eastAsia="Tahoma"/>
    </w:rPr>
  </w:style>
  <w:style w:type="paragraph" w:customStyle="1" w:styleId="LTHintergrund">
    <w:name w:val="Титульный слайд~LT~Hintergrund"/>
    <w:rsid w:val="00191572"/>
    <w:pPr>
      <w:suppressAutoHyphens/>
    </w:pPr>
    <w:rPr>
      <w:rFonts w:eastAsia="Tahoma"/>
    </w:rPr>
  </w:style>
  <w:style w:type="paragraph" w:customStyle="1" w:styleId="LTGliederung10">
    <w:name w:val="Заголовок и объект~LT~Gliederung 1"/>
    <w:rsid w:val="00191572"/>
    <w:pPr>
      <w:suppressAutoHyphens/>
      <w:spacing w:before="283" w:line="200" w:lineRule="atLeast"/>
    </w:pPr>
    <w:rPr>
      <w:rFonts w:ascii="Arial" w:eastAsia="Tahoma" w:hAnsi="Arial"/>
      <w:color w:val="000000"/>
      <w:sz w:val="56"/>
    </w:rPr>
  </w:style>
  <w:style w:type="paragraph" w:customStyle="1" w:styleId="LTGliederung20">
    <w:name w:val="Заголовок и объект~LT~Gliederung 2"/>
    <w:basedOn w:val="LTGliederung10"/>
    <w:rsid w:val="00191572"/>
    <w:pPr>
      <w:spacing w:before="227"/>
    </w:pPr>
    <w:rPr>
      <w:color w:val="53548A"/>
      <w:sz w:val="48"/>
    </w:rPr>
  </w:style>
  <w:style w:type="paragraph" w:customStyle="1" w:styleId="LTGliederung30">
    <w:name w:val="Заголовок и объект~LT~Gliederung 3"/>
    <w:basedOn w:val="LTGliederung20"/>
    <w:rsid w:val="00191572"/>
    <w:pPr>
      <w:spacing w:before="170"/>
    </w:pPr>
    <w:rPr>
      <w:sz w:val="44"/>
    </w:rPr>
  </w:style>
  <w:style w:type="paragraph" w:customStyle="1" w:styleId="LTGliederung40">
    <w:name w:val="Заголовок и объект~LT~Gliederung 4"/>
    <w:basedOn w:val="LTGliederung30"/>
    <w:rsid w:val="00191572"/>
    <w:pPr>
      <w:spacing w:before="113"/>
    </w:pPr>
    <w:rPr>
      <w:color w:val="A04DA3"/>
      <w:sz w:val="40"/>
    </w:rPr>
  </w:style>
  <w:style w:type="paragraph" w:customStyle="1" w:styleId="LTGliederung50">
    <w:name w:val="Заголовок и объект~LT~Gliederung 5"/>
    <w:basedOn w:val="LTGliederung40"/>
    <w:rsid w:val="00191572"/>
    <w:pPr>
      <w:spacing w:before="57"/>
    </w:pPr>
  </w:style>
  <w:style w:type="paragraph" w:customStyle="1" w:styleId="LTGliederung60">
    <w:name w:val="Заголовок и объект~LT~Gliederung 6"/>
    <w:basedOn w:val="LTGliederung50"/>
    <w:rsid w:val="00191572"/>
  </w:style>
  <w:style w:type="paragraph" w:customStyle="1" w:styleId="LTGliederung70">
    <w:name w:val="Заголовок и объект~LT~Gliederung 7"/>
    <w:basedOn w:val="LTGliederung60"/>
    <w:rsid w:val="00191572"/>
  </w:style>
  <w:style w:type="paragraph" w:customStyle="1" w:styleId="LTGliederung80">
    <w:name w:val="Заголовок и объект~LT~Gliederung 8"/>
    <w:basedOn w:val="LTGliederung70"/>
    <w:rsid w:val="00191572"/>
  </w:style>
  <w:style w:type="paragraph" w:customStyle="1" w:styleId="LTGliederung90">
    <w:name w:val="Заголовок и объект~LT~Gliederung 9"/>
    <w:basedOn w:val="LTGliederung80"/>
    <w:rsid w:val="00191572"/>
  </w:style>
  <w:style w:type="paragraph" w:customStyle="1" w:styleId="LTTitel0">
    <w:name w:val="Заголовок и объект~LT~Titel"/>
    <w:rsid w:val="00191572"/>
    <w:pPr>
      <w:suppressAutoHyphens/>
      <w:spacing w:line="200" w:lineRule="atLeast"/>
    </w:pPr>
    <w:rPr>
      <w:rFonts w:ascii="Arial" w:eastAsia="Tahoma" w:hAnsi="Arial"/>
      <w:color w:val="000000"/>
      <w:sz w:val="36"/>
    </w:rPr>
  </w:style>
  <w:style w:type="paragraph" w:customStyle="1" w:styleId="LTUntertitel0">
    <w:name w:val="Заголовок и объект~LT~Untertitel"/>
    <w:rsid w:val="00191572"/>
    <w:pPr>
      <w:suppressAutoHyphens/>
      <w:jc w:val="center"/>
    </w:pPr>
    <w:rPr>
      <w:rFonts w:ascii="Arial" w:eastAsia="Tahoma" w:hAnsi="Arial"/>
      <w:sz w:val="64"/>
    </w:rPr>
  </w:style>
  <w:style w:type="paragraph" w:customStyle="1" w:styleId="LTNotizen0">
    <w:name w:val="Заголовок и объект~LT~Notizen"/>
    <w:rsid w:val="00191572"/>
    <w:pPr>
      <w:suppressAutoHyphens/>
      <w:ind w:left="340" w:hanging="340"/>
    </w:pPr>
    <w:rPr>
      <w:rFonts w:ascii="Arial" w:eastAsia="Tahoma" w:hAnsi="Arial"/>
      <w:sz w:val="40"/>
    </w:rPr>
  </w:style>
  <w:style w:type="paragraph" w:customStyle="1" w:styleId="LTHintergrundobjekte0">
    <w:name w:val="Заголовок и объект~LT~Hintergrundobjekte"/>
    <w:rsid w:val="00191572"/>
    <w:pPr>
      <w:suppressAutoHyphens/>
    </w:pPr>
    <w:rPr>
      <w:rFonts w:eastAsia="Tahoma"/>
    </w:rPr>
  </w:style>
  <w:style w:type="paragraph" w:customStyle="1" w:styleId="LTHintergrund0">
    <w:name w:val="Заголовок и объект~LT~Hintergrund"/>
    <w:rsid w:val="00191572"/>
    <w:pPr>
      <w:suppressAutoHyphens/>
    </w:pPr>
    <w:rPr>
      <w:rFonts w:eastAsia="Tahoma"/>
    </w:rPr>
  </w:style>
  <w:style w:type="paragraph" w:customStyle="1" w:styleId="TableContents">
    <w:name w:val="Table Contents"/>
    <w:basedOn w:val="Standard"/>
    <w:rsid w:val="00191572"/>
    <w:pPr>
      <w:suppressLineNumbers/>
    </w:pPr>
  </w:style>
  <w:style w:type="paragraph" w:customStyle="1" w:styleId="TableHeading">
    <w:name w:val="Table Heading"/>
    <w:basedOn w:val="TableContents"/>
    <w:rsid w:val="00191572"/>
    <w:pPr>
      <w:jc w:val="center"/>
    </w:pPr>
    <w:rPr>
      <w:b/>
      <w:bCs/>
    </w:rPr>
  </w:style>
  <w:style w:type="character" w:customStyle="1" w:styleId="BulletSymbols">
    <w:name w:val="Bullet Symbols"/>
    <w:rsid w:val="0019157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91572"/>
    <w:rPr>
      <w:b w:val="0"/>
      <w:bCs w:val="0"/>
    </w:rPr>
  </w:style>
  <w:style w:type="character" w:customStyle="1" w:styleId="Internetlink">
    <w:name w:val="Internet link"/>
    <w:rsid w:val="00191572"/>
    <w:rPr>
      <w:color w:val="000080"/>
      <w:u w:val="single"/>
    </w:rPr>
  </w:style>
  <w:style w:type="paragraph" w:styleId="afa">
    <w:name w:val="header"/>
    <w:basedOn w:val="a"/>
    <w:rsid w:val="00191572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b">
    <w:name w:val="Верхний колонтитул Знак"/>
    <w:basedOn w:val="a0"/>
    <w:rsid w:val="00191572"/>
    <w:rPr>
      <w:rFonts w:ascii="Liberation Sans" w:eastAsia="Tahoma" w:hAnsi="Liberation Sans" w:cs="Mangal"/>
      <w:sz w:val="36"/>
    </w:rPr>
  </w:style>
  <w:style w:type="paragraph" w:styleId="afc">
    <w:name w:val="footer"/>
    <w:basedOn w:val="a"/>
    <w:rsid w:val="00191572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character" w:customStyle="1" w:styleId="afd">
    <w:name w:val="Нижний колонтитул Знак"/>
    <w:basedOn w:val="a0"/>
    <w:rsid w:val="00191572"/>
    <w:rPr>
      <w:rFonts w:ascii="Liberation Sans" w:eastAsia="Tahoma" w:hAnsi="Liberation Sans" w:cs="Mangal"/>
      <w:sz w:val="36"/>
    </w:rPr>
  </w:style>
  <w:style w:type="character" w:styleId="afe">
    <w:name w:val="Hyperlink"/>
    <w:basedOn w:val="a0"/>
    <w:rsid w:val="00191572"/>
    <w:rPr>
      <w:color w:val="0000FF"/>
      <w:u w:val="single"/>
    </w:rPr>
  </w:style>
  <w:style w:type="paragraph" w:styleId="aff">
    <w:name w:val="List Paragraph"/>
    <w:basedOn w:val="a"/>
    <w:rsid w:val="00191572"/>
    <w:pPr>
      <w:suppressAutoHyphens w:val="0"/>
      <w:spacing w:after="200" w:line="276" w:lineRule="auto"/>
      <w:ind w:left="720"/>
      <w:textAlignment w:val="auto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paragraph" w:styleId="aff0">
    <w:name w:val="footnote text"/>
    <w:basedOn w:val="a"/>
    <w:rsid w:val="00191572"/>
    <w:pPr>
      <w:spacing w:line="240" w:lineRule="auto"/>
    </w:pPr>
    <w:rPr>
      <w:rFonts w:cs="Mangal"/>
      <w:sz w:val="20"/>
      <w:szCs w:val="18"/>
    </w:rPr>
  </w:style>
  <w:style w:type="character" w:customStyle="1" w:styleId="aff1">
    <w:name w:val="Текст сноски Знак"/>
    <w:basedOn w:val="a0"/>
    <w:rsid w:val="00191572"/>
    <w:rPr>
      <w:rFonts w:ascii="Liberation Sans" w:eastAsia="Tahoma" w:hAnsi="Liberation Sans" w:cs="Mangal"/>
      <w:sz w:val="20"/>
      <w:szCs w:val="18"/>
    </w:rPr>
  </w:style>
  <w:style w:type="character" w:styleId="aff2">
    <w:name w:val="footnote reference"/>
    <w:basedOn w:val="a0"/>
    <w:rsid w:val="00191572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0;&#1077;&#1093;&#1085;&#1077;&#1088;,_&#1043;&#1091;&#1089;&#1090;&#1072;&#1074;_&#1058;&#1077;&#1086;&#1076;&#1086;&#1088;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5;&#1089;&#1080;&#1093;&#1086;&#1083;&#1086;&#1075;&#1080;&#1103;" TargetMode="Externa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ebcache.googleusercontent.com/search?q=cache:http://elar.rsvpu.ru/bitstream/123456789/6807/1/it_mho_2008_07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ru.wikipedia.org/wiki/&#1042;&#1099;&#1089;&#1086;&#1090;&#1072;_&#1079;&#1074;&#1091;&#1082;&#107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2;&#1077;&#1073;&#1077;&#1088;,_&#1069;&#1088;&#1085;&#1089;&#1090;_&#1043;&#1077;&#1085;&#1088;&#1080;&#1093;" TargetMode="Externa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2440</Words>
  <Characters>13913</Characters>
  <Application>Microsoft Office Word</Application>
  <DocSecurity>0</DocSecurity>
  <Lines>115</Lines>
  <Paragraphs>32</Paragraphs>
  <ScaleCrop>false</ScaleCrop>
  <Company>Krokoz™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cp:lastPrinted>2020-03-11T17:29:00Z</cp:lastPrinted>
  <dcterms:created xsi:type="dcterms:W3CDTF">2020-03-25T06:42:00Z</dcterms:created>
  <dcterms:modified xsi:type="dcterms:W3CDTF">2020-03-25T06:42:00Z</dcterms:modified>
</cp:coreProperties>
</file>