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8C01E" w14:textId="59433568" w:rsidR="006B6B01" w:rsidRPr="00F31A74" w:rsidRDefault="0068658D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F31A74">
        <w:rPr>
          <w:rFonts w:ascii="Times New Roman" w:hAnsi="Times New Roman" w:cs="Times New Roman"/>
          <w:sz w:val="32"/>
          <w:szCs w:val="32"/>
          <w:highlight w:val="yellow"/>
        </w:rPr>
        <w:t>1 глава</w:t>
      </w:r>
    </w:p>
    <w:p w14:paraId="0264B8F1" w14:textId="48178E44" w:rsidR="0068658D" w:rsidRPr="00F31A74" w:rsidRDefault="002B2947">
      <w:pPr>
        <w:rPr>
          <w:rFonts w:ascii="Times New Roman" w:hAnsi="Times New Roman" w:cs="Times New Roman"/>
          <w:sz w:val="32"/>
          <w:szCs w:val="32"/>
        </w:rPr>
      </w:pPr>
      <w:r w:rsidRPr="00F31A74">
        <w:rPr>
          <w:rFonts w:ascii="Times New Roman" w:hAnsi="Times New Roman" w:cs="Times New Roman"/>
          <w:sz w:val="32"/>
          <w:szCs w:val="32"/>
          <w:highlight w:val="yellow"/>
        </w:rPr>
        <w:t>Характеристика Возрождения</w:t>
      </w:r>
    </w:p>
    <w:p w14:paraId="4D1D3401" w14:textId="7335BF2E" w:rsidR="002B2947" w:rsidRPr="00F31A74" w:rsidRDefault="0068658D" w:rsidP="0068658D">
      <w:pPr>
        <w:rPr>
          <w:rFonts w:ascii="Times New Roman" w:hAnsi="Times New Roman" w:cs="Times New Roman"/>
          <w:sz w:val="32"/>
          <w:szCs w:val="32"/>
        </w:rPr>
      </w:pPr>
      <w:r w:rsidRPr="00F31A74">
        <w:rPr>
          <w:rFonts w:ascii="Times New Roman" w:hAnsi="Times New Roman" w:cs="Times New Roman"/>
          <w:sz w:val="32"/>
          <w:szCs w:val="32"/>
        </w:rPr>
        <w:t xml:space="preserve">Прежде чем перейти к изучению философии и взглядов Никколо Макиавелли, нужно понять и разобрать основные принципы, идеи и мировоззрение Эпохи Возрождения. </w:t>
      </w:r>
    </w:p>
    <w:p w14:paraId="4D962316" w14:textId="190AD60C" w:rsidR="0068658D" w:rsidRPr="00F31A74" w:rsidRDefault="001D03DA" w:rsidP="0068658D">
      <w:pPr>
        <w:rPr>
          <w:rFonts w:ascii="Times New Roman" w:hAnsi="Times New Roman" w:cs="Times New Roman"/>
          <w:sz w:val="32"/>
          <w:szCs w:val="32"/>
        </w:rPr>
      </w:pPr>
      <w:r w:rsidRPr="00F31A74">
        <w:rPr>
          <w:rFonts w:ascii="Times New Roman" w:hAnsi="Times New Roman" w:cs="Times New Roman"/>
          <w:sz w:val="32"/>
          <w:szCs w:val="32"/>
        </w:rPr>
        <w:t xml:space="preserve">Эпоха Возрождения – эпоха в истории Европы, пришедшая на смену Средним векам. Примерное время существования этой эпохи приходится на </w:t>
      </w:r>
      <w:r w:rsidRPr="00F31A74">
        <w:rPr>
          <w:rFonts w:ascii="Times New Roman" w:hAnsi="Times New Roman" w:cs="Times New Roman"/>
          <w:sz w:val="32"/>
          <w:szCs w:val="32"/>
          <w:lang w:val="en-US"/>
        </w:rPr>
        <w:t>XIV</w:t>
      </w:r>
      <w:r w:rsidRPr="00F31A74">
        <w:rPr>
          <w:rFonts w:ascii="Times New Roman" w:hAnsi="Times New Roman" w:cs="Times New Roman"/>
          <w:sz w:val="32"/>
          <w:szCs w:val="32"/>
        </w:rPr>
        <w:t>-</w:t>
      </w:r>
      <w:r w:rsidRPr="00F31A74">
        <w:rPr>
          <w:rFonts w:ascii="Times New Roman" w:hAnsi="Times New Roman" w:cs="Times New Roman"/>
          <w:sz w:val="32"/>
          <w:szCs w:val="32"/>
          <w:lang w:val="en-US"/>
        </w:rPr>
        <w:t>XVI</w:t>
      </w:r>
      <w:r w:rsidRPr="00F31A74">
        <w:rPr>
          <w:rFonts w:ascii="Times New Roman" w:hAnsi="Times New Roman" w:cs="Times New Roman"/>
          <w:sz w:val="32"/>
          <w:szCs w:val="32"/>
        </w:rPr>
        <w:t xml:space="preserve"> века. Философия Эпохи Возрождения прошла разные этапы и была оценена различными мыслителями и учеными. </w:t>
      </w:r>
      <w:r w:rsidR="0068658D" w:rsidRPr="00F31A74">
        <w:rPr>
          <w:rFonts w:ascii="Times New Roman" w:hAnsi="Times New Roman" w:cs="Times New Roman"/>
          <w:sz w:val="32"/>
          <w:szCs w:val="32"/>
        </w:rPr>
        <w:t>В средневековье за много лет раз</w:t>
      </w:r>
      <w:r w:rsidR="00375D95" w:rsidRPr="00F31A74">
        <w:rPr>
          <w:rFonts w:ascii="Times New Roman" w:hAnsi="Times New Roman" w:cs="Times New Roman"/>
          <w:sz w:val="32"/>
          <w:szCs w:val="32"/>
        </w:rPr>
        <w:t>в</w:t>
      </w:r>
      <w:r w:rsidR="0068658D" w:rsidRPr="00F31A74">
        <w:rPr>
          <w:rFonts w:ascii="Times New Roman" w:hAnsi="Times New Roman" w:cs="Times New Roman"/>
          <w:sz w:val="32"/>
          <w:szCs w:val="32"/>
        </w:rPr>
        <w:t xml:space="preserve">ития была выработана некая система, диктующая принципы для европейской культуры в будущем, однако эти принципы смогли полностью раскрыться в эпоху Возрождения. Тему эпохи Возрождения рассматривали многие мыслители, и очевидно, что мнение об этом периоде </w:t>
      </w:r>
      <w:r w:rsidR="00F06D0B" w:rsidRPr="00F31A74">
        <w:rPr>
          <w:rFonts w:ascii="Times New Roman" w:hAnsi="Times New Roman" w:cs="Times New Roman"/>
          <w:sz w:val="32"/>
          <w:szCs w:val="32"/>
        </w:rPr>
        <w:t xml:space="preserve">существуют разные. Например, И. А. Ильин, русский философ </w:t>
      </w:r>
      <w:r w:rsidR="00F06D0B" w:rsidRPr="00F31A74">
        <w:rPr>
          <w:rFonts w:ascii="Times New Roman" w:hAnsi="Times New Roman" w:cs="Times New Roman"/>
          <w:sz w:val="32"/>
          <w:szCs w:val="32"/>
          <w:lang w:val="en-US"/>
        </w:rPr>
        <w:t>XX</w:t>
      </w:r>
      <w:r w:rsidR="00F06D0B" w:rsidRPr="00F31A74">
        <w:rPr>
          <w:rFonts w:ascii="Times New Roman" w:hAnsi="Times New Roman" w:cs="Times New Roman"/>
          <w:sz w:val="32"/>
          <w:szCs w:val="32"/>
        </w:rPr>
        <w:t xml:space="preserve"> века, придерживается точки зрения, что Возрождение – феномен, чуждый традиционным идеям, сложившимся в Средние века, «отклонением от правильного христианского пути». Другие же, например, Й. </w:t>
      </w:r>
      <w:proofErr w:type="spellStart"/>
      <w:r w:rsidR="00F06D0B" w:rsidRPr="00F31A74">
        <w:rPr>
          <w:rFonts w:ascii="Times New Roman" w:hAnsi="Times New Roman" w:cs="Times New Roman"/>
          <w:sz w:val="32"/>
          <w:szCs w:val="32"/>
        </w:rPr>
        <w:t>Хёйзинга</w:t>
      </w:r>
      <w:proofErr w:type="spellEnd"/>
      <w:r w:rsidR="00F06D0B" w:rsidRPr="00F31A74">
        <w:rPr>
          <w:rFonts w:ascii="Times New Roman" w:hAnsi="Times New Roman" w:cs="Times New Roman"/>
          <w:sz w:val="32"/>
          <w:szCs w:val="32"/>
        </w:rPr>
        <w:t xml:space="preserve">, считают, что Средние века уже имели идеи, которые породили эпоху Возрождения, соответственно, чуждой эта эпоха не была. </w:t>
      </w:r>
    </w:p>
    <w:p w14:paraId="2321F6A6" w14:textId="16701AED" w:rsidR="001D03DA" w:rsidRPr="00F31A74" w:rsidRDefault="001D03DA" w:rsidP="0068658D">
      <w:pPr>
        <w:rPr>
          <w:rFonts w:ascii="Times New Roman" w:hAnsi="Times New Roman" w:cs="Times New Roman"/>
          <w:sz w:val="32"/>
          <w:szCs w:val="32"/>
        </w:rPr>
      </w:pPr>
      <w:r w:rsidRPr="00F31A74">
        <w:rPr>
          <w:rFonts w:ascii="Times New Roman" w:hAnsi="Times New Roman" w:cs="Times New Roman"/>
          <w:sz w:val="32"/>
          <w:szCs w:val="32"/>
        </w:rPr>
        <w:t xml:space="preserve">Периоды Эпохи Возрождения </w:t>
      </w:r>
    </w:p>
    <w:p w14:paraId="1242673B" w14:textId="77777777" w:rsidR="00323DED" w:rsidRPr="00F31A74" w:rsidRDefault="001D03DA" w:rsidP="0068658D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31A74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Проторенессанс </w:t>
      </w:r>
      <w:r w:rsidRPr="00F31A74">
        <w:rPr>
          <w:rFonts w:ascii="Times New Roman" w:hAnsi="Times New Roman" w:cs="Times New Roman"/>
          <w:sz w:val="32"/>
          <w:szCs w:val="32"/>
          <w:shd w:val="clear" w:color="auto" w:fill="FFFFFF"/>
        </w:rPr>
        <w:t>(2-я половина XIII в.-XIV в.</w:t>
      </w:r>
      <w:r w:rsidR="00323DED" w:rsidRPr="00F31A74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</w:p>
    <w:p w14:paraId="5B34F2F9" w14:textId="25ACAA5C" w:rsidR="00D270DD" w:rsidRPr="00F31A74" w:rsidRDefault="001D03DA" w:rsidP="0068658D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31A7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Первые признаки Возрождения возникли во второй половине </w:t>
      </w:r>
      <w:r w:rsidRPr="00F31A74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XIII</w:t>
      </w:r>
      <w:r w:rsidRPr="00F31A7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века. Период, предшествующий (хоть и не напрямую) </w:t>
      </w:r>
      <w:r w:rsidR="00F52D4E" w:rsidRPr="00F31A7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Возрождению и вносящий новые идеи и «реформы», называют Проторенессанс. Проторенессанс еще тесно связан со Средними веками, византийскими и готическими традициями. Центральной фигурой живописи и периода в целом был Джотто. Он оценивается как некий реформатор, первый обративший внимание на человека, его переживания и изобразившим это на своих картинах. Деятели Проторенессанса станут примером и вдохновителями для скульпторов, художников, мыслителей Возрождения. </w:t>
      </w:r>
      <w:r w:rsidR="00D270DD" w:rsidRPr="00F31A7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 xml:space="preserve">Наиболее значимыми фигурами в литературе этого периода </w:t>
      </w:r>
      <w:r w:rsidR="00D270DD" w:rsidRPr="00F31A74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являлись Данте Алигьери и </w:t>
      </w:r>
      <w:proofErr w:type="spellStart"/>
      <w:r w:rsidR="00D270DD" w:rsidRPr="00F31A74">
        <w:rPr>
          <w:rFonts w:ascii="Times New Roman" w:hAnsi="Times New Roman" w:cs="Times New Roman"/>
          <w:sz w:val="32"/>
          <w:szCs w:val="32"/>
          <w:shd w:val="clear" w:color="auto" w:fill="FFFFFF"/>
        </w:rPr>
        <w:t>Франческо</w:t>
      </w:r>
      <w:proofErr w:type="spellEnd"/>
      <w:r w:rsidR="00D270DD" w:rsidRPr="00F31A7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Петрарка. </w:t>
      </w:r>
      <w:r w:rsidR="00D270DD" w:rsidRPr="00F31A7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 xml:space="preserve">Так, стартом к вознесению человека стала «Божественная комедия» Данте, </w:t>
      </w:r>
      <w:r w:rsidR="00323DED" w:rsidRPr="00F31A7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произведение, которое было проникнуто верой в земное предназначение человека. </w:t>
      </w:r>
      <w:r w:rsidR="00AF2FF5" w:rsidRPr="00F31A74">
        <w:rPr>
          <w:rFonts w:ascii="Times New Roman" w:hAnsi="Times New Roman" w:cs="Times New Roman"/>
          <w:sz w:val="32"/>
          <w:szCs w:val="32"/>
          <w:shd w:val="clear" w:color="auto" w:fill="FFFFFF"/>
        </w:rPr>
        <w:t>«</w:t>
      </w:r>
      <w:r w:rsidR="00AF2FF5" w:rsidRPr="00F31A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Соединение природного и божественного начал Данте видел в самом процессе возникновения человеческой души, рассматриваемой как завершение естественного развития актом творения, исходящая от тела “зиждительная сила”, обладающая “творческой властью”, становится растительной, а затем живо гной душой, готовой к восприятию божественного творения.</w:t>
      </w:r>
      <w:r w:rsidR="00AF2FF5" w:rsidRPr="00F31A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» </w:t>
      </w:r>
      <w:r w:rsidR="00323DED" w:rsidRPr="00F31A7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 </w:t>
      </w:r>
      <w:proofErr w:type="spellStart"/>
      <w:r w:rsidR="00323DED" w:rsidRPr="00F31A74">
        <w:rPr>
          <w:rFonts w:ascii="Times New Roman" w:hAnsi="Times New Roman" w:cs="Times New Roman"/>
          <w:sz w:val="32"/>
          <w:szCs w:val="32"/>
          <w:shd w:val="clear" w:color="auto" w:fill="FFFFFF"/>
        </w:rPr>
        <w:t>Франческо</w:t>
      </w:r>
      <w:proofErr w:type="spellEnd"/>
      <w:r w:rsidR="00323DED" w:rsidRPr="00F31A7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Петрарка считается родоначальником гуманистической мысли в Италии.</w:t>
      </w:r>
      <w:r w:rsidR="00AF2FF5" w:rsidRPr="00F31A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Горфункель пишет, что «о</w:t>
      </w:r>
      <w:r w:rsidR="00AF2FF5" w:rsidRPr="00F31A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 </w:t>
      </w:r>
      <w:r w:rsidR="00AF2FF5" w:rsidRPr="00F31A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(Петрарка) </w:t>
      </w:r>
      <w:r w:rsidR="00AF2FF5" w:rsidRPr="00F31A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был выдающимся мыслителем, первым общеевропейским властителем дум нарождающейся гуманистической культуры.</w:t>
      </w:r>
      <w:r w:rsidR="00AF2FF5" w:rsidRPr="00F31A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</w:t>
      </w:r>
    </w:p>
    <w:p w14:paraId="6DF1D9C3" w14:textId="7F3B0199" w:rsidR="00F52D4E" w:rsidRPr="00F31A74" w:rsidRDefault="00F52D4E" w:rsidP="0068658D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F31A74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Раннее Возрождение</w:t>
      </w:r>
    </w:p>
    <w:p w14:paraId="13D4C236" w14:textId="66B25F15" w:rsidR="00F52D4E" w:rsidRPr="00F31A74" w:rsidRDefault="00DE3126" w:rsidP="0068658D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31A7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Наивысшая точка развития Ренессанса приходится на </w:t>
      </w:r>
      <w:r w:rsidRPr="00F31A74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XVI</w:t>
      </w:r>
      <w:r w:rsidRPr="00F31A7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век, этот период назван Высоким (или классическим) Возрождением. Период, когда идеи и принципы Возрождения стали распространяться на всю Европу. Основную направленность культуры Европы выражают идеи гуманизма. Гуманизм – принцип высшего нравственного развития человеческих способности и человеческой личности, гуманизм означает </w:t>
      </w:r>
      <w:proofErr w:type="spellStart"/>
      <w:r w:rsidRPr="00F31A74">
        <w:rPr>
          <w:rFonts w:ascii="Times New Roman" w:hAnsi="Times New Roman" w:cs="Times New Roman"/>
          <w:sz w:val="32"/>
          <w:szCs w:val="32"/>
          <w:shd w:val="clear" w:color="auto" w:fill="FFFFFF"/>
        </w:rPr>
        <w:t>человекобожие</w:t>
      </w:r>
      <w:proofErr w:type="spellEnd"/>
      <w:r w:rsidRPr="00F31A7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Основная идея – человек – творец, который не должен отвечать ни перед кем, высшей ценностью является жизнь и личность человека. </w:t>
      </w:r>
    </w:p>
    <w:p w14:paraId="089A18CC" w14:textId="1D2888F5" w:rsidR="001D03DA" w:rsidRPr="00F31A74" w:rsidRDefault="00DE3126" w:rsidP="0068658D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31A7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Также важной особенностью </w:t>
      </w:r>
      <w:r w:rsidR="00EE2255" w:rsidRPr="00F31A74">
        <w:rPr>
          <w:rFonts w:ascii="Times New Roman" w:hAnsi="Times New Roman" w:cs="Times New Roman"/>
          <w:sz w:val="32"/>
          <w:szCs w:val="32"/>
          <w:shd w:val="clear" w:color="auto" w:fill="FFFFFF"/>
        </w:rPr>
        <w:t>Эпохи Возрождения стало обращение к античной культуре, воспроизведение и возрождение античной мысли. Возродился античный идеал человека, деятелей Эпохи Возрождения привлекали сюжеты мифологии и все чаще они стали обращаться к мистике. Некоторые критиковали церковь и религию, но Возрождение не было полностью светской эпохой, например, некоторые деятели хотели «примерить» христианскую религию с античной или создать новую, единую мысль, которая переосмысливает эти религии. В этот период искусство приобретает светский жизнеутверждающий характер.</w:t>
      </w:r>
    </w:p>
    <w:p w14:paraId="371AEA3C" w14:textId="2A0C4C26" w:rsidR="00A83DF2" w:rsidRPr="00F31A74" w:rsidRDefault="00A83DF2" w:rsidP="0068658D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F31A74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Высокое Возрождение</w:t>
      </w:r>
    </w:p>
    <w:p w14:paraId="7DF6CED5" w14:textId="2D3647B5" w:rsidR="00A83DF2" w:rsidRPr="00F31A74" w:rsidRDefault="00D270DD" w:rsidP="0068658D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31A74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В этот период философия Возрождения окончательно начала отходить от принципов Средних веков, концентрируясь на гуманизме. </w:t>
      </w:r>
      <w:r w:rsidR="00A83DF2" w:rsidRPr="00F31A7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Чтобы описать идеи и вопросы периода, можно обратиться к принципу образования, в Эпоху Возрождения процесс обучения воспринимался как добровольный и сознательный, то есть полностью отличающийся от принципа образования в Средние века. Важное место в системе образования занимало нравственное воспитание, то есть воспитание целомудрия, уважения к религии. </w:t>
      </w:r>
      <w:r w:rsidR="00A83DF2" w:rsidRPr="00F31A7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Главным в искусстве Высокого Возрождения является образ развитого и сильного духом и телом человека, который возносится выше</w:t>
      </w:r>
      <w:r w:rsidRPr="00F31A7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обыденности. В работах художников – человек, соответствующий гуманистическим идеалам. Человек создан по образу и подобию Бога, он может познать мир и подчинить его своей воле, добиться всего сам. </w:t>
      </w:r>
    </w:p>
    <w:p w14:paraId="1669B84F" w14:textId="76CD9EC7" w:rsidR="00323DED" w:rsidRPr="00F31A74" w:rsidRDefault="00323DED" w:rsidP="0068658D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F31A74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Позднее Возрождение</w:t>
      </w:r>
    </w:p>
    <w:p w14:paraId="4951216B" w14:textId="6382E520" w:rsidR="00323DED" w:rsidRPr="00F31A74" w:rsidRDefault="00323DED" w:rsidP="0068658D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31A74">
        <w:rPr>
          <w:rFonts w:ascii="Times New Roman" w:hAnsi="Times New Roman" w:cs="Times New Roman"/>
          <w:sz w:val="32"/>
          <w:szCs w:val="32"/>
          <w:shd w:val="clear" w:color="auto" w:fill="FFFFFF"/>
        </w:rPr>
        <w:t>Период кризиса гуманизма выразился в создании утопий. Утопическое движение возникло на основе противоречий и неспособности гуманизма ответить на заданные гуманистами вопросы. Утописты ограничивают человека первоначальными потребностями, как-бы отказывая человеческой личности в творчестве.</w:t>
      </w:r>
    </w:p>
    <w:p w14:paraId="4EFF044A" w14:textId="5D47F952" w:rsidR="00A83DF2" w:rsidRPr="00F31A74" w:rsidRDefault="00A83DF2" w:rsidP="0068658D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F31A74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Оценка Эпохи Возрождения. </w:t>
      </w:r>
    </w:p>
    <w:p w14:paraId="2D34A06C" w14:textId="69A85864" w:rsidR="00D33AC2" w:rsidRPr="00F31A74" w:rsidRDefault="00D33AC2" w:rsidP="0068658D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F31A74">
        <w:rPr>
          <w:rFonts w:ascii="Times New Roman" w:hAnsi="Times New Roman" w:cs="Times New Roman"/>
          <w:b/>
          <w:bCs/>
          <w:sz w:val="32"/>
          <w:szCs w:val="32"/>
          <w:highlight w:val="yellow"/>
          <w:shd w:val="clear" w:color="auto" w:fill="FFFFFF"/>
        </w:rPr>
        <w:t>Алексей Лосев</w:t>
      </w:r>
    </w:p>
    <w:p w14:paraId="5020F81B" w14:textId="65BDF3F9" w:rsidR="00F06D0B" w:rsidRPr="00F31A74" w:rsidRDefault="00F06D0B" w:rsidP="00FA4B64">
      <w:pPr>
        <w:rPr>
          <w:rFonts w:ascii="Times New Roman" w:hAnsi="Times New Roman" w:cs="Times New Roman"/>
          <w:sz w:val="32"/>
          <w:szCs w:val="32"/>
        </w:rPr>
      </w:pPr>
      <w:r w:rsidRPr="00F31A74">
        <w:rPr>
          <w:rFonts w:ascii="Times New Roman" w:hAnsi="Times New Roman" w:cs="Times New Roman"/>
          <w:sz w:val="32"/>
          <w:szCs w:val="32"/>
        </w:rPr>
        <w:t>Русский фи</w:t>
      </w:r>
      <w:r w:rsidR="00FA4B64" w:rsidRPr="00F31A74">
        <w:rPr>
          <w:rFonts w:ascii="Times New Roman" w:hAnsi="Times New Roman" w:cs="Times New Roman"/>
          <w:sz w:val="32"/>
          <w:szCs w:val="32"/>
        </w:rPr>
        <w:t xml:space="preserve">лософ Алексей Лосев имеет мнение, что традиционные оценки Ренессанса, исходящие из предрассудков об этом периоде, не являются плохими и неверными. С его точки зрения каждая традиционная характеристика Ренессанса – необходима. Ренессанс часто характеризуется возрождением античных ценностей, культуры и идей, что является правильной оценкой, однако если сводить всю Эпоху Возрождения к античности, можно не понять самой главной ее идеи. «Тут непонятно и то, с какой стороны воспроизводилась античность в Ренессансе; непонятно и то, какую античность надо иметь в виду.» Оценивать однозначно связь эпохи Возрождения с античностью и средними веками нельзя, ведь в </w:t>
      </w:r>
      <w:r w:rsidR="00FA4B64" w:rsidRPr="00F31A74">
        <w:rPr>
          <w:rFonts w:ascii="Times New Roman" w:hAnsi="Times New Roman" w:cs="Times New Roman"/>
          <w:sz w:val="32"/>
          <w:szCs w:val="32"/>
        </w:rPr>
        <w:lastRenderedPageBreak/>
        <w:t xml:space="preserve">каких-то отношениях принципы эпохи Возрождения </w:t>
      </w:r>
      <w:r w:rsidR="003A4C9C" w:rsidRPr="00F31A74">
        <w:rPr>
          <w:rFonts w:ascii="Times New Roman" w:hAnsi="Times New Roman" w:cs="Times New Roman"/>
          <w:sz w:val="32"/>
          <w:szCs w:val="32"/>
        </w:rPr>
        <w:t xml:space="preserve">«опирались» на средние века, а в других абсолютно отходили от идей Средних веков. </w:t>
      </w:r>
      <w:r w:rsidR="002227B0" w:rsidRPr="00F31A74">
        <w:rPr>
          <w:rFonts w:ascii="Times New Roman" w:hAnsi="Times New Roman" w:cs="Times New Roman"/>
          <w:sz w:val="32"/>
          <w:szCs w:val="32"/>
        </w:rPr>
        <w:t xml:space="preserve">Например, в эпоху Возрождения появилось абсолютно новое трактование человеческой красоты и красоты естественной. </w:t>
      </w:r>
      <w:r w:rsidR="002227B0" w:rsidRPr="00F31A74">
        <w:rPr>
          <w:rFonts w:ascii="Times New Roman" w:hAnsi="Times New Roman" w:cs="Times New Roman"/>
          <w:sz w:val="32"/>
          <w:szCs w:val="32"/>
        </w:rPr>
        <w:br/>
      </w:r>
      <w:r w:rsidR="003A4C9C" w:rsidRPr="00F31A74">
        <w:rPr>
          <w:rFonts w:ascii="Times New Roman" w:hAnsi="Times New Roman" w:cs="Times New Roman"/>
          <w:sz w:val="32"/>
          <w:szCs w:val="32"/>
        </w:rPr>
        <w:t xml:space="preserve">«При теперешнем развитии науки о Ренессансе банально и некритично звучат и такие оценки Ренессанса, как выдвижение человеческой личности, или индивидуума, как некое прогрессивное стремление в противоположность средневековому застою, как гуманизм и даже как реализм.» Дело по мнению Лосева еще и в том, что мыслители, оценивающие эпоху Возрождения, не берут в расчет географическую и историческую сложность самой эпохи. Ренессанс длился четыре века, и за все это время должны были поменяться хоть какие-то взгляды на мир и принципы, </w:t>
      </w:r>
      <w:r w:rsidR="006C4C76" w:rsidRPr="00F31A74">
        <w:rPr>
          <w:rFonts w:ascii="Times New Roman" w:hAnsi="Times New Roman" w:cs="Times New Roman"/>
          <w:sz w:val="32"/>
          <w:szCs w:val="32"/>
        </w:rPr>
        <w:t>но,</w:t>
      </w:r>
      <w:r w:rsidR="003A4C9C" w:rsidRPr="00F31A74">
        <w:rPr>
          <w:rFonts w:ascii="Times New Roman" w:hAnsi="Times New Roman" w:cs="Times New Roman"/>
          <w:sz w:val="32"/>
          <w:szCs w:val="32"/>
        </w:rPr>
        <w:t xml:space="preserve"> если оценивать </w:t>
      </w:r>
      <w:r w:rsidR="006C4C76" w:rsidRPr="00F31A74">
        <w:rPr>
          <w:rFonts w:ascii="Times New Roman" w:hAnsi="Times New Roman" w:cs="Times New Roman"/>
          <w:sz w:val="32"/>
          <w:szCs w:val="32"/>
        </w:rPr>
        <w:t xml:space="preserve">этот период только как период, выдвигающий человеческую личность и индивидуум на высшую ступень, период гуманизма, может получиться так, что за четыре столетия не поменялось ничего. Поэтому оценивать и составлять хронологическую линию развития этой эпохи очень сложно, а может быть и невозможно вовсе. </w:t>
      </w:r>
    </w:p>
    <w:p w14:paraId="08C4F05C" w14:textId="64B45636" w:rsidR="006C4C76" w:rsidRPr="00F31A74" w:rsidRDefault="006C4C76" w:rsidP="00FA4B64">
      <w:pPr>
        <w:rPr>
          <w:rFonts w:ascii="Times New Roman" w:hAnsi="Times New Roman" w:cs="Times New Roman"/>
          <w:sz w:val="32"/>
          <w:szCs w:val="32"/>
        </w:rPr>
      </w:pPr>
      <w:r w:rsidRPr="00F31A74">
        <w:rPr>
          <w:rFonts w:ascii="Times New Roman" w:hAnsi="Times New Roman" w:cs="Times New Roman"/>
          <w:sz w:val="32"/>
          <w:szCs w:val="32"/>
        </w:rPr>
        <w:t xml:space="preserve">Эстетика Ренессанса – достаточно сложная тема для изучения, ведь все исследователи пытались свести ее к единственному принципу. Сделать этого нельзя, как считает Лосев, так как «эстетика Ренессанса обладает чертами огромного и часто вполне стихийного субъективно-человеческого </w:t>
      </w:r>
      <w:proofErr w:type="spellStart"/>
      <w:r w:rsidRPr="00F31A74">
        <w:rPr>
          <w:rFonts w:ascii="Times New Roman" w:hAnsi="Times New Roman" w:cs="Times New Roman"/>
          <w:sz w:val="32"/>
          <w:szCs w:val="32"/>
        </w:rPr>
        <w:t>жизнеутверждения</w:t>
      </w:r>
      <w:proofErr w:type="spellEnd"/>
      <w:r w:rsidRPr="00F31A74">
        <w:rPr>
          <w:rFonts w:ascii="Times New Roman" w:hAnsi="Times New Roman" w:cs="Times New Roman"/>
          <w:sz w:val="32"/>
          <w:szCs w:val="32"/>
        </w:rPr>
        <w:t xml:space="preserve">, еще далекого от последующих эпох господства тех или иных дифференцированных способностей человеческого духа.» </w:t>
      </w:r>
      <w:r w:rsidR="002227B0" w:rsidRPr="00F31A74">
        <w:rPr>
          <w:rFonts w:ascii="Times New Roman" w:hAnsi="Times New Roman" w:cs="Times New Roman"/>
          <w:sz w:val="32"/>
          <w:szCs w:val="32"/>
        </w:rPr>
        <w:t xml:space="preserve">Так </w:t>
      </w:r>
      <w:r w:rsidR="008951A3" w:rsidRPr="00F31A74">
        <w:rPr>
          <w:rFonts w:ascii="Times New Roman" w:hAnsi="Times New Roman" w:cs="Times New Roman"/>
          <w:sz w:val="32"/>
          <w:szCs w:val="32"/>
        </w:rPr>
        <w:t>что, по его мнению</w:t>
      </w:r>
      <w:r w:rsidR="002227B0" w:rsidRPr="00F31A74">
        <w:rPr>
          <w:rFonts w:ascii="Times New Roman" w:hAnsi="Times New Roman" w:cs="Times New Roman"/>
          <w:sz w:val="32"/>
          <w:szCs w:val="32"/>
        </w:rPr>
        <w:t>, эстетику эпохи Возрождения нужно толковать по отдельным точкам зрения, которые переплетаются и присутствуют у всех представителей этой эпохи.</w:t>
      </w:r>
    </w:p>
    <w:p w14:paraId="5E3452F2" w14:textId="368B74E8" w:rsidR="002227B0" w:rsidRPr="00F31A74" w:rsidRDefault="002227B0" w:rsidP="00FA4B64">
      <w:pPr>
        <w:rPr>
          <w:rFonts w:ascii="Times New Roman" w:hAnsi="Times New Roman" w:cs="Times New Roman"/>
          <w:sz w:val="32"/>
          <w:szCs w:val="32"/>
        </w:rPr>
      </w:pPr>
      <w:r w:rsidRPr="00F31A74">
        <w:rPr>
          <w:rFonts w:ascii="Times New Roman" w:hAnsi="Times New Roman" w:cs="Times New Roman"/>
          <w:sz w:val="32"/>
          <w:szCs w:val="32"/>
        </w:rPr>
        <w:t xml:space="preserve">«...эстетика Ренессанса, будучи стихийным буйным самоутверждением человеческого субъекта, а также и соответствующего </w:t>
      </w:r>
      <w:proofErr w:type="spellStart"/>
      <w:r w:rsidRPr="00F31A74">
        <w:rPr>
          <w:rFonts w:ascii="Times New Roman" w:hAnsi="Times New Roman" w:cs="Times New Roman"/>
          <w:sz w:val="32"/>
          <w:szCs w:val="32"/>
        </w:rPr>
        <w:t>жизнеутверждения</w:t>
      </w:r>
      <w:proofErr w:type="spellEnd"/>
      <w:r w:rsidRPr="00F31A74">
        <w:rPr>
          <w:rFonts w:ascii="Times New Roman" w:hAnsi="Times New Roman" w:cs="Times New Roman"/>
          <w:sz w:val="32"/>
          <w:szCs w:val="32"/>
        </w:rPr>
        <w:t xml:space="preserve">, в своем нерасчлененном, но мощном историко-культурном размахе сразу выразила в себе все те возможности, которые таились в глубине буржуазно-капиталистического мира.» Таким образом, в эпоху Возрождения у </w:t>
      </w:r>
      <w:r w:rsidRPr="00F31A74">
        <w:rPr>
          <w:rFonts w:ascii="Times New Roman" w:hAnsi="Times New Roman" w:cs="Times New Roman"/>
          <w:sz w:val="32"/>
          <w:szCs w:val="32"/>
        </w:rPr>
        <w:lastRenderedPageBreak/>
        <w:t>людей начала присутствовать критика к собственному «образу жизни», человек Возрождения начинал чувствовать себя скованным и загнанным в свои же собственные рамк</w:t>
      </w:r>
      <w:r w:rsidR="008951A3" w:rsidRPr="00F31A74">
        <w:rPr>
          <w:rFonts w:ascii="Times New Roman" w:hAnsi="Times New Roman" w:cs="Times New Roman"/>
          <w:sz w:val="32"/>
          <w:szCs w:val="32"/>
        </w:rPr>
        <w:t xml:space="preserve">и. Выставлять человеческую личность и индивидуум как последнюю инстанцию эстетики Возрождения неправильно. Лосев приводит в пример пантеизм Джордано Бруно, говоря, что там «индивидуум вовсе не играет первой роли, наоборот, проповедуется его растворение в общемировом </w:t>
      </w:r>
      <w:r w:rsidR="001E3AD6" w:rsidRPr="00F31A74">
        <w:rPr>
          <w:rFonts w:ascii="Times New Roman" w:hAnsi="Times New Roman" w:cs="Times New Roman"/>
          <w:sz w:val="32"/>
          <w:szCs w:val="32"/>
        </w:rPr>
        <w:t>пантеизме.» Так</w:t>
      </w:r>
      <w:r w:rsidR="008951A3" w:rsidRPr="00F31A74">
        <w:rPr>
          <w:rFonts w:ascii="Times New Roman" w:hAnsi="Times New Roman" w:cs="Times New Roman"/>
          <w:sz w:val="32"/>
          <w:szCs w:val="32"/>
        </w:rPr>
        <w:t xml:space="preserve"> что если оценивать Джордано Бруно только с этого ракурса, он перестает быть деятелем Ренессанса, наоборот, становится его противником  С такой точки зрения Джордано Бруно формально вовсе не деятель Ренессанса, но его противник. </w:t>
      </w:r>
      <w:r w:rsidR="009E6E12" w:rsidRPr="00F31A74">
        <w:rPr>
          <w:rFonts w:ascii="Times New Roman" w:hAnsi="Times New Roman" w:cs="Times New Roman"/>
          <w:sz w:val="32"/>
          <w:szCs w:val="32"/>
        </w:rPr>
        <w:t xml:space="preserve">В таком случае </w:t>
      </w:r>
      <w:r w:rsidR="008951A3" w:rsidRPr="00F31A74">
        <w:rPr>
          <w:rFonts w:ascii="Times New Roman" w:hAnsi="Times New Roman" w:cs="Times New Roman"/>
          <w:sz w:val="32"/>
          <w:szCs w:val="32"/>
        </w:rPr>
        <w:t xml:space="preserve">необходимо </w:t>
      </w:r>
      <w:r w:rsidR="009E6E12" w:rsidRPr="00F31A74">
        <w:rPr>
          <w:rFonts w:ascii="Times New Roman" w:hAnsi="Times New Roman" w:cs="Times New Roman"/>
          <w:sz w:val="32"/>
          <w:szCs w:val="32"/>
        </w:rPr>
        <w:t>понимать и принимать во внимание</w:t>
      </w:r>
      <w:r w:rsidR="008951A3" w:rsidRPr="00F31A74">
        <w:rPr>
          <w:rFonts w:ascii="Times New Roman" w:hAnsi="Times New Roman" w:cs="Times New Roman"/>
          <w:sz w:val="32"/>
          <w:szCs w:val="32"/>
        </w:rPr>
        <w:t xml:space="preserve">, что </w:t>
      </w:r>
      <w:r w:rsidR="009E6E12" w:rsidRPr="00F31A74">
        <w:rPr>
          <w:rFonts w:ascii="Times New Roman" w:hAnsi="Times New Roman" w:cs="Times New Roman"/>
          <w:sz w:val="32"/>
          <w:szCs w:val="32"/>
        </w:rPr>
        <w:t>принципы Ренессанса основаны</w:t>
      </w:r>
      <w:r w:rsidR="008951A3" w:rsidRPr="00F31A74">
        <w:rPr>
          <w:rFonts w:ascii="Times New Roman" w:hAnsi="Times New Roman" w:cs="Times New Roman"/>
          <w:sz w:val="32"/>
          <w:szCs w:val="32"/>
        </w:rPr>
        <w:t xml:space="preserve"> основан не только на самоутверждении человеческой личности, </w:t>
      </w:r>
      <w:r w:rsidR="009E6E12" w:rsidRPr="00F31A74">
        <w:rPr>
          <w:rFonts w:ascii="Times New Roman" w:hAnsi="Times New Roman" w:cs="Times New Roman"/>
          <w:sz w:val="32"/>
          <w:szCs w:val="32"/>
        </w:rPr>
        <w:t xml:space="preserve">иначе мы не сможем считать </w:t>
      </w:r>
      <w:r w:rsidR="008951A3" w:rsidRPr="00F31A74">
        <w:rPr>
          <w:rFonts w:ascii="Times New Roman" w:hAnsi="Times New Roman" w:cs="Times New Roman"/>
          <w:sz w:val="32"/>
          <w:szCs w:val="32"/>
        </w:rPr>
        <w:t xml:space="preserve">Джордано Бруно </w:t>
      </w:r>
      <w:r w:rsidR="009E6E12" w:rsidRPr="00F31A74">
        <w:rPr>
          <w:rFonts w:ascii="Times New Roman" w:hAnsi="Times New Roman" w:cs="Times New Roman"/>
          <w:sz w:val="32"/>
          <w:szCs w:val="32"/>
        </w:rPr>
        <w:t xml:space="preserve">деятелем Возрождения. </w:t>
      </w:r>
    </w:p>
    <w:p w14:paraId="594FDCCF" w14:textId="4F554BF0" w:rsidR="004E6371" w:rsidRPr="00F31A74" w:rsidRDefault="00411F82" w:rsidP="004E6371">
      <w:pPr>
        <w:rPr>
          <w:rFonts w:ascii="Times New Roman" w:hAnsi="Times New Roman" w:cs="Times New Roman"/>
          <w:sz w:val="32"/>
          <w:szCs w:val="32"/>
        </w:rPr>
      </w:pPr>
      <w:r w:rsidRPr="00F31A74">
        <w:rPr>
          <w:rFonts w:ascii="Times New Roman" w:hAnsi="Times New Roman" w:cs="Times New Roman"/>
          <w:sz w:val="32"/>
          <w:szCs w:val="32"/>
        </w:rPr>
        <w:t xml:space="preserve">Лосев пишет, что «все гениальные художники Высокого Возрождения вместе с глубинами </w:t>
      </w:r>
      <w:proofErr w:type="spellStart"/>
      <w:r w:rsidRPr="00F31A74">
        <w:rPr>
          <w:rFonts w:ascii="Times New Roman" w:hAnsi="Times New Roman" w:cs="Times New Roman"/>
          <w:sz w:val="32"/>
          <w:szCs w:val="32"/>
        </w:rPr>
        <w:t>самоутвержденной</w:t>
      </w:r>
      <w:proofErr w:type="spellEnd"/>
      <w:r w:rsidRPr="00F31A74">
        <w:rPr>
          <w:rFonts w:ascii="Times New Roman" w:hAnsi="Times New Roman" w:cs="Times New Roman"/>
          <w:sz w:val="32"/>
          <w:szCs w:val="32"/>
        </w:rPr>
        <w:t xml:space="preserve"> человеческой личности чрезвычайно остро, глубоко и вплоть до настоящего трагизма ощущают ограниченность и даже беспомощность человеческого субъекта.» Так, говоря о возрожденческом индивидуализме, Лосев дает понять, что он был ограничен, и сам брал в расчет свою ограниченность. Исходя из этого характеризовать Ренессанс</w:t>
      </w:r>
      <w:r w:rsidR="00D32A69" w:rsidRPr="00F31A74">
        <w:rPr>
          <w:rFonts w:ascii="Times New Roman" w:hAnsi="Times New Roman" w:cs="Times New Roman"/>
          <w:sz w:val="32"/>
          <w:szCs w:val="32"/>
        </w:rPr>
        <w:t xml:space="preserve"> мы будем</w:t>
      </w:r>
      <w:r w:rsidRPr="00F31A74">
        <w:rPr>
          <w:rFonts w:ascii="Times New Roman" w:hAnsi="Times New Roman" w:cs="Times New Roman"/>
          <w:sz w:val="32"/>
          <w:szCs w:val="32"/>
        </w:rPr>
        <w:t xml:space="preserve"> не только</w:t>
      </w:r>
      <w:r w:rsidR="00D32A69" w:rsidRPr="00F31A74">
        <w:rPr>
          <w:rFonts w:ascii="Times New Roman" w:hAnsi="Times New Roman" w:cs="Times New Roman"/>
          <w:sz w:val="32"/>
          <w:szCs w:val="32"/>
        </w:rPr>
        <w:t xml:space="preserve"> оценивая</w:t>
      </w:r>
      <w:r w:rsidRPr="00F31A74">
        <w:rPr>
          <w:rFonts w:ascii="Times New Roman" w:hAnsi="Times New Roman" w:cs="Times New Roman"/>
          <w:sz w:val="32"/>
          <w:szCs w:val="32"/>
        </w:rPr>
        <w:t xml:space="preserve"> превосх</w:t>
      </w:r>
      <w:r w:rsidR="00D32A69" w:rsidRPr="00F31A74">
        <w:rPr>
          <w:rFonts w:ascii="Times New Roman" w:hAnsi="Times New Roman" w:cs="Times New Roman"/>
          <w:sz w:val="32"/>
          <w:szCs w:val="32"/>
        </w:rPr>
        <w:t>одство человеческого индивидуума над божественной личностью Средних веков, но рассматривая</w:t>
      </w:r>
      <w:r w:rsidR="00A7399D" w:rsidRPr="00F31A74">
        <w:rPr>
          <w:rFonts w:ascii="Times New Roman" w:hAnsi="Times New Roman" w:cs="Times New Roman"/>
          <w:sz w:val="32"/>
          <w:szCs w:val="32"/>
        </w:rPr>
        <w:t xml:space="preserve"> </w:t>
      </w:r>
      <w:r w:rsidR="00D32A69" w:rsidRPr="00F31A74">
        <w:rPr>
          <w:rFonts w:ascii="Times New Roman" w:hAnsi="Times New Roman" w:cs="Times New Roman"/>
          <w:sz w:val="32"/>
          <w:szCs w:val="32"/>
        </w:rPr>
        <w:t xml:space="preserve">«самокритику» индивидуализма этой эпохи. </w:t>
      </w:r>
      <w:r w:rsidR="00A7399D" w:rsidRPr="00F31A74">
        <w:rPr>
          <w:rFonts w:ascii="Times New Roman" w:hAnsi="Times New Roman" w:cs="Times New Roman"/>
          <w:sz w:val="32"/>
          <w:szCs w:val="32"/>
        </w:rPr>
        <w:br/>
        <w:t>Как представителя, давшего самую яркую критику индивидуализма, Лосев приводит Уильяма Шекспира.</w:t>
      </w:r>
      <w:r w:rsidR="004E6371" w:rsidRPr="00F31A74">
        <w:rPr>
          <w:rFonts w:ascii="Times New Roman" w:hAnsi="Times New Roman" w:cs="Times New Roman"/>
          <w:sz w:val="32"/>
          <w:szCs w:val="32"/>
        </w:rPr>
        <w:t xml:space="preserve"> Титанические герои Шекспира полны возрожденческого самоутверждения и </w:t>
      </w:r>
      <w:proofErr w:type="spellStart"/>
      <w:r w:rsidR="004E6371" w:rsidRPr="00F31A74">
        <w:rPr>
          <w:rFonts w:ascii="Times New Roman" w:hAnsi="Times New Roman" w:cs="Times New Roman"/>
          <w:sz w:val="32"/>
          <w:szCs w:val="32"/>
        </w:rPr>
        <w:t>жизнеутверждения</w:t>
      </w:r>
      <w:proofErr w:type="spellEnd"/>
      <w:r w:rsidR="004E6371" w:rsidRPr="00F31A74">
        <w:rPr>
          <w:rFonts w:ascii="Times New Roman" w:hAnsi="Times New Roman" w:cs="Times New Roman"/>
          <w:sz w:val="32"/>
          <w:szCs w:val="32"/>
        </w:rPr>
        <w:t>. «Об этом ярко свидетельствуют такие общеизвестные шекспировские персонажи, как Гамлет и Макбет. Герои Шекспира показывают, как возрожденческий индивидуализм, основанный на абсолютизации человеческого субъекта, обнаруживает свою собственную недостаточность, свою собственную невозможность и свою трагическую обреченность.» Лосев пишет, что такая личность</w:t>
      </w:r>
      <w:r w:rsidR="001E3AD6" w:rsidRPr="00F31A74">
        <w:rPr>
          <w:rFonts w:ascii="Times New Roman" w:hAnsi="Times New Roman" w:cs="Times New Roman"/>
          <w:sz w:val="32"/>
          <w:szCs w:val="32"/>
        </w:rPr>
        <w:t xml:space="preserve"> — </w:t>
      </w:r>
      <w:r w:rsidR="001E3AD6" w:rsidRPr="00F31A74">
        <w:rPr>
          <w:rFonts w:ascii="Times New Roman" w:hAnsi="Times New Roman" w:cs="Times New Roman"/>
          <w:sz w:val="32"/>
          <w:szCs w:val="32"/>
        </w:rPr>
        <w:lastRenderedPageBreak/>
        <w:t>это</w:t>
      </w:r>
      <w:r w:rsidR="004E6371" w:rsidRPr="00F31A74">
        <w:rPr>
          <w:rFonts w:ascii="Times New Roman" w:hAnsi="Times New Roman" w:cs="Times New Roman"/>
          <w:sz w:val="32"/>
          <w:szCs w:val="32"/>
        </w:rPr>
        <w:t xml:space="preserve"> титан, который хочет покорить себе все на этом свете, основываясь на своем же самоутверждении. Однако таких «личностей-титанов» много, и все они хотят самоутвердиться и подчинить себе других, властвовать и быть главным. «Отсюда возникают конфликт и борьба одной личности-титана с другой такой же личностью-титаном. Все такого рода титаны гибнут во взаимной борьбе в результате взаимного исключения друг друга из круга людей, имеющих право на самостоятельное существование». И так как Шекспир дает критику абсолютному индивидуализму, Лосев задает вопрос «Можно ли считать Шекспира деятелем Ренессанса?». Ответ на этот вопрос – да. Но в таком случае стоит описывать Эпоху Возрождения не только как «стихийный индивидуализм», но учитывать, что Ренессанс – еще и его (индивидуализма) критика. </w:t>
      </w:r>
      <w:r w:rsidR="007B78F8" w:rsidRPr="00F31A74">
        <w:rPr>
          <w:rFonts w:ascii="Times New Roman" w:hAnsi="Times New Roman" w:cs="Times New Roman"/>
          <w:sz w:val="32"/>
          <w:szCs w:val="32"/>
        </w:rPr>
        <w:t xml:space="preserve">«…под Ренессансом необходимо понимать не только эстетику стихийного индивидуализма, т.е. </w:t>
      </w:r>
      <w:proofErr w:type="spellStart"/>
      <w:r w:rsidR="007B78F8" w:rsidRPr="00F31A74">
        <w:rPr>
          <w:rFonts w:ascii="Times New Roman" w:hAnsi="Times New Roman" w:cs="Times New Roman"/>
          <w:sz w:val="32"/>
          <w:szCs w:val="32"/>
        </w:rPr>
        <w:t>титанизм</w:t>
      </w:r>
      <w:proofErr w:type="spellEnd"/>
      <w:r w:rsidR="007B78F8" w:rsidRPr="00F31A74">
        <w:rPr>
          <w:rFonts w:ascii="Times New Roman" w:hAnsi="Times New Roman" w:cs="Times New Roman"/>
          <w:sz w:val="32"/>
          <w:szCs w:val="32"/>
        </w:rPr>
        <w:t>, но и всю критику такого индивидуализма, которая была результатом его же собственного развития и которую сам же он глубинным образом осознал.»</w:t>
      </w:r>
    </w:p>
    <w:p w14:paraId="6B75A0E8" w14:textId="6A0EAFE6" w:rsidR="009E6E12" w:rsidRPr="00F31A74" w:rsidRDefault="00851DBA" w:rsidP="004E6371">
      <w:pPr>
        <w:rPr>
          <w:rFonts w:ascii="Times New Roman" w:hAnsi="Times New Roman" w:cs="Times New Roman"/>
          <w:sz w:val="32"/>
          <w:szCs w:val="32"/>
        </w:rPr>
      </w:pPr>
      <w:r w:rsidRPr="00F31A74">
        <w:rPr>
          <w:rFonts w:ascii="Times New Roman" w:hAnsi="Times New Roman" w:cs="Times New Roman"/>
          <w:sz w:val="32"/>
          <w:szCs w:val="32"/>
        </w:rPr>
        <w:t>Так как в своем реферате я рассматриваю идеалы человека и гражданина, нельзя обойтись без термина, чаще всего характеризующего Эпоху Возрождения: гуманизм. Гуманизм – система, направленная на то, что высшей ценностью является жизнь человека. Однако Лосев пишет, что с этим термином существует некая проблема, а именно – проблема многозначности и частого использования. Современные книги часто описывают, что все деятели Ренессанса поголовно были гуманистами, и автор не отрицает этого, так как, возможно, это и было так. Но Лосев говорит, что оценивать всех деятелей Эпохи Возрождения одинаково с точки зрения гуманизма нельзя, то есть говор</w:t>
      </w:r>
      <w:r w:rsidR="001E3AD6" w:rsidRPr="00F31A74">
        <w:rPr>
          <w:rFonts w:ascii="Times New Roman" w:hAnsi="Times New Roman" w:cs="Times New Roman"/>
          <w:sz w:val="32"/>
          <w:szCs w:val="32"/>
        </w:rPr>
        <w:t>я о гуманизме Ренессанса: «…весь Ренессанс — это есть и теория и практика гуманизма.» Лосев говорит, что нужно подчеркивать специфику термина «гуманизм». Так, прочитав мнение Алексея Лосева относительно поставленного вопроса о гуманизме, можно сформулировать определение тер</w:t>
      </w:r>
      <w:r w:rsidR="00DE3126" w:rsidRPr="00F31A74">
        <w:rPr>
          <w:rFonts w:ascii="Times New Roman" w:hAnsi="Times New Roman" w:cs="Times New Roman"/>
          <w:sz w:val="32"/>
          <w:szCs w:val="32"/>
        </w:rPr>
        <w:t>мина</w:t>
      </w:r>
      <w:r w:rsidR="001E3AD6" w:rsidRPr="00F31A74">
        <w:rPr>
          <w:rFonts w:ascii="Times New Roman" w:hAnsi="Times New Roman" w:cs="Times New Roman"/>
          <w:sz w:val="32"/>
          <w:szCs w:val="32"/>
        </w:rPr>
        <w:t xml:space="preserve"> «гуманизма» еще раз, опираясь на его точку зрения. Гуманизм – общественно-политическая и гражданская сторона светского свободомыслия.</w:t>
      </w:r>
    </w:p>
    <w:p w14:paraId="507F0B81" w14:textId="7A53E5FE" w:rsidR="00D33AC2" w:rsidRPr="00F31A74" w:rsidRDefault="00D33AC2" w:rsidP="004E637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31A74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lastRenderedPageBreak/>
        <w:t>Александр Горфункель</w:t>
      </w:r>
    </w:p>
    <w:p w14:paraId="7FAB302A" w14:textId="5590CB24" w:rsidR="00D33AC2" w:rsidRPr="00F31A74" w:rsidRDefault="00D33AC2" w:rsidP="004E6371">
      <w:pPr>
        <w:rPr>
          <w:rFonts w:ascii="Times New Roman" w:hAnsi="Times New Roman" w:cs="Times New Roman"/>
          <w:sz w:val="32"/>
          <w:szCs w:val="32"/>
        </w:rPr>
      </w:pPr>
      <w:r w:rsidRPr="00F31A74">
        <w:rPr>
          <w:rFonts w:ascii="Times New Roman" w:hAnsi="Times New Roman" w:cs="Times New Roman"/>
          <w:sz w:val="32"/>
          <w:szCs w:val="32"/>
        </w:rPr>
        <w:t xml:space="preserve">Александр Горфункель в своей книге «Философия эпохи Возрождения» описывает гуманизм как перестройку картины мира в целом, новое понимание проблемы соотношения </w:t>
      </w:r>
      <w:r w:rsidR="0092592D" w:rsidRPr="00F31A74">
        <w:rPr>
          <w:rFonts w:ascii="Times New Roman" w:hAnsi="Times New Roman" w:cs="Times New Roman"/>
          <w:sz w:val="32"/>
          <w:szCs w:val="32"/>
        </w:rPr>
        <w:t>«</w:t>
      </w:r>
      <w:r w:rsidRPr="00F31A74">
        <w:rPr>
          <w:rFonts w:ascii="Times New Roman" w:hAnsi="Times New Roman" w:cs="Times New Roman"/>
          <w:sz w:val="32"/>
          <w:szCs w:val="32"/>
        </w:rPr>
        <w:t>божественного и природных начал»</w:t>
      </w:r>
      <w:r w:rsidR="0092592D" w:rsidRPr="00F31A74">
        <w:rPr>
          <w:rFonts w:ascii="Times New Roman" w:hAnsi="Times New Roman" w:cs="Times New Roman"/>
          <w:sz w:val="32"/>
          <w:szCs w:val="32"/>
        </w:rPr>
        <w:t>, которое означало специфическое рассмотрение этих вопросов с точки зрения средневековой и возрожденческой философии.</w:t>
      </w:r>
      <w:r w:rsidR="0092592D" w:rsidRPr="00F31A74">
        <w:rPr>
          <w:rFonts w:ascii="Times New Roman" w:hAnsi="Times New Roman" w:cs="Times New Roman"/>
          <w:sz w:val="32"/>
          <w:szCs w:val="32"/>
        </w:rPr>
        <w:br/>
        <w:t>Для гуманиста мир – это поле, область человеческой деятельности, на это больше всего начинают обращать внимание гуманисты. Бог ими рассматривается как «творческое начало», а главная задача человеческой личности – это уподобление этому «творческому началу». То есть философия человека начинает восприниматься по-другому, она начинает раскрывать не сопротивление и противопоставление духовного и материально в человеке, а единство двух этих начал. И в своей философии гуманисты не отверг</w:t>
      </w:r>
      <w:bookmarkStart w:id="0" w:name="_GoBack"/>
      <w:bookmarkEnd w:id="0"/>
      <w:r w:rsidR="0092592D" w:rsidRPr="00F31A74">
        <w:rPr>
          <w:rFonts w:ascii="Times New Roman" w:hAnsi="Times New Roman" w:cs="Times New Roman"/>
          <w:sz w:val="32"/>
          <w:szCs w:val="32"/>
        </w:rPr>
        <w:t>ают ни бессмертия души, ни сотворение человека Богом, они лишь в основном исходят из природы человека, в своих учениях о человеке.</w:t>
      </w:r>
      <w:r w:rsidRPr="00F31A74">
        <w:rPr>
          <w:rFonts w:ascii="Times New Roman" w:hAnsi="Times New Roman" w:cs="Times New Roman"/>
          <w:sz w:val="32"/>
          <w:szCs w:val="32"/>
        </w:rPr>
        <w:t xml:space="preserve"> </w:t>
      </w:r>
      <w:r w:rsidR="0092592D" w:rsidRPr="00F31A74">
        <w:rPr>
          <w:rFonts w:ascii="Times New Roman" w:hAnsi="Times New Roman" w:cs="Times New Roman"/>
          <w:sz w:val="32"/>
          <w:szCs w:val="32"/>
        </w:rPr>
        <w:t>Горфункель пишет: «</w:t>
      </w:r>
      <w:r w:rsidRPr="00F31A74">
        <w:rPr>
          <w:rFonts w:ascii="Times New Roman" w:hAnsi="Times New Roman" w:cs="Times New Roman"/>
          <w:sz w:val="32"/>
          <w:szCs w:val="32"/>
        </w:rPr>
        <w:t>Основываясь на верно понятой человеческой природе (вписывающейся в единую с ней природу мироздания), строят они и человеческую нравственность, учение о человеческом благородстве, концепцию достоинства человека.</w:t>
      </w:r>
      <w:r w:rsidR="0092592D" w:rsidRPr="00F31A74">
        <w:rPr>
          <w:rFonts w:ascii="Times New Roman" w:hAnsi="Times New Roman" w:cs="Times New Roman"/>
          <w:sz w:val="32"/>
          <w:szCs w:val="32"/>
        </w:rPr>
        <w:t>»</w:t>
      </w:r>
      <w:r w:rsidRPr="00F31A74">
        <w:rPr>
          <w:rFonts w:ascii="Times New Roman" w:hAnsi="Times New Roman" w:cs="Times New Roman"/>
          <w:sz w:val="32"/>
          <w:szCs w:val="32"/>
        </w:rPr>
        <w:br/>
      </w:r>
      <w:r w:rsidR="00177988" w:rsidRPr="00F31A74">
        <w:rPr>
          <w:rFonts w:ascii="Times New Roman" w:hAnsi="Times New Roman" w:cs="Times New Roman"/>
          <w:sz w:val="32"/>
          <w:szCs w:val="32"/>
        </w:rPr>
        <w:t>(</w:t>
      </w:r>
      <w:r w:rsidRPr="00F31A74">
        <w:rPr>
          <w:rFonts w:ascii="Times New Roman" w:hAnsi="Times New Roman" w:cs="Times New Roman"/>
          <w:sz w:val="32"/>
          <w:szCs w:val="32"/>
        </w:rPr>
        <w:t>Природа – это “госпожа и устроительница мира” “..то, что присуще нам от природы, менее всего достойно осуждения”</w:t>
      </w:r>
      <w:r w:rsidR="00177988" w:rsidRPr="00F31A74">
        <w:rPr>
          <w:rFonts w:ascii="Times New Roman" w:hAnsi="Times New Roman" w:cs="Times New Roman"/>
          <w:sz w:val="32"/>
          <w:szCs w:val="32"/>
        </w:rPr>
        <w:t xml:space="preserve"> -</w:t>
      </w:r>
      <w:r w:rsidRPr="00F31A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31A74">
        <w:rPr>
          <w:rFonts w:ascii="Times New Roman" w:hAnsi="Times New Roman" w:cs="Times New Roman"/>
          <w:sz w:val="32"/>
          <w:szCs w:val="32"/>
        </w:rPr>
        <w:t>Поджо</w:t>
      </w:r>
      <w:proofErr w:type="spellEnd"/>
      <w:r w:rsidRPr="00F31A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31A74">
        <w:rPr>
          <w:rFonts w:ascii="Times New Roman" w:hAnsi="Times New Roman" w:cs="Times New Roman"/>
          <w:sz w:val="32"/>
          <w:szCs w:val="32"/>
        </w:rPr>
        <w:t>Браччолини</w:t>
      </w:r>
      <w:proofErr w:type="spellEnd"/>
      <w:r w:rsidR="00177988" w:rsidRPr="00F31A74">
        <w:rPr>
          <w:rFonts w:ascii="Times New Roman" w:hAnsi="Times New Roman" w:cs="Times New Roman"/>
          <w:sz w:val="32"/>
          <w:szCs w:val="32"/>
        </w:rPr>
        <w:t>)</w:t>
      </w:r>
      <w:r w:rsidR="00177988" w:rsidRPr="00F31A74">
        <w:rPr>
          <w:rFonts w:ascii="Times New Roman" w:hAnsi="Times New Roman" w:cs="Times New Roman"/>
          <w:sz w:val="32"/>
          <w:szCs w:val="32"/>
        </w:rPr>
        <w:br/>
      </w:r>
      <w:r w:rsidR="00177988" w:rsidRPr="00F31A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</w:t>
      </w:r>
      <w:r w:rsidR="00177988" w:rsidRPr="00F31A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уманизм п</w:t>
      </w:r>
      <w:r w:rsidR="00177988" w:rsidRPr="00F31A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редставляет собой</w:t>
      </w:r>
      <w:r w:rsidR="00177988" w:rsidRPr="00F31A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77988" w:rsidRPr="00F31A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</w:t>
      </w:r>
      <w:r w:rsidR="00177988" w:rsidRPr="00F31A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принятие мира и радостей земного существования</w:t>
      </w:r>
      <w:r w:rsidR="00177988" w:rsidRPr="00F31A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</w:t>
      </w:r>
      <w:r w:rsidR="00177988" w:rsidRPr="00F31A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="00177988" w:rsidRPr="00F31A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так же восхваление</w:t>
      </w:r>
      <w:r w:rsidR="00177988" w:rsidRPr="00F31A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красот</w:t>
      </w:r>
      <w:r w:rsidR="00177988" w:rsidRPr="00F31A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</w:t>
      </w:r>
      <w:r w:rsidR="00177988" w:rsidRPr="00F31A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человеческого тела, </w:t>
      </w:r>
      <w:r w:rsidR="00177988" w:rsidRPr="00F31A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</w:t>
      </w:r>
      <w:r w:rsidR="00177988" w:rsidRPr="00F31A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культ наслаждения и пользы</w:t>
      </w:r>
      <w:r w:rsidR="00177988" w:rsidRPr="00F31A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», вместо презрения жизни.</w:t>
      </w:r>
    </w:p>
    <w:p w14:paraId="29EDA571" w14:textId="3BDA7BEC" w:rsidR="001E3AD6" w:rsidRPr="00F31A74" w:rsidRDefault="001E3AD6" w:rsidP="004E6371">
      <w:pPr>
        <w:rPr>
          <w:rFonts w:ascii="Times New Roman" w:hAnsi="Times New Roman" w:cs="Times New Roman"/>
          <w:sz w:val="32"/>
          <w:szCs w:val="32"/>
        </w:rPr>
      </w:pPr>
      <w:r w:rsidRPr="00F31A74">
        <w:rPr>
          <w:rFonts w:ascii="Times New Roman" w:hAnsi="Times New Roman" w:cs="Times New Roman"/>
          <w:sz w:val="32"/>
          <w:szCs w:val="32"/>
        </w:rPr>
        <w:t>Дав характеристику и рассмотрев признаки Эпохи Возрождения</w:t>
      </w:r>
      <w:r w:rsidR="00DE3126" w:rsidRPr="00F31A74">
        <w:rPr>
          <w:rFonts w:ascii="Times New Roman" w:hAnsi="Times New Roman" w:cs="Times New Roman"/>
          <w:sz w:val="32"/>
          <w:szCs w:val="32"/>
        </w:rPr>
        <w:t>,</w:t>
      </w:r>
      <w:r w:rsidRPr="00F31A74">
        <w:rPr>
          <w:rFonts w:ascii="Times New Roman" w:hAnsi="Times New Roman" w:cs="Times New Roman"/>
          <w:sz w:val="32"/>
          <w:szCs w:val="32"/>
        </w:rPr>
        <w:t xml:space="preserve"> я могу </w:t>
      </w:r>
      <w:r w:rsidR="002D762C" w:rsidRPr="00F31A74">
        <w:rPr>
          <w:rFonts w:ascii="Times New Roman" w:hAnsi="Times New Roman" w:cs="Times New Roman"/>
          <w:sz w:val="32"/>
          <w:szCs w:val="32"/>
        </w:rPr>
        <w:t>начать разбираться с главным вопросом моего реферата: «идеал гражданина и человека в философии Никколо Макиавелли»</w:t>
      </w:r>
    </w:p>
    <w:p w14:paraId="483C59B7" w14:textId="4E4A9EEA" w:rsidR="001E3AD6" w:rsidRPr="00F31A74" w:rsidRDefault="001E3AD6" w:rsidP="004E6371">
      <w:pPr>
        <w:rPr>
          <w:rFonts w:ascii="Times New Roman" w:hAnsi="Times New Roman" w:cs="Times New Roman"/>
          <w:sz w:val="32"/>
          <w:szCs w:val="32"/>
        </w:rPr>
      </w:pPr>
    </w:p>
    <w:p w14:paraId="1FBF6441" w14:textId="77777777" w:rsidR="001E3AD6" w:rsidRPr="00F31A74" w:rsidRDefault="001E3AD6" w:rsidP="004E6371">
      <w:pPr>
        <w:rPr>
          <w:rFonts w:ascii="Times New Roman" w:hAnsi="Times New Roman" w:cs="Times New Roman"/>
          <w:sz w:val="32"/>
          <w:szCs w:val="32"/>
        </w:rPr>
      </w:pPr>
    </w:p>
    <w:sectPr w:rsidR="001E3AD6" w:rsidRPr="00F3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E1545" w14:textId="77777777" w:rsidR="006229F9" w:rsidRDefault="006229F9" w:rsidP="0092592D">
      <w:pPr>
        <w:spacing w:after="0" w:line="240" w:lineRule="auto"/>
      </w:pPr>
      <w:r>
        <w:separator/>
      </w:r>
    </w:p>
  </w:endnote>
  <w:endnote w:type="continuationSeparator" w:id="0">
    <w:p w14:paraId="0633F10F" w14:textId="77777777" w:rsidR="006229F9" w:rsidRDefault="006229F9" w:rsidP="0092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0F7B7" w14:textId="77777777" w:rsidR="006229F9" w:rsidRDefault="006229F9" w:rsidP="0092592D">
      <w:pPr>
        <w:spacing w:after="0" w:line="240" w:lineRule="auto"/>
      </w:pPr>
      <w:r>
        <w:separator/>
      </w:r>
    </w:p>
  </w:footnote>
  <w:footnote w:type="continuationSeparator" w:id="0">
    <w:p w14:paraId="0C861412" w14:textId="77777777" w:rsidR="006229F9" w:rsidRDefault="006229F9" w:rsidP="00925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BC"/>
    <w:rsid w:val="000209AE"/>
    <w:rsid w:val="00177988"/>
    <w:rsid w:val="001D03DA"/>
    <w:rsid w:val="001E3AD6"/>
    <w:rsid w:val="002227B0"/>
    <w:rsid w:val="002B2947"/>
    <w:rsid w:val="002D762C"/>
    <w:rsid w:val="00323DED"/>
    <w:rsid w:val="00355F32"/>
    <w:rsid w:val="00375D95"/>
    <w:rsid w:val="003A4C9C"/>
    <w:rsid w:val="00411F82"/>
    <w:rsid w:val="004E6371"/>
    <w:rsid w:val="006229F9"/>
    <w:rsid w:val="0068658D"/>
    <w:rsid w:val="006C4C76"/>
    <w:rsid w:val="006E3FBC"/>
    <w:rsid w:val="007B78F8"/>
    <w:rsid w:val="00802ED2"/>
    <w:rsid w:val="00851DBA"/>
    <w:rsid w:val="008951A3"/>
    <w:rsid w:val="008C6C48"/>
    <w:rsid w:val="008F0ECD"/>
    <w:rsid w:val="008F6992"/>
    <w:rsid w:val="0092592D"/>
    <w:rsid w:val="009E6E12"/>
    <w:rsid w:val="00A122C3"/>
    <w:rsid w:val="00A7399D"/>
    <w:rsid w:val="00A83DF2"/>
    <w:rsid w:val="00AF2FF5"/>
    <w:rsid w:val="00D270DD"/>
    <w:rsid w:val="00D32A69"/>
    <w:rsid w:val="00D33AC2"/>
    <w:rsid w:val="00DE3126"/>
    <w:rsid w:val="00E9115A"/>
    <w:rsid w:val="00EE2255"/>
    <w:rsid w:val="00F06D0B"/>
    <w:rsid w:val="00F06D1D"/>
    <w:rsid w:val="00F2345C"/>
    <w:rsid w:val="00F31A74"/>
    <w:rsid w:val="00F52D4E"/>
    <w:rsid w:val="00F738F1"/>
    <w:rsid w:val="00FA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185C"/>
  <w15:chartTrackingRefBased/>
  <w15:docId w15:val="{43B2CC8B-ADEE-4656-8ACB-BC5FB5D8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D4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2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92D"/>
  </w:style>
  <w:style w:type="paragraph" w:styleId="a6">
    <w:name w:val="footer"/>
    <w:basedOn w:val="a"/>
    <w:link w:val="a7"/>
    <w:uiPriority w:val="99"/>
    <w:unhideWhenUsed/>
    <w:rsid w:val="0092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988B9-831F-4E17-97B8-98508FA0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7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11</cp:revision>
  <dcterms:created xsi:type="dcterms:W3CDTF">2019-11-10T19:18:00Z</dcterms:created>
  <dcterms:modified xsi:type="dcterms:W3CDTF">2019-11-30T16:42:00Z</dcterms:modified>
</cp:coreProperties>
</file>