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4" w:rsidRDefault="00414514" w:rsidP="00414514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изучения моей работы – жидкости. Жидкость – это </w:t>
      </w:r>
      <w:r w:rsidRPr="000904FB">
        <w:rPr>
          <w:rFonts w:ascii="Times New Roman" w:hAnsi="Times New Roman" w:cs="Times New Roman"/>
          <w:sz w:val="28"/>
          <w:szCs w:val="28"/>
        </w:rPr>
        <w:t>агрегатное состояние вещества, промежуточное между твёрдым и газооб</w:t>
      </w:r>
      <w:r>
        <w:rPr>
          <w:rFonts w:ascii="Times New Roman" w:hAnsi="Times New Roman" w:cs="Times New Roman"/>
          <w:sz w:val="28"/>
          <w:szCs w:val="28"/>
        </w:rPr>
        <w:t>разным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 свойства жидкостей, отличающие ее от других состояний вещества. Например, тягучесть и способность занимать определенный объем</w:t>
      </w:r>
    </w:p>
    <w:p w:rsidR="00414514" w:rsidRPr="000904FB" w:rsidRDefault="00414514" w:rsidP="00414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4FB">
        <w:rPr>
          <w:rFonts w:ascii="Times New Roman" w:hAnsi="Times New Roman" w:cs="Times New Roman"/>
          <w:b/>
          <w:i/>
          <w:sz w:val="28"/>
          <w:szCs w:val="28"/>
        </w:rPr>
        <w:t>Поверхностное натяжение</w:t>
      </w:r>
    </w:p>
    <w:p w:rsidR="00414514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5267">
        <w:rPr>
          <w:rFonts w:ascii="Times New Roman" w:hAnsi="Times New Roman" w:cs="Times New Roman"/>
          <w:sz w:val="28"/>
          <w:szCs w:val="28"/>
        </w:rPr>
        <w:t xml:space="preserve">дно </w:t>
      </w:r>
      <w:r>
        <w:rPr>
          <w:rFonts w:ascii="Times New Roman" w:hAnsi="Times New Roman" w:cs="Times New Roman"/>
          <w:sz w:val="28"/>
          <w:szCs w:val="28"/>
        </w:rPr>
        <w:t>из свойств</w:t>
      </w:r>
      <w:r w:rsidRPr="00A35267">
        <w:rPr>
          <w:rFonts w:ascii="Times New Roman" w:hAnsi="Times New Roman" w:cs="Times New Roman"/>
          <w:sz w:val="28"/>
          <w:szCs w:val="28"/>
        </w:rPr>
        <w:t xml:space="preserve"> жидкостей - поверхностное натяжение.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35267">
        <w:rPr>
          <w:rFonts w:ascii="Times New Roman" w:hAnsi="Times New Roman" w:cs="Times New Roman"/>
          <w:sz w:val="28"/>
          <w:szCs w:val="28"/>
        </w:rPr>
        <w:t>сила притяжения, с которой каждый участок поверхностной пленки (свободной поверхности жидкости или же любой поверхности раздела двух фаз) действует на смежные части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словами, п</w:t>
      </w:r>
      <w:r w:rsidRPr="00A35267">
        <w:rPr>
          <w:rFonts w:ascii="Times New Roman" w:hAnsi="Times New Roman" w:cs="Times New Roman"/>
          <w:sz w:val="28"/>
          <w:szCs w:val="28"/>
        </w:rPr>
        <w:t xml:space="preserve">оверхностное натяжение - это граница раздела фаз. То есть жидкость занимает определенный объем, при этом снаружи гранича с газовой средой - воздухом, паром или еще каким-либо веществом. </w:t>
      </w:r>
      <w:r>
        <w:rPr>
          <w:rFonts w:ascii="Times New Roman" w:hAnsi="Times New Roman" w:cs="Times New Roman"/>
          <w:sz w:val="28"/>
          <w:szCs w:val="28"/>
        </w:rPr>
        <w:t>Между ними и возникает граница раздела фаз</w:t>
      </w:r>
      <w:r w:rsidRPr="00A35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514" w:rsidRPr="0058591E" w:rsidRDefault="00414514" w:rsidP="00414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591E">
        <w:rPr>
          <w:rFonts w:ascii="Times New Roman" w:hAnsi="Times New Roman" w:cs="Times New Roman"/>
          <w:b/>
          <w:i/>
          <w:sz w:val="28"/>
          <w:szCs w:val="28"/>
        </w:rPr>
        <w:t>Возникновение поверхностного натяжения</w:t>
      </w:r>
    </w:p>
    <w:p w:rsidR="00414514" w:rsidRDefault="00414514" w:rsidP="0041451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этой границы, не</w:t>
      </w:r>
      <w:r w:rsidRPr="0058591E">
        <w:rPr>
          <w:rFonts w:ascii="Times New Roman" w:hAnsi="Times New Roman" w:cs="Times New Roman"/>
          <w:sz w:val="28"/>
          <w:szCs w:val="28"/>
        </w:rPr>
        <w:t>смотря на перемещения и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91E">
        <w:rPr>
          <w:rFonts w:ascii="Times New Roman" w:hAnsi="Times New Roman" w:cs="Times New Roman"/>
          <w:sz w:val="28"/>
          <w:szCs w:val="28"/>
        </w:rPr>
        <w:t xml:space="preserve"> общее состояние сил или энергии остается постоянным. Рассмотрим две молекулы A и Б. A находится внутри жидкости (другими словами </w:t>
      </w:r>
      <w:proofErr w:type="gramStart"/>
      <w:r w:rsidRPr="0058591E">
        <w:rPr>
          <w:rFonts w:ascii="Times New Roman" w:hAnsi="Times New Roman" w:cs="Times New Roman"/>
          <w:sz w:val="28"/>
          <w:szCs w:val="28"/>
        </w:rPr>
        <w:t>окружен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молекулами жидкости),</w:t>
      </w:r>
      <w:r w:rsidRPr="0058591E">
        <w:rPr>
          <w:rFonts w:ascii="Times New Roman" w:hAnsi="Times New Roman" w:cs="Times New Roman"/>
          <w:sz w:val="28"/>
          <w:szCs w:val="28"/>
        </w:rPr>
        <w:t xml:space="preserve"> Б –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8591E">
        <w:rPr>
          <w:rFonts w:ascii="Times New Roman" w:hAnsi="Times New Roman" w:cs="Times New Roman"/>
          <w:sz w:val="28"/>
          <w:szCs w:val="28"/>
        </w:rPr>
        <w:t xml:space="preserve">той границе (см. рис. 1). Силы, которые действуют на 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 w:rsidRPr="0058591E">
        <w:rPr>
          <w:rFonts w:ascii="Times New Roman" w:hAnsi="Times New Roman" w:cs="Times New Roman"/>
          <w:sz w:val="28"/>
          <w:szCs w:val="28"/>
        </w:rPr>
        <w:t>скомп</w:t>
      </w:r>
      <w:r>
        <w:rPr>
          <w:rFonts w:ascii="Times New Roman" w:hAnsi="Times New Roman" w:cs="Times New Roman"/>
          <w:sz w:val="28"/>
          <w:szCs w:val="28"/>
        </w:rPr>
        <w:t>енсированы, т.е.</w:t>
      </w:r>
      <w:r w:rsidRPr="0058591E">
        <w:rPr>
          <w:rFonts w:ascii="Times New Roman" w:hAnsi="Times New Roman" w:cs="Times New Roman"/>
          <w:sz w:val="28"/>
          <w:szCs w:val="28"/>
        </w:rPr>
        <w:t xml:space="preserve"> их равнодействующая равна нулю. </w:t>
      </w:r>
      <w:proofErr w:type="gramStart"/>
      <w:r w:rsidRPr="005859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8591E">
        <w:rPr>
          <w:rFonts w:ascii="Times New Roman" w:hAnsi="Times New Roman" w:cs="Times New Roman"/>
          <w:sz w:val="28"/>
          <w:szCs w:val="28"/>
        </w:rPr>
        <w:t xml:space="preserve"> с одной стороны окружена молекулами жидкости, а с другой стороны – молекулами газа, концентрация которых значительно ниже концентрации молекул жидкости. Каждая молекула, находящаяся вблизи границы обладает избытком потенциальной энергии.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91E">
        <w:rPr>
          <w:rFonts w:ascii="Times New Roman" w:hAnsi="Times New Roman" w:cs="Times New Roman"/>
          <w:sz w:val="28"/>
          <w:szCs w:val="28"/>
        </w:rPr>
        <w:t xml:space="preserve"> чем больше поверхность жидкости, тем большее число молекул обладает избытком потенциальной энергии. Таким образом,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91E">
        <w:rPr>
          <w:rFonts w:ascii="Times New Roman" w:hAnsi="Times New Roman" w:cs="Times New Roman"/>
          <w:sz w:val="28"/>
          <w:szCs w:val="28"/>
        </w:rPr>
        <w:t xml:space="preserve"> чтобы молекула из глубины жидкости попала в поверхностный слой, нужно совершить работу против не скомпенсированных межмолекулярных сил.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8591E">
        <w:rPr>
          <w:rFonts w:ascii="Times New Roman" w:hAnsi="Times New Roman" w:cs="Times New Roman"/>
          <w:sz w:val="28"/>
          <w:szCs w:val="28"/>
        </w:rPr>
        <w:t>внутренняя энергия тела пропорциональна</w:t>
      </w:r>
      <w:r>
        <w:rPr>
          <w:rFonts w:ascii="Times New Roman" w:hAnsi="Times New Roman" w:cs="Times New Roman"/>
          <w:sz w:val="28"/>
          <w:szCs w:val="28"/>
        </w:rPr>
        <w:t xml:space="preserve"> размерам поверхности, то</w:t>
      </w:r>
      <w:r w:rsidRPr="0058591E">
        <w:rPr>
          <w:rFonts w:ascii="Times New Roman" w:hAnsi="Times New Roman" w:cs="Times New Roman"/>
          <w:sz w:val="28"/>
          <w:szCs w:val="28"/>
        </w:rPr>
        <w:t xml:space="preserve"> ее называют </w:t>
      </w:r>
      <w:r w:rsidRPr="0058591E">
        <w:rPr>
          <w:rFonts w:ascii="Times New Roman" w:hAnsi="Times New Roman" w:cs="Times New Roman"/>
          <w:b/>
          <w:i/>
          <w:sz w:val="28"/>
          <w:szCs w:val="28"/>
        </w:rPr>
        <w:t>поверхностной энергией</w:t>
      </w:r>
      <w:r w:rsidRPr="0058591E">
        <w:rPr>
          <w:rFonts w:ascii="Times New Roman" w:hAnsi="Times New Roman" w:cs="Times New Roman"/>
          <w:sz w:val="28"/>
          <w:szCs w:val="28"/>
        </w:rPr>
        <w:t xml:space="preserve">. Эта энергия, приходящаяся на единицу поверхности жидкости, называется </w:t>
      </w:r>
      <w:r w:rsidRPr="0058591E">
        <w:rPr>
          <w:rFonts w:ascii="Times New Roman" w:hAnsi="Times New Roman" w:cs="Times New Roman"/>
          <w:b/>
          <w:i/>
          <w:sz w:val="28"/>
          <w:szCs w:val="28"/>
        </w:rPr>
        <w:t>поверхностным натяжением</w:t>
      </w:r>
      <w:r w:rsidRPr="0058591E">
        <w:rPr>
          <w:rFonts w:ascii="Times New Roman" w:hAnsi="Times New Roman" w:cs="Times New Roman"/>
          <w:sz w:val="28"/>
          <w:szCs w:val="28"/>
        </w:rPr>
        <w:t xml:space="preserve"> и обозначается буквой </w:t>
      </w:r>
      <w:r w:rsidRPr="0058591E">
        <w:rPr>
          <w:rFonts w:ascii="Times New Roman" w:hAnsi="Times New Roman" w:cs="Times New Roman"/>
          <w:i/>
          <w:sz w:val="28"/>
          <w:szCs w:val="28"/>
        </w:rPr>
        <w:sym w:font="Symbol" w:char="F073"/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4514" w:rsidRPr="00D52FE0" w:rsidRDefault="00414514" w:rsidP="004145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Коэффициент поверхностного натяжения</w:t>
      </w:r>
    </w:p>
    <w:p w:rsidR="00414514" w:rsidRPr="005C074F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Коэффициентом поверхностного натяжения называется отношение модуля силы поверхностного натяжения к длине периметра, ограничивающего поверхность жидкости.</w:t>
      </w:r>
    </w:p>
    <w:p w:rsidR="00414514" w:rsidRPr="009F73B7" w:rsidRDefault="00414514" w:rsidP="00414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3B7">
        <w:rPr>
          <w:rFonts w:ascii="Times New Roman" w:hAnsi="Times New Roman" w:cs="Times New Roman"/>
          <w:b/>
          <w:i/>
          <w:sz w:val="28"/>
          <w:szCs w:val="28"/>
        </w:rPr>
        <w:t>Примеси, которые образуют поверхностные пленки на поверхности воды</w:t>
      </w:r>
    </w:p>
    <w:p w:rsidR="00414514" w:rsidRPr="0007571D" w:rsidRDefault="00414514" w:rsidP="00414514">
      <w:pPr>
        <w:pStyle w:val="a6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было сказано ранее, молекулы на поверхности сильно влияют на натяжение. Среди всех примесей можно выделить П</w:t>
      </w:r>
      <w:r w:rsidRPr="00BD481A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 xml:space="preserve"> (п</w:t>
      </w:r>
      <w:r w:rsidRPr="00BD481A">
        <w:rPr>
          <w:color w:val="000000"/>
          <w:sz w:val="28"/>
          <w:szCs w:val="28"/>
        </w:rPr>
        <w:t>оверхностно-активные веществ</w:t>
      </w:r>
      <w:r>
        <w:rPr>
          <w:color w:val="000000"/>
          <w:sz w:val="28"/>
          <w:szCs w:val="28"/>
        </w:rPr>
        <w:t>а), имеющие полярное (т.е. асимметричное</w:t>
      </w:r>
      <w:r w:rsidRPr="00BD481A">
        <w:rPr>
          <w:color w:val="000000"/>
          <w:sz w:val="28"/>
          <w:szCs w:val="28"/>
        </w:rPr>
        <w:t xml:space="preserve"> строение молекул, способны</w:t>
      </w:r>
      <w:r>
        <w:rPr>
          <w:color w:val="000000"/>
          <w:sz w:val="28"/>
          <w:szCs w:val="28"/>
        </w:rPr>
        <w:t>е</w:t>
      </w:r>
      <w:r w:rsidRPr="00BD481A">
        <w:rPr>
          <w:color w:val="000000"/>
          <w:sz w:val="28"/>
          <w:szCs w:val="28"/>
        </w:rPr>
        <w:t xml:space="preserve"> всасываться поверхностью твердого тела или поверхностным слоем жидкости</w:t>
      </w:r>
      <w:r>
        <w:rPr>
          <w:color w:val="000000"/>
          <w:sz w:val="28"/>
          <w:szCs w:val="28"/>
        </w:rPr>
        <w:t>), на границе раздела между жидкостью и газом</w:t>
      </w:r>
      <w:r w:rsidRPr="00BD481A">
        <w:rPr>
          <w:color w:val="000000"/>
          <w:sz w:val="28"/>
          <w:szCs w:val="28"/>
        </w:rPr>
        <w:t xml:space="preserve"> образуют </w:t>
      </w:r>
      <w:r>
        <w:rPr>
          <w:color w:val="000000"/>
          <w:sz w:val="28"/>
          <w:szCs w:val="28"/>
        </w:rPr>
        <w:t>пленку, толщина которой одна</w:t>
      </w:r>
      <w:r w:rsidRPr="00BD481A">
        <w:rPr>
          <w:color w:val="000000"/>
          <w:sz w:val="28"/>
          <w:szCs w:val="28"/>
        </w:rPr>
        <w:t xml:space="preserve"> или несколько молекул</w:t>
      </w:r>
      <w:r>
        <w:rPr>
          <w:color w:val="000000"/>
          <w:sz w:val="28"/>
          <w:szCs w:val="28"/>
        </w:rPr>
        <w:t xml:space="preserve"> (мономолекулярный или многомолекулярный слой)</w:t>
      </w:r>
      <w:r w:rsidRPr="00BD481A">
        <w:rPr>
          <w:color w:val="000000"/>
          <w:sz w:val="28"/>
          <w:szCs w:val="28"/>
        </w:rPr>
        <w:t xml:space="preserve">. Вероятность образования </w:t>
      </w:r>
      <w:r w:rsidRPr="00BD48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3BEF39A7" wp14:editId="63839B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16935" cy="1693545"/>
            <wp:effectExtent l="0" t="0" r="0" b="1905"/>
            <wp:wrapSquare wrapText="bothSides"/>
            <wp:docPr id="5" name="Рисунок 7" descr="https://studfiles.net/html/2706/987/html_ivfwYo7c7o.RlPK/img-zIOv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987/html_ivfwYo7c7o.RlPK/img-zIOv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78" cy="16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1A">
        <w:rPr>
          <w:color w:val="000000"/>
          <w:sz w:val="28"/>
          <w:szCs w:val="28"/>
        </w:rPr>
        <w:t xml:space="preserve">такого слоя и расположение в нем молекул зависит от их концентрации. </w:t>
      </w:r>
      <w:r w:rsidRPr="0007571D">
        <w:rPr>
          <w:color w:val="000000"/>
          <w:sz w:val="28"/>
          <w:szCs w:val="28"/>
        </w:rPr>
        <w:t xml:space="preserve">При растворении какого-либо вещества в воде поверхностное натяжение её, как правило, изменяется. Вещества, </w:t>
      </w:r>
      <w:r>
        <w:rPr>
          <w:color w:val="000000"/>
          <w:sz w:val="28"/>
          <w:szCs w:val="28"/>
        </w:rPr>
        <w:t xml:space="preserve">которые </w:t>
      </w:r>
      <w:r w:rsidRPr="0007571D">
        <w:rPr>
          <w:color w:val="000000"/>
          <w:sz w:val="28"/>
          <w:szCs w:val="28"/>
        </w:rPr>
        <w:t>повышаю</w:t>
      </w:r>
      <w:r>
        <w:rPr>
          <w:color w:val="000000"/>
          <w:sz w:val="28"/>
          <w:szCs w:val="28"/>
        </w:rPr>
        <w:t>т</w:t>
      </w:r>
      <w:r w:rsidRPr="0007571D">
        <w:rPr>
          <w:color w:val="000000"/>
          <w:sz w:val="28"/>
          <w:szCs w:val="28"/>
        </w:rPr>
        <w:t xml:space="preserve"> поверхностное натяжение воды, называют поверхностно-инактивными. На рис. 1 приведены изотермы поверхностного натяжения при повышении концентрации вещества.</w:t>
      </w:r>
    </w:p>
    <w:p w:rsidR="00414514" w:rsidRDefault="00414514" w:rsidP="00414514">
      <w:pPr>
        <w:pStyle w:val="a6"/>
        <w:ind w:firstLine="708"/>
        <w:rPr>
          <w:noProof/>
          <w:color w:val="000000"/>
          <w:sz w:val="28"/>
          <w:szCs w:val="28"/>
        </w:rPr>
      </w:pPr>
    </w:p>
    <w:p w:rsidR="00414514" w:rsidRPr="0007571D" w:rsidRDefault="00414514" w:rsidP="00414514">
      <w:pPr>
        <w:pStyle w:val="a6"/>
        <w:ind w:firstLine="708"/>
        <w:rPr>
          <w:color w:val="000000"/>
          <w:sz w:val="28"/>
          <w:szCs w:val="28"/>
        </w:rPr>
      </w:pPr>
      <w:r w:rsidRPr="0007571D">
        <w:rPr>
          <w:noProof/>
          <w:color w:val="000000"/>
          <w:sz w:val="28"/>
          <w:szCs w:val="28"/>
        </w:rPr>
        <w:drawing>
          <wp:inline distT="0" distB="0" distL="0" distR="0" wp14:anchorId="4AE02454" wp14:editId="13DE85DB">
            <wp:extent cx="2872153" cy="2414953"/>
            <wp:effectExtent l="38100" t="38100" r="42545" b="42545"/>
            <wp:docPr id="11" name="Рисунок 11" descr="http://konspekta.net/megaobuchalkaru/imgbaza/baza7/254372784040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7/2543727840401.files/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7" t="5997" r="31226" b="14303"/>
                    <a:stretch/>
                  </pic:blipFill>
                  <pic:spPr bwMode="auto">
                    <a:xfrm>
                      <a:off x="0" y="0"/>
                      <a:ext cx="2872335" cy="24151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514" w:rsidRDefault="00414514" w:rsidP="00414514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рисунке выше можно увидеть зависимость поверхностного натяжения от концентрации 1 – поверхностно-активного и 2 – поверхностно-инактивного вещества. Горизонтальной пунктирной линией на графике показано поверхностное натяжение воды без примесей. Итак, по графику понятно, что чем больше концентрация поверхностно-активного вещества в смеси, тем ниже натяжение. А при повышении концентрации поверхностно-инактивного вещества сначала происходит почти незаметное повышение, а потом, при достижении какого-то предела, происходит резкое увеличение, после которого происходит равномерное увеличение показателя поверхностного натяжения.</w:t>
      </w:r>
    </w:p>
    <w:p w:rsidR="00414514" w:rsidRPr="0007571D" w:rsidRDefault="00414514" w:rsidP="00414514">
      <w:pPr>
        <w:pStyle w:val="a6"/>
        <w:ind w:firstLine="708"/>
        <w:rPr>
          <w:color w:val="000000"/>
          <w:sz w:val="28"/>
          <w:szCs w:val="28"/>
        </w:rPr>
      </w:pPr>
      <w:r w:rsidRPr="0007571D">
        <w:rPr>
          <w:color w:val="000000"/>
          <w:sz w:val="28"/>
          <w:szCs w:val="28"/>
        </w:rPr>
        <w:lastRenderedPageBreak/>
        <w:t>Органические вещества</w:t>
      </w:r>
      <w:r>
        <w:rPr>
          <w:color w:val="000000"/>
          <w:sz w:val="28"/>
          <w:szCs w:val="28"/>
        </w:rPr>
        <w:t xml:space="preserve"> </w:t>
      </w:r>
      <w:r w:rsidRPr="0007571D">
        <w:rPr>
          <w:color w:val="000000"/>
          <w:sz w:val="28"/>
          <w:szCs w:val="28"/>
        </w:rPr>
        <w:t>(такие как жирные кислоты, соли жирных кислот</w:t>
      </w:r>
      <w:r>
        <w:rPr>
          <w:color w:val="000000"/>
          <w:sz w:val="28"/>
          <w:szCs w:val="28"/>
        </w:rPr>
        <w:t>)</w:t>
      </w:r>
      <w:r w:rsidRPr="0007571D">
        <w:rPr>
          <w:color w:val="000000"/>
          <w:sz w:val="28"/>
          <w:szCs w:val="28"/>
        </w:rPr>
        <w:t xml:space="preserve"> значительно понижают поверхностное натяжение воды</w:t>
      </w:r>
      <w:r>
        <w:rPr>
          <w:color w:val="000000"/>
          <w:sz w:val="28"/>
          <w:szCs w:val="28"/>
        </w:rPr>
        <w:t xml:space="preserve">. К таким веществам относятся моющие средства, так как они состоят из растворимых солей жирных кислот (натриевых, реже – калиевых или аммониевых). 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F73B7">
        <w:rPr>
          <w:rFonts w:ascii="Times New Roman" w:hAnsi="Times New Roman" w:cs="Times New Roman"/>
          <w:b/>
          <w:i/>
          <w:sz w:val="28"/>
          <w:szCs w:val="28"/>
        </w:rPr>
        <w:t>Методы измерения поверхностного натяжения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</w:t>
      </w:r>
      <w:r w:rsidRPr="009F73B7">
        <w:rPr>
          <w:rFonts w:ascii="Times New Roman" w:hAnsi="Times New Roman" w:cs="Times New Roman"/>
          <w:sz w:val="28"/>
          <w:szCs w:val="28"/>
        </w:rPr>
        <w:t xml:space="preserve">уществует три группы методов определения поверхностного натяжения: статические, полу статические и динамические. 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i/>
          <w:sz w:val="28"/>
          <w:szCs w:val="28"/>
        </w:rPr>
        <w:t>Статические методы</w:t>
      </w:r>
      <w:r w:rsidRPr="009F73B7">
        <w:rPr>
          <w:rFonts w:ascii="Times New Roman" w:hAnsi="Times New Roman" w:cs="Times New Roman"/>
          <w:sz w:val="28"/>
          <w:szCs w:val="28"/>
        </w:rPr>
        <w:t xml:space="preserve"> определяют поверхностное натяжение практически неподвижных поверхностей, т.е. образованных </w:t>
      </w:r>
      <w:r>
        <w:rPr>
          <w:rFonts w:ascii="Times New Roman" w:hAnsi="Times New Roman" w:cs="Times New Roman"/>
          <w:sz w:val="28"/>
          <w:szCs w:val="28"/>
        </w:rPr>
        <w:t>задолго до начала измерений и поэ</w:t>
      </w:r>
      <w:r w:rsidRPr="009F73B7">
        <w:rPr>
          <w:rFonts w:ascii="Times New Roman" w:hAnsi="Times New Roman" w:cs="Times New Roman"/>
          <w:sz w:val="28"/>
          <w:szCs w:val="28"/>
        </w:rPr>
        <w:t>тому находящихся в равновесии с объемом жидкости. К этим методам относится метод капиллярного поднятия и метод</w:t>
      </w:r>
      <w:r>
        <w:rPr>
          <w:rFonts w:ascii="Times New Roman" w:hAnsi="Times New Roman" w:cs="Times New Roman"/>
          <w:sz w:val="28"/>
          <w:szCs w:val="28"/>
        </w:rPr>
        <w:t xml:space="preserve"> пузырька</w:t>
      </w:r>
      <w:r w:rsidRPr="009F7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i/>
          <w:sz w:val="28"/>
          <w:szCs w:val="28"/>
        </w:rPr>
        <w:t>Динамические методы</w:t>
      </w:r>
      <w:r w:rsidRPr="009F73B7">
        <w:rPr>
          <w:rFonts w:ascii="Times New Roman" w:hAnsi="Times New Roman" w:cs="Times New Roman"/>
          <w:sz w:val="28"/>
          <w:szCs w:val="28"/>
        </w:rPr>
        <w:t xml:space="preserve"> основаны на том, что некоторые виды механических воздействий на жидкость сопровождаются периодическими растяжениями и сжатиями ее поверхности, на которые влияет поверхностное натяжение. К д</w:t>
      </w:r>
      <w:r>
        <w:rPr>
          <w:rFonts w:ascii="Times New Roman" w:hAnsi="Times New Roman" w:cs="Times New Roman"/>
          <w:sz w:val="28"/>
          <w:szCs w:val="28"/>
        </w:rPr>
        <w:t>анны</w:t>
      </w:r>
      <w:r w:rsidRPr="009F73B7">
        <w:rPr>
          <w:rFonts w:ascii="Times New Roman" w:hAnsi="Times New Roman" w:cs="Times New Roman"/>
          <w:sz w:val="28"/>
          <w:szCs w:val="28"/>
        </w:rPr>
        <w:t xml:space="preserve">м методам относятся методы капиллярных волн и колеблющейся струи. </w:t>
      </w:r>
    </w:p>
    <w:p w:rsidR="00414514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i/>
          <w:sz w:val="28"/>
          <w:szCs w:val="28"/>
        </w:rPr>
        <w:t>Полу статические</w:t>
      </w:r>
      <w:r w:rsidRPr="009F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3B7"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>, позволяющие</w:t>
      </w:r>
      <w:r w:rsidRPr="009F73B7">
        <w:rPr>
          <w:rFonts w:ascii="Times New Roman" w:hAnsi="Times New Roman" w:cs="Times New Roman"/>
          <w:sz w:val="28"/>
          <w:szCs w:val="28"/>
        </w:rPr>
        <w:t xml:space="preserve"> определить равновесное значение поверхностного натяжения при условии, что время, в течени</w:t>
      </w:r>
      <w:proofErr w:type="gramStart"/>
      <w:r w:rsidRPr="009F73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73B7">
        <w:rPr>
          <w:rFonts w:ascii="Times New Roman" w:hAnsi="Times New Roman" w:cs="Times New Roman"/>
          <w:sz w:val="28"/>
          <w:szCs w:val="28"/>
        </w:rPr>
        <w:t xml:space="preserve"> которого происходит формирование поверхности раздела, значительно больше времени установления равновесия в системе.</w:t>
      </w:r>
      <w:r w:rsidRPr="00D2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этим </w:t>
      </w:r>
      <w:r w:rsidRPr="00D26AC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ам относятся: метод</w:t>
      </w:r>
      <w:r w:rsidRPr="00D26AC6">
        <w:rPr>
          <w:rFonts w:ascii="Times New Roman" w:hAnsi="Times New Roman" w:cs="Times New Roman"/>
          <w:sz w:val="28"/>
          <w:szCs w:val="28"/>
        </w:rPr>
        <w:t xml:space="preserve"> максимального давления пузырька, отрыва кольца и втягивания пластины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514" w:rsidRPr="00662740" w:rsidRDefault="00414514" w:rsidP="004145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AC1E625" wp14:editId="5BA6ED23">
            <wp:simplePos x="0" y="0"/>
            <wp:positionH relativeFrom="margin">
              <wp:posOffset>-297815</wp:posOffset>
            </wp:positionH>
            <wp:positionV relativeFrom="margin">
              <wp:posOffset>630555</wp:posOffset>
            </wp:positionV>
            <wp:extent cx="5936615" cy="2943225"/>
            <wp:effectExtent l="0" t="0" r="6985" b="9525"/>
            <wp:wrapSquare wrapText="bothSides"/>
            <wp:docPr id="18" name="Рисунок 18" descr="https://myslide.ru/documents_3/43d389bc5b10d89bef4d3a8da127f09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3/43d389bc5b10d89bef4d3a8da127f09c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8" b="10057"/>
                    <a:stretch/>
                  </pic:blipFill>
                  <pic:spPr bwMode="auto">
                    <a:xfrm>
                      <a:off x="0" y="0"/>
                      <a:ext cx="59366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F73B7">
        <w:rPr>
          <w:rFonts w:ascii="Times New Roman" w:hAnsi="Times New Roman" w:cs="Times New Roman"/>
          <w:b/>
          <w:i/>
          <w:sz w:val="28"/>
          <w:szCs w:val="28"/>
        </w:rPr>
        <w:t>Метод капиллярного поднятия</w:t>
      </w:r>
      <w:r w:rsidRPr="009F73B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E42D6F" wp14:editId="25AFCD5F">
            <wp:simplePos x="865505" y="2555875"/>
            <wp:positionH relativeFrom="margin">
              <wp:align>left</wp:align>
            </wp:positionH>
            <wp:positionV relativeFrom="margin">
              <wp:align>bottom</wp:align>
            </wp:positionV>
            <wp:extent cx="5940425" cy="4519930"/>
            <wp:effectExtent l="0" t="0" r="3175" b="0"/>
            <wp:wrapSquare wrapText="bothSides"/>
            <wp:docPr id="19" name="Рисунок 19" descr="https://onlearning.ru/images/kolh/metody-opredeleniya-poverkhnostnogo-natyazheniya/surface_clip_image001_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earning.ru/images/kolh/metody-opredeleniya-poverkhnostnogo-natyazheniya/surface_clip_image001_0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Метод максимального давления пузырька (метод </w:t>
      </w:r>
      <w:proofErr w:type="spellStart"/>
      <w:r w:rsidRPr="009F73B7">
        <w:rPr>
          <w:rFonts w:ascii="Times New Roman" w:hAnsi="Times New Roman" w:cs="Times New Roman"/>
          <w:b/>
          <w:i/>
          <w:sz w:val="28"/>
          <w:szCs w:val="28"/>
        </w:rPr>
        <w:t>Ребиндера</w:t>
      </w:r>
      <w:proofErr w:type="spellEnd"/>
      <w:r w:rsidRPr="009F73B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</w:t>
      </w:r>
      <w:r w:rsidRPr="009F73B7">
        <w:rPr>
          <w:rFonts w:ascii="Times New Roman" w:hAnsi="Times New Roman" w:cs="Times New Roman"/>
          <w:sz w:val="28"/>
          <w:szCs w:val="28"/>
        </w:rPr>
        <w:t>етод основан на том, что при повышении давления внутри пузырька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 w:rsidRPr="009F73B7">
        <w:rPr>
          <w:rFonts w:ascii="Times New Roman" w:hAnsi="Times New Roman" w:cs="Times New Roman"/>
          <w:sz w:val="28"/>
          <w:szCs w:val="28"/>
        </w:rPr>
        <w:t xml:space="preserve">будет расти до тех пор, пока не будет достигнуто определенное предельное давление, пропорциональное поверхностному натяжению жидкости. </w:t>
      </w:r>
      <w:r>
        <w:rPr>
          <w:rFonts w:ascii="Times New Roman" w:hAnsi="Times New Roman" w:cs="Times New Roman"/>
          <w:sz w:val="28"/>
          <w:szCs w:val="28"/>
        </w:rPr>
        <w:t xml:space="preserve">В этот момент пузырек оторвется </w:t>
      </w:r>
      <w:r w:rsidRPr="009F73B7">
        <w:rPr>
          <w:rFonts w:ascii="Times New Roman" w:hAnsi="Times New Roman" w:cs="Times New Roman"/>
          <w:sz w:val="28"/>
          <w:szCs w:val="28"/>
        </w:rPr>
        <w:t xml:space="preserve">от кончика капилляра, и давление в пузырьке </w:t>
      </w:r>
      <w:r>
        <w:rPr>
          <w:rFonts w:ascii="Times New Roman" w:hAnsi="Times New Roman" w:cs="Times New Roman"/>
          <w:sz w:val="28"/>
          <w:szCs w:val="28"/>
        </w:rPr>
        <w:t>будет падать, пока не достигнет нуля</w:t>
      </w:r>
      <w:r w:rsidRPr="009F7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68B61" wp14:editId="4CFDE839">
            <wp:extent cx="4613275" cy="3331845"/>
            <wp:effectExtent l="0" t="0" r="0" b="1905"/>
            <wp:docPr id="20" name="Рисунок 20" descr="https://onlearning.ru/images/kolh/metody-opredeleniya-poverkhnostnogo-natyazheniya/surface_clip_image001_0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earning.ru/images/kolh/metody-opredeleniya-poverkhnostnogo-natyazheniya/surface_clip_image001_00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3C2A055" wp14:editId="1C8DBD9D">
            <wp:simplePos x="0" y="0"/>
            <wp:positionH relativeFrom="margin">
              <wp:posOffset>-137160</wp:posOffset>
            </wp:positionH>
            <wp:positionV relativeFrom="margin">
              <wp:posOffset>7350125</wp:posOffset>
            </wp:positionV>
            <wp:extent cx="5940425" cy="2002155"/>
            <wp:effectExtent l="0" t="0" r="3175" b="0"/>
            <wp:wrapSquare wrapText="bothSides"/>
            <wp:docPr id="21" name="Рисунок 21" descr="https://lh4.googleusercontent.com/qAggH1DKIU2Ygl4C5NIq_FS0d9oRbEdM8uRYeRegbfWD-XKdJnXHtbhMBBNkMOig6EztGMqJ5RMaDiG9YbOJUm_aW1v4SSZRRgUQyXNDJYtxRTy3pgfD2lUODVApTNAbFUsEGz5tXJaHP98z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qAggH1DKIU2Ygl4C5NIq_FS0d9oRbEdM8uRYeRegbfWD-XKdJnXHtbhMBBNkMOig6EztGMqJ5RMaDiG9YbOJUm_aW1v4SSZRRgUQyXNDJYtxRTy3pgfD2lUODVApTNAbFUsEGz5tXJaHP98zr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отрыва пузырька,</w:t>
      </w:r>
      <w:r w:rsidRPr="009F73B7">
        <w:rPr>
          <w:rFonts w:ascii="Times New Roman" w:hAnsi="Times New Roman" w:cs="Times New Roman"/>
          <w:sz w:val="28"/>
          <w:szCs w:val="28"/>
        </w:rPr>
        <w:t xml:space="preserve"> 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73"/>
      </w:r>
      <w:r w:rsidRPr="009F73B7">
        <w:rPr>
          <w:rFonts w:ascii="Times New Roman" w:hAnsi="Times New Roman" w:cs="Times New Roman"/>
          <w:sz w:val="28"/>
          <w:szCs w:val="28"/>
        </w:rPr>
        <w:t xml:space="preserve"> 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3D"/>
      </w:r>
      <w:r w:rsidRPr="009F73B7">
        <w:rPr>
          <w:rFonts w:ascii="Times New Roman" w:hAnsi="Times New Roman" w:cs="Times New Roman"/>
          <w:sz w:val="28"/>
          <w:szCs w:val="28"/>
        </w:rPr>
        <w:t xml:space="preserve"> К 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D7"/>
      </w:r>
      <w:r w:rsidRPr="009F73B7">
        <w:rPr>
          <w:rFonts w:ascii="Times New Roman" w:hAnsi="Times New Roman" w:cs="Times New Roman"/>
          <w:sz w:val="28"/>
          <w:szCs w:val="28"/>
        </w:rPr>
        <w:t xml:space="preserve">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73B7">
        <w:rPr>
          <w:rFonts w:ascii="Times New Roman" w:hAnsi="Times New Roman" w:cs="Times New Roman"/>
          <w:sz w:val="28"/>
          <w:szCs w:val="28"/>
        </w:rPr>
        <w:t>, (4) где К – постоянная, зависящая от радиуса капилляра и не зависящая от природы жидкости. Поэтому</w:t>
      </w:r>
      <w:proofErr w:type="gramStart"/>
      <w:r w:rsidRPr="009F73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F73B7">
        <w:rPr>
          <w:rFonts w:ascii="Times New Roman" w:hAnsi="Times New Roman" w:cs="Times New Roman"/>
          <w:sz w:val="28"/>
          <w:szCs w:val="28"/>
        </w:rPr>
        <w:t xml:space="preserve"> можно определить опытом с водой, поверхностное натяжение которой при каждой температуре известно (см. таблицу), или с любой другой чистой жидкостью с известным поверхностным натяжением. Капилляр сообщается с атмосферным воздухом, поэтому внутри трубки поддерживается атмосферное давление P0.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lastRenderedPageBreak/>
        <w:t>Дав</w:t>
      </w:r>
      <w:r>
        <w:rPr>
          <w:rFonts w:ascii="Times New Roman" w:hAnsi="Times New Roman" w:cs="Times New Roman"/>
          <w:sz w:val="28"/>
          <w:szCs w:val="28"/>
        </w:rPr>
        <w:t>ление P над жидкостью</w:t>
      </w:r>
      <w:r w:rsidRPr="009F73B7">
        <w:rPr>
          <w:rFonts w:ascii="Times New Roman" w:hAnsi="Times New Roman" w:cs="Times New Roman"/>
          <w:sz w:val="28"/>
          <w:szCs w:val="28"/>
        </w:rPr>
        <w:t xml:space="preserve"> уменьшают с помощью в</w:t>
      </w:r>
      <w:r>
        <w:rPr>
          <w:rFonts w:ascii="Times New Roman" w:hAnsi="Times New Roman" w:cs="Times New Roman"/>
          <w:sz w:val="28"/>
          <w:szCs w:val="28"/>
        </w:rPr>
        <w:t>одяного насоса. Из-за разности</w:t>
      </w:r>
      <w:r w:rsidRPr="009F73B7">
        <w:rPr>
          <w:rFonts w:ascii="Times New Roman" w:hAnsi="Times New Roman" w:cs="Times New Roman"/>
          <w:sz w:val="28"/>
          <w:szCs w:val="28"/>
        </w:rPr>
        <w:t xml:space="preserve"> давлений (</w:t>
      </w:r>
      <w:proofErr w:type="spellStart"/>
      <w:proofErr w:type="gramStart"/>
      <w:r w:rsidRPr="009F73B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D531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>−P) пузырек воздуха</w:t>
      </w:r>
      <w:r>
        <w:rPr>
          <w:rFonts w:ascii="Times New Roman" w:hAnsi="Times New Roman" w:cs="Times New Roman"/>
          <w:sz w:val="28"/>
          <w:szCs w:val="28"/>
        </w:rPr>
        <w:t xml:space="preserve"> стремиться «вырваться»</w:t>
      </w:r>
      <w:r w:rsidRPr="009F73B7">
        <w:rPr>
          <w:rFonts w:ascii="Times New Roman" w:hAnsi="Times New Roman" w:cs="Times New Roman"/>
          <w:sz w:val="28"/>
          <w:szCs w:val="28"/>
        </w:rPr>
        <w:t xml:space="preserve"> из капилляра в жидкость, но этому </w:t>
      </w:r>
      <w:r>
        <w:rPr>
          <w:rFonts w:ascii="Times New Roman" w:hAnsi="Times New Roman" w:cs="Times New Roman"/>
          <w:sz w:val="28"/>
          <w:szCs w:val="28"/>
        </w:rPr>
        <w:t>мешае</w:t>
      </w:r>
      <w:r w:rsidRPr="009F73B7">
        <w:rPr>
          <w:rFonts w:ascii="Times New Roman" w:hAnsi="Times New Roman" w:cs="Times New Roman"/>
          <w:sz w:val="28"/>
          <w:szCs w:val="28"/>
        </w:rPr>
        <w:t>т добавочное давление</w:t>
      </w:r>
      <w:r>
        <w:rPr>
          <w:rFonts w:ascii="Times New Roman" w:hAnsi="Times New Roman" w:cs="Times New Roman"/>
          <w:sz w:val="28"/>
          <w:szCs w:val="28"/>
        </w:rPr>
        <w:t xml:space="preserve">, которое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создаваетмя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 xml:space="preserve"> силами поверхностного натяжения жидкости в образующемся пузырьке радиуса r и направленное по касате</w:t>
      </w:r>
      <w:r>
        <w:rPr>
          <w:rFonts w:ascii="Times New Roman" w:hAnsi="Times New Roman" w:cs="Times New Roman"/>
          <w:sz w:val="28"/>
          <w:szCs w:val="28"/>
        </w:rPr>
        <w:t>льной к поверхности раздела между воздухом и жидкостью</w:t>
      </w:r>
      <w:r w:rsidRPr="009F73B7">
        <w:rPr>
          <w:rFonts w:ascii="Times New Roman" w:hAnsi="Times New Roman" w:cs="Times New Roman"/>
          <w:sz w:val="28"/>
          <w:szCs w:val="28"/>
        </w:rPr>
        <w:t>.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>При разности давлений (</w:t>
      </w:r>
      <w:proofErr w:type="spellStart"/>
      <w:proofErr w:type="gramStart"/>
      <w:r w:rsidRPr="009F73B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D531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 xml:space="preserve">−P), равной </w:t>
      </w:r>
      <w:proofErr w:type="spellStart"/>
      <w:r w:rsidRPr="009F73B7">
        <w:rPr>
          <w:rFonts w:ascii="Times New Roman" w:hAnsi="Times New Roman" w:cs="Times New Roman"/>
          <w:sz w:val="28"/>
          <w:szCs w:val="28"/>
        </w:rPr>
        <w:t>P</w:t>
      </w:r>
      <w:r w:rsidRPr="006D531D"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 xml:space="preserve"> превышающей разность </w:t>
      </w:r>
      <w:proofErr w:type="spellStart"/>
      <w:r w:rsidRPr="009F73B7">
        <w:rPr>
          <w:rFonts w:ascii="Times New Roman" w:hAnsi="Times New Roman" w:cs="Times New Roman"/>
          <w:sz w:val="28"/>
          <w:szCs w:val="28"/>
        </w:rPr>
        <w:t>Pi,пл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>.–</w:t>
      </w:r>
      <w:proofErr w:type="spellStart"/>
      <w:r w:rsidRPr="009F73B7">
        <w:rPr>
          <w:rFonts w:ascii="Times New Roman" w:hAnsi="Times New Roman" w:cs="Times New Roman"/>
          <w:sz w:val="28"/>
          <w:szCs w:val="28"/>
        </w:rPr>
        <w:t>Pi,вог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 xml:space="preserve">, из капиллярной трубки выдувается в жидкость воздушный пузырек. 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AFF69F" wp14:editId="6D94E948">
            <wp:simplePos x="0" y="0"/>
            <wp:positionH relativeFrom="column">
              <wp:posOffset>0</wp:posOffset>
            </wp:positionH>
            <wp:positionV relativeFrom="paragraph">
              <wp:posOffset>1548130</wp:posOffset>
            </wp:positionV>
            <wp:extent cx="1219200" cy="644525"/>
            <wp:effectExtent l="0" t="0" r="0" b="3175"/>
            <wp:wrapSquare wrapText="bothSides"/>
            <wp:docPr id="22" name="Рисунок 22" descr="https://onlearning.ru/images/kolh/metody-opredeleniya-poverkhnostnogo-natyazheniya/surface_clip_image001_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earning.ru/images/kolh/metody-opredeleniya-poverkhnostnogo-natyazheniya/surface_clip_image001_00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C65FDA" wp14:editId="4957E8D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49985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111" y="20877"/>
                <wp:lineTo x="21111" y="0"/>
                <wp:lineTo x="0" y="0"/>
              </wp:wrapPolygon>
            </wp:wrapTight>
            <wp:docPr id="23" name="Рисунок 23" descr="https://onlearning.ru/images/kolh/metody-opredeleniya-poverkhnostnogo-natyazheniya/surface_clip_image001_0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earning.ru/images/kolh/metody-opredeleniya-poverkhnostnogo-natyazheniya/surface_clip_image001_00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3B7">
        <w:rPr>
          <w:rFonts w:ascii="Times New Roman" w:hAnsi="Times New Roman" w:cs="Times New Roman"/>
          <w:sz w:val="28"/>
          <w:szCs w:val="28"/>
        </w:rPr>
        <w:t xml:space="preserve"> Здесь неизвестен радиус r выдуваемого пузырька, измерить который крайне затруднительно. </w:t>
      </w:r>
      <w:r>
        <w:rPr>
          <w:rFonts w:ascii="Times New Roman" w:hAnsi="Times New Roman" w:cs="Times New Roman"/>
          <w:sz w:val="28"/>
          <w:szCs w:val="28"/>
        </w:rPr>
        <w:t>Именно поэтому используют эталонную жидкость</w:t>
      </w:r>
      <w:r w:rsidRPr="009F73B7">
        <w:rPr>
          <w:rFonts w:ascii="Times New Roman" w:hAnsi="Times New Roman" w:cs="Times New Roman"/>
          <w:sz w:val="28"/>
          <w:szCs w:val="28"/>
        </w:rPr>
        <w:t xml:space="preserve">, коэффициент поверхностного натяжения </w:t>
      </w:r>
      <w:proofErr w:type="spellStart"/>
      <w:r w:rsidRPr="009F73B7">
        <w:rPr>
          <w:rFonts w:ascii="Times New Roman" w:hAnsi="Times New Roman" w:cs="Times New Roman"/>
          <w:sz w:val="28"/>
          <w:szCs w:val="28"/>
        </w:rPr>
        <w:t>σ</w:t>
      </w:r>
      <w:r w:rsidRPr="006D531D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 xml:space="preserve"> которой известен и близок к коэффициенту поверхностного натяжения σ исследуемой жидкости. При этом полагают, что радиусы пузырьков одинаковы. 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C8D48BE" wp14:editId="632C6E6C">
            <wp:simplePos x="0" y="0"/>
            <wp:positionH relativeFrom="margin">
              <wp:posOffset>3835400</wp:posOffset>
            </wp:positionH>
            <wp:positionV relativeFrom="margin">
              <wp:posOffset>4558665</wp:posOffset>
            </wp:positionV>
            <wp:extent cx="1911985" cy="1163955"/>
            <wp:effectExtent l="0" t="0" r="0" b="0"/>
            <wp:wrapSquare wrapText="bothSides"/>
            <wp:docPr id="24" name="Рисунок 24" descr="https://onlearning.ru/images/kolh/metody-opredeleniya-poverkhnostnogo-natyazheniya/surface_clip_image001_0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earning.ru/images/kolh/metody-opredeleniya-poverkhnostnogo-natyazheniya/surface_clip_image001_00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3B7">
        <w:rPr>
          <w:rFonts w:ascii="Times New Roman" w:hAnsi="Times New Roman" w:cs="Times New Roman"/>
          <w:sz w:val="28"/>
          <w:szCs w:val="28"/>
        </w:rPr>
        <w:t>Если разделить первое уравнение на второе и решить относительно σ, то мы получим формулу для вычисления поверхностного натяжения: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 xml:space="preserve">  </w:t>
      </w:r>
      <w:r w:rsidRPr="009F73B7">
        <w:rPr>
          <w:rFonts w:ascii="Times New Roman" w:hAnsi="Times New Roman" w:cs="Times New Roman"/>
          <w:sz w:val="28"/>
          <w:szCs w:val="28"/>
        </w:rPr>
        <w:br w:type="page"/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73B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Сталагмометрический</w:t>
      </w:r>
      <w:proofErr w:type="spellEnd"/>
      <w:r w:rsidRPr="009F73B7">
        <w:rPr>
          <w:rFonts w:ascii="Times New Roman" w:hAnsi="Times New Roman" w:cs="Times New Roman"/>
          <w:b/>
          <w:i/>
          <w:sz w:val="28"/>
          <w:szCs w:val="28"/>
        </w:rPr>
        <w:t xml:space="preserve"> метод (метод счета капель)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A95176D" wp14:editId="04B083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0325" cy="2667000"/>
            <wp:effectExtent l="0" t="0" r="3175" b="0"/>
            <wp:wrapTight wrapText="bothSides">
              <wp:wrapPolygon edited="0">
                <wp:start x="0" y="0"/>
                <wp:lineTo x="0" y="21446"/>
                <wp:lineTo x="21342" y="21446"/>
                <wp:lineTo x="21342" y="0"/>
                <wp:lineTo x="0" y="0"/>
              </wp:wrapPolygon>
            </wp:wrapTight>
            <wp:docPr id="25" name="Рисунок 25" descr="https://onlearning.ru/images/kolh/metody-opredeleniya-poverkhnostnogo-natyazheniya/surface_clip_image001_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learning.ru/images/kolh/metody-opredeleniya-poverkhnostnogo-natyazheniya/surface_clip_image001_00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3B7">
        <w:rPr>
          <w:rFonts w:ascii="Times New Roman" w:hAnsi="Times New Roman" w:cs="Times New Roman"/>
          <w:sz w:val="28"/>
          <w:szCs w:val="28"/>
        </w:rPr>
        <w:t>В данном методе набирают емкость, измеряют ее объем(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73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потом</w:t>
      </w:r>
      <w:r w:rsidRPr="009F73B7">
        <w:rPr>
          <w:rFonts w:ascii="Times New Roman" w:hAnsi="Times New Roman" w:cs="Times New Roman"/>
          <w:sz w:val="28"/>
          <w:szCs w:val="28"/>
        </w:rPr>
        <w:t xml:space="preserve"> считают число </w:t>
      </w:r>
      <w:r>
        <w:rPr>
          <w:rFonts w:ascii="Times New Roman" w:hAnsi="Times New Roman" w:cs="Times New Roman"/>
          <w:sz w:val="28"/>
          <w:szCs w:val="28"/>
        </w:rPr>
        <w:t xml:space="preserve">упавших </w:t>
      </w:r>
      <w:r w:rsidRPr="009F73B7">
        <w:rPr>
          <w:rFonts w:ascii="Times New Roman" w:hAnsi="Times New Roman" w:cs="Times New Roman"/>
          <w:sz w:val="28"/>
          <w:szCs w:val="28"/>
        </w:rPr>
        <w:t>капель(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73B7">
        <w:rPr>
          <w:rFonts w:ascii="Times New Roman" w:hAnsi="Times New Roman" w:cs="Times New Roman"/>
          <w:sz w:val="28"/>
          <w:szCs w:val="28"/>
        </w:rPr>
        <w:t>),  после этого считают объем одной капли (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73B7">
        <w:rPr>
          <w:rFonts w:ascii="Times New Roman" w:hAnsi="Times New Roman" w:cs="Times New Roman"/>
          <w:sz w:val="28"/>
          <w:szCs w:val="28"/>
        </w:rPr>
        <w:t>/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73B7">
        <w:rPr>
          <w:rFonts w:ascii="Times New Roman" w:hAnsi="Times New Roman" w:cs="Times New Roman"/>
          <w:sz w:val="28"/>
          <w:szCs w:val="28"/>
        </w:rPr>
        <w:t>).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>В момент отрыва капли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3B7">
        <w:rPr>
          <w:rFonts w:ascii="Times New Roman" w:hAnsi="Times New Roman" w:cs="Times New Roman"/>
          <w:sz w:val="28"/>
          <w:szCs w:val="28"/>
        </w:rPr>
        <w:t xml:space="preserve"> ее вес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73B7">
        <w:rPr>
          <w:rFonts w:ascii="Times New Roman" w:hAnsi="Times New Roman" w:cs="Times New Roman"/>
          <w:sz w:val="28"/>
          <w:szCs w:val="28"/>
        </w:rPr>
        <w:t>1 уравновешивается силой поверхностного натяжения F2 , которая действует вдоль периметра шейки капли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3B7">
        <w:rPr>
          <w:rFonts w:ascii="Times New Roman" w:hAnsi="Times New Roman" w:cs="Times New Roman"/>
          <w:sz w:val="28"/>
          <w:szCs w:val="28"/>
        </w:rPr>
        <w:t xml:space="preserve"> и препятствует ее отрыву.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9F73B7">
        <w:rPr>
          <w:rFonts w:ascii="Times New Roman" w:hAnsi="Times New Roman" w:cs="Times New Roman"/>
          <w:sz w:val="28"/>
          <w:szCs w:val="28"/>
        </w:rPr>
        <w:t xml:space="preserve"> считать, что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73B7">
        <w:rPr>
          <w:rFonts w:ascii="Times New Roman" w:hAnsi="Times New Roman" w:cs="Times New Roman"/>
          <w:sz w:val="28"/>
          <w:szCs w:val="28"/>
        </w:rPr>
        <w:t xml:space="preserve">1 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3D"/>
      </w:r>
      <w:r w:rsidRPr="009F73B7">
        <w:rPr>
          <w:rFonts w:ascii="Times New Roman" w:hAnsi="Times New Roman" w:cs="Times New Roman"/>
          <w:sz w:val="28"/>
          <w:szCs w:val="28"/>
        </w:rPr>
        <w:t xml:space="preserve"> 2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70"/>
      </w:r>
      <w:r w:rsidRPr="009F73B7">
        <w:rPr>
          <w:rFonts w:ascii="Times New Roman" w:hAnsi="Times New Roman" w:cs="Times New Roman"/>
          <w:sz w:val="28"/>
          <w:szCs w:val="28"/>
        </w:rPr>
        <w:t xml:space="preserve">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73"/>
      </w:r>
      <w:r w:rsidRPr="009F73B7">
        <w:rPr>
          <w:rFonts w:ascii="Times New Roman" w:hAnsi="Times New Roman" w:cs="Times New Roman"/>
          <w:sz w:val="28"/>
          <w:szCs w:val="28"/>
        </w:rPr>
        <w:t xml:space="preserve"> , (6) где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F73B7">
        <w:rPr>
          <w:rFonts w:ascii="Times New Roman" w:hAnsi="Times New Roman" w:cs="Times New Roman"/>
          <w:sz w:val="28"/>
          <w:szCs w:val="28"/>
        </w:rPr>
        <w:t xml:space="preserve"> – внутренний радиус трубки. Так как в момент отрыва F1 =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73B7">
        <w:rPr>
          <w:rFonts w:ascii="Times New Roman" w:hAnsi="Times New Roman" w:cs="Times New Roman"/>
          <w:sz w:val="28"/>
          <w:szCs w:val="28"/>
        </w:rPr>
        <w:t xml:space="preserve">2, то, определив вес капли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73B7">
        <w:rPr>
          <w:rFonts w:ascii="Times New Roman" w:hAnsi="Times New Roman" w:cs="Times New Roman"/>
          <w:sz w:val="28"/>
          <w:szCs w:val="28"/>
        </w:rPr>
        <w:t xml:space="preserve">2, можно вычислить поверхностное натяжение. Если при вытекании объема жидкости V образовалось n капель, то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73B7">
        <w:rPr>
          <w:rFonts w:ascii="Times New Roman" w:hAnsi="Times New Roman" w:cs="Times New Roman"/>
          <w:sz w:val="28"/>
          <w:szCs w:val="28"/>
        </w:rPr>
        <w:t xml:space="preserve">2 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3D"/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F73B7">
        <w:rPr>
          <w:rFonts w:ascii="Times New Roman" w:hAnsi="Times New Roman" w:cs="Times New Roman"/>
          <w:sz w:val="28"/>
          <w:szCs w:val="28"/>
        </w:rPr>
        <w:t>=V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72"/>
      </w:r>
      <w:r w:rsidRPr="009F73B7">
        <w:rPr>
          <w:rFonts w:ascii="Times New Roman" w:hAnsi="Times New Roman" w:cs="Times New Roman"/>
          <w:sz w:val="28"/>
          <w:szCs w:val="28"/>
        </w:rPr>
        <w:t xml:space="preserve">g / n , где </w:t>
      </w:r>
      <w:r w:rsidRPr="009F73B7">
        <w:rPr>
          <w:rFonts w:ascii="Times New Roman" w:hAnsi="Times New Roman" w:cs="Times New Roman"/>
          <w:sz w:val="28"/>
          <w:szCs w:val="28"/>
        </w:rPr>
        <w:sym w:font="Symbol" w:char="F072"/>
      </w:r>
      <w:r w:rsidRPr="009F73B7">
        <w:rPr>
          <w:rFonts w:ascii="Times New Roman" w:hAnsi="Times New Roman" w:cs="Times New Roman"/>
          <w:sz w:val="28"/>
          <w:szCs w:val="28"/>
        </w:rPr>
        <w:t xml:space="preserve"> – плотность, g – ускорение свободного падения.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2B34843" wp14:editId="32E7E0DF">
            <wp:simplePos x="0" y="0"/>
            <wp:positionH relativeFrom="column">
              <wp:posOffset>3766185</wp:posOffset>
            </wp:positionH>
            <wp:positionV relativeFrom="paragraph">
              <wp:posOffset>5715</wp:posOffset>
            </wp:positionV>
            <wp:extent cx="182880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75" y="20997"/>
                <wp:lineTo x="21375" y="0"/>
                <wp:lineTo x="0" y="0"/>
              </wp:wrapPolygon>
            </wp:wrapTight>
            <wp:docPr id="26" name="Рисунок 26" descr="https://onlearning.ru/images/kolh/metody-opredeleniya-poverkhnostnogo-natyazheniya/surface_clip_image001_0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earning.ru/images/kolh/metody-opredeleniya-poverkhnostnogo-natyazheniya/surface_clip_image001_00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3B7">
        <w:rPr>
          <w:rFonts w:ascii="Times New Roman" w:hAnsi="Times New Roman" w:cs="Times New Roman"/>
          <w:sz w:val="28"/>
          <w:szCs w:val="28"/>
        </w:rPr>
        <w:t xml:space="preserve">Далее мы уравниваем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73B7">
        <w:rPr>
          <w:rFonts w:ascii="Times New Roman" w:hAnsi="Times New Roman" w:cs="Times New Roman"/>
          <w:sz w:val="28"/>
          <w:szCs w:val="28"/>
        </w:rPr>
        <w:t xml:space="preserve">1 и </w:t>
      </w:r>
      <w:r w:rsidRPr="009F73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73B7">
        <w:rPr>
          <w:rFonts w:ascii="Times New Roman" w:hAnsi="Times New Roman" w:cs="Times New Roman"/>
          <w:sz w:val="28"/>
          <w:szCs w:val="28"/>
        </w:rPr>
        <w:t>2, получая: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4AA9D24" wp14:editId="205B1531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421894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ight>
            <wp:docPr id="27" name="Рисунок 27" descr="https://onlearning.ru/images/kolh/metody-opredeleniya-poverkhnostnogo-natyazheniya/surface_clip_image001_0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earning.ru/images/kolh/metody-opredeleniya-poverkhnostnogo-natyazheniya/surface_clip_image001_003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4514" w:rsidRPr="009F73B7" w:rsidRDefault="00414514" w:rsidP="00414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3B7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9F73B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 отрыва кольца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>Метод основан на измерении усилия, необходимого для отрыва проволочного кольца от поверхности жидкости.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>При поднятии кольца, соприкасающегося с поверхностью жидкости, вместе с кольцом благодаря смачиванию поднимается столбик жидкости.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148CB98" wp14:editId="40B77B68">
            <wp:simplePos x="0" y="0"/>
            <wp:positionH relativeFrom="margin">
              <wp:posOffset>2545715</wp:posOffset>
            </wp:positionH>
            <wp:positionV relativeFrom="margin">
              <wp:posOffset>1655445</wp:posOffset>
            </wp:positionV>
            <wp:extent cx="3422015" cy="4194810"/>
            <wp:effectExtent l="0" t="0" r="6985" b="0"/>
            <wp:wrapSquare wrapText="bothSides"/>
            <wp:docPr id="28" name="Рисунок 28" descr="https://onlearning.ru/images/kolh/metody-opredeleniya-poverkhnostnogo-natyazheniya/surface_clip_image001_0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earning.ru/images/kolh/metody-opredeleniya-poverkhnostnogo-natyazheniya/surface_clip_image001_00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3B7">
        <w:rPr>
          <w:rFonts w:ascii="Times New Roman" w:hAnsi="Times New Roman" w:cs="Times New Roman"/>
          <w:sz w:val="28"/>
          <w:szCs w:val="28"/>
        </w:rPr>
        <w:t xml:space="preserve">На поверхность исследуемой жидкости помещают кольцо или рамку. </w:t>
      </w:r>
      <w:proofErr w:type="gramStart"/>
      <w:r w:rsidRPr="009F73B7">
        <w:rPr>
          <w:rFonts w:ascii="Times New Roman" w:hAnsi="Times New Roman" w:cs="Times New Roman"/>
          <w:sz w:val="28"/>
          <w:szCs w:val="28"/>
        </w:rPr>
        <w:t xml:space="preserve">Если жидкость смачивает кольцо, то силы поверхностного натяжения F1 и F2, действующие на его наружную и внутреннюю поверхности диаметрами D и d, направлены внутрь жидкости: </w:t>
      </w:r>
      <w:proofErr w:type="gramEnd"/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>Суммарная сила поверхностного натяжения равна: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621EA" wp14:editId="385005BE">
            <wp:extent cx="2050415" cy="505460"/>
            <wp:effectExtent l="0" t="0" r="6985" b="8890"/>
            <wp:docPr id="29" name="Рисунок 29" descr="https://onlearning.ru/images/kolh/metody-opredeleniya-poverkhnostnogo-natyazheniya/surface_clip_image001_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earning.ru/images/kolh/metody-opredeleniya-poverkhnostnogo-natyazheniya/surface_clip_image001_002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>Чтобы оторвать кольцо от поверхности жидкости, надо приложить направленную вверх силу (F), которая скомпенсирует силу тяжести (</w:t>
      </w:r>
      <w:proofErr w:type="spellStart"/>
      <w:r w:rsidRPr="009F73B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>) кольца и силу поверхностного натяжения (</w:t>
      </w:r>
      <w:proofErr w:type="spellStart"/>
      <w:r w:rsidRPr="009F73B7">
        <w:rPr>
          <w:rFonts w:ascii="Times New Roman" w:hAnsi="Times New Roman" w:cs="Times New Roman"/>
          <w:sz w:val="28"/>
          <w:szCs w:val="28"/>
        </w:rPr>
        <w:t>Fσ</w:t>
      </w:r>
      <w:proofErr w:type="spellEnd"/>
      <w:r w:rsidRPr="009F73B7">
        <w:rPr>
          <w:rFonts w:ascii="Times New Roman" w:hAnsi="Times New Roman" w:cs="Times New Roman"/>
          <w:sz w:val="28"/>
          <w:szCs w:val="28"/>
        </w:rPr>
        <w:t>):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92DE6" wp14:editId="2262D5A1">
            <wp:extent cx="1655445" cy="498475"/>
            <wp:effectExtent l="0" t="0" r="1905" b="0"/>
            <wp:docPr id="30" name="Рисунок 30" descr="https://onlearning.ru/images/kolh/metody-opredeleniya-poverkhnostnogo-natyazheniya/surface_clip_image001_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earning.ru/images/kolh/metody-opredeleniya-poverkhnostnogo-natyazheniya/surface_clip_image001_003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sz w:val="28"/>
          <w:szCs w:val="28"/>
        </w:rPr>
        <w:t>Измерив с помощью динамометра силу отрыва кольца и зная массу и размеры кольца можно определить поверхностное натяжение жидкости:</w:t>
      </w:r>
    </w:p>
    <w:p w:rsidR="00414514" w:rsidRPr="009F73B7" w:rsidRDefault="00414514" w:rsidP="00414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A4BBE" wp14:editId="54289216">
            <wp:extent cx="1717675" cy="678815"/>
            <wp:effectExtent l="0" t="0" r="0" b="6985"/>
            <wp:docPr id="31" name="Рисунок 31" descr="https://onlearning.ru/images/kolh/metody-opredeleniya-poverkhnostnogo-natyazheniya/surface_clip_image001_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earning.ru/images/kolh/metody-opredeleniya-poverkhnostnogo-natyazheniya/surface_clip_image001_003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14" w:rsidRDefault="00414514" w:rsidP="0041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810" w:rsidRPr="00414514" w:rsidRDefault="00DB0810" w:rsidP="00414514">
      <w:bookmarkStart w:id="0" w:name="_GoBack"/>
      <w:bookmarkEnd w:id="0"/>
    </w:p>
    <w:sectPr w:rsidR="00DB0810" w:rsidRPr="0041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15"/>
    <w:rsid w:val="00043419"/>
    <w:rsid w:val="0008396D"/>
    <w:rsid w:val="000A55BB"/>
    <w:rsid w:val="00110919"/>
    <w:rsid w:val="00231C6A"/>
    <w:rsid w:val="002571B9"/>
    <w:rsid w:val="00275305"/>
    <w:rsid w:val="003A22B4"/>
    <w:rsid w:val="00414514"/>
    <w:rsid w:val="004D492C"/>
    <w:rsid w:val="00502971"/>
    <w:rsid w:val="0051663B"/>
    <w:rsid w:val="005A50B1"/>
    <w:rsid w:val="005F1796"/>
    <w:rsid w:val="00615E4A"/>
    <w:rsid w:val="006274EA"/>
    <w:rsid w:val="006A0F81"/>
    <w:rsid w:val="00723915"/>
    <w:rsid w:val="0072424B"/>
    <w:rsid w:val="007366EF"/>
    <w:rsid w:val="00777CFD"/>
    <w:rsid w:val="00866222"/>
    <w:rsid w:val="00967FB1"/>
    <w:rsid w:val="00971237"/>
    <w:rsid w:val="00A07051"/>
    <w:rsid w:val="00A71182"/>
    <w:rsid w:val="00C14CEF"/>
    <w:rsid w:val="00CF5A2A"/>
    <w:rsid w:val="00D742A8"/>
    <w:rsid w:val="00D86932"/>
    <w:rsid w:val="00DB0810"/>
    <w:rsid w:val="00DE3826"/>
    <w:rsid w:val="00E607B2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5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1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5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1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9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16</cp:revision>
  <dcterms:created xsi:type="dcterms:W3CDTF">2018-12-14T11:35:00Z</dcterms:created>
  <dcterms:modified xsi:type="dcterms:W3CDTF">2019-05-06T09:22:00Z</dcterms:modified>
</cp:coreProperties>
</file>