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8B" w:rsidRPr="006E528B" w:rsidRDefault="006E528B" w:rsidP="006E528B">
      <w:pPr>
        <w:pStyle w:val="a3"/>
        <w:spacing w:line="360" w:lineRule="auto"/>
        <w:rPr>
          <w:b/>
          <w:color w:val="000000"/>
          <w:sz w:val="32"/>
          <w:szCs w:val="32"/>
        </w:rPr>
      </w:pPr>
      <w:bookmarkStart w:id="0" w:name="_GoBack"/>
      <w:bookmarkEnd w:id="0"/>
      <w:r w:rsidRPr="006E528B">
        <w:rPr>
          <w:b/>
          <w:color w:val="000000"/>
          <w:sz w:val="32"/>
          <w:szCs w:val="32"/>
        </w:rPr>
        <w:t>Глава 1.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b/>
          <w:color w:val="000000"/>
          <w:sz w:val="28"/>
          <w:szCs w:val="28"/>
        </w:rPr>
        <w:t>Терминология.</w:t>
      </w:r>
      <w:r w:rsidRPr="006E528B">
        <w:rPr>
          <w:color w:val="000000"/>
          <w:sz w:val="28"/>
          <w:szCs w:val="28"/>
        </w:rPr>
        <w:t xml:space="preserve"> В разное время разные ученые давали слову брэнд разнообразные определения, например, </w:t>
      </w:r>
      <w:proofErr w:type="spellStart"/>
      <w:r w:rsidRPr="006E528B">
        <w:rPr>
          <w:color w:val="000000"/>
          <w:sz w:val="28"/>
          <w:szCs w:val="28"/>
        </w:rPr>
        <w:t>Деймс</w:t>
      </w:r>
      <w:proofErr w:type="spellEnd"/>
      <w:r w:rsidRPr="006E528B">
        <w:rPr>
          <w:color w:val="000000"/>
          <w:sz w:val="28"/>
          <w:szCs w:val="28"/>
        </w:rPr>
        <w:t xml:space="preserve"> </w:t>
      </w:r>
      <w:proofErr w:type="spellStart"/>
      <w:r w:rsidRPr="006E528B">
        <w:rPr>
          <w:color w:val="000000"/>
          <w:sz w:val="28"/>
          <w:szCs w:val="28"/>
        </w:rPr>
        <w:t>Р.Грегори</w:t>
      </w:r>
      <w:proofErr w:type="spellEnd"/>
      <w:r w:rsidRPr="006E528B">
        <w:rPr>
          <w:color w:val="000000"/>
          <w:sz w:val="28"/>
          <w:szCs w:val="28"/>
        </w:rPr>
        <w:t xml:space="preserve"> предложил такое: «Бренд – это не вещь, продукт, компания или организация. Бренды не существуют в реальном мире – это ментальные конструкции. Бренд лучше всего описать как сумму всего опыта человека, его восприятие вещи, продукта, компании или организации. Бренды существуют в виде сознания или конкретных людей, или общества». Определение также дала Американская ассоциация маркетинга: «Бренд – это имя, термин, знак, символ, дизайн или комбинация всего этого, предназначенные для идентификации товаров или услуг одного продавца или группы продавцов, а также для отличия товаров или услуг от товаров или услуг конкурентов». Достаточно часто используется определение </w:t>
      </w:r>
      <w:proofErr w:type="spellStart"/>
      <w:r w:rsidRPr="006E528B">
        <w:rPr>
          <w:color w:val="000000"/>
          <w:sz w:val="28"/>
          <w:szCs w:val="28"/>
        </w:rPr>
        <w:t>Л.де</w:t>
      </w:r>
      <w:proofErr w:type="spellEnd"/>
      <w:r w:rsidRPr="006E528B">
        <w:rPr>
          <w:color w:val="000000"/>
          <w:sz w:val="28"/>
          <w:szCs w:val="28"/>
        </w:rPr>
        <w:t xml:space="preserve"> </w:t>
      </w:r>
      <w:proofErr w:type="spellStart"/>
      <w:r w:rsidRPr="006E528B">
        <w:rPr>
          <w:color w:val="000000"/>
          <w:sz w:val="28"/>
          <w:szCs w:val="28"/>
        </w:rPr>
        <w:t>Чарнатони</w:t>
      </w:r>
      <w:proofErr w:type="spellEnd"/>
      <w:r w:rsidRPr="006E528B">
        <w:rPr>
          <w:color w:val="000000"/>
          <w:sz w:val="28"/>
          <w:szCs w:val="28"/>
        </w:rPr>
        <w:t xml:space="preserve">: «Успешный бренд – это идентифицируемый товар, услуга, человек или место, усиленные таким образом, что покупатель или пользователь воспринимает их релевантные, уникальные, добавленные ценности, в полной мере соответствующими их запросам и потребностям. Успех этих брендов – во многом результат способности сохранять эти дополнительные ценности в условиях конкуренции». Определение слову бренд давали и российские исследователи. С.А. </w:t>
      </w:r>
      <w:proofErr w:type="spellStart"/>
      <w:r w:rsidRPr="006E528B">
        <w:rPr>
          <w:color w:val="000000"/>
          <w:sz w:val="28"/>
          <w:szCs w:val="28"/>
        </w:rPr>
        <w:t>Старов</w:t>
      </w:r>
      <w:proofErr w:type="spellEnd"/>
      <w:r w:rsidRPr="006E528B">
        <w:rPr>
          <w:color w:val="000000"/>
          <w:sz w:val="28"/>
          <w:szCs w:val="28"/>
        </w:rPr>
        <w:t xml:space="preserve"> дает такое определение: «Бренд – это легко узнаваемый за счет эффективно разработанных вербальных и визуальных идентификаторов продукт/услуга, предоставляющие потребителям уникальные и релевантные ценности (функциональные, эмоциональные, символьные), в максимальной степени отвечающие их потребностям».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Несмотря на довольно большое количество определений, мы можем выделить из них общие моменты: указание на нематериальную природу, искусственное происхождение необходимость хорошо узнаваемых уникальных идентификаторов, создание ощущения соответствия желания и потребностям потребителя.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b/>
          <w:color w:val="000000"/>
          <w:sz w:val="28"/>
          <w:szCs w:val="28"/>
        </w:rPr>
        <w:lastRenderedPageBreak/>
        <w:t>История развития брэндинга в России.</w:t>
      </w:r>
      <w:r w:rsidRPr="006E528B">
        <w:rPr>
          <w:color w:val="000000"/>
          <w:sz w:val="28"/>
          <w:szCs w:val="28"/>
        </w:rPr>
        <w:t xml:space="preserve"> Историю появления и развития брэндинга на территории можно разделить на четыре этапа: Импорт брэндинга в Россию, становление российских брендов, распространение брэндинга на территории РФ, пересмотр взглядов на брэндинг.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b/>
          <w:color w:val="000000"/>
          <w:sz w:val="28"/>
          <w:szCs w:val="28"/>
        </w:rPr>
        <w:t xml:space="preserve">Формировании </w:t>
      </w:r>
      <w:proofErr w:type="spellStart"/>
      <w:r w:rsidRPr="006E528B">
        <w:rPr>
          <w:b/>
          <w:color w:val="000000"/>
          <w:sz w:val="28"/>
          <w:szCs w:val="28"/>
        </w:rPr>
        <w:t>брендинга</w:t>
      </w:r>
      <w:proofErr w:type="spellEnd"/>
      <w:r w:rsidRPr="006E528B">
        <w:rPr>
          <w:b/>
          <w:color w:val="000000"/>
          <w:sz w:val="28"/>
          <w:szCs w:val="28"/>
        </w:rPr>
        <w:t xml:space="preserve"> в России: 1991-1997гг</w:t>
      </w:r>
      <w:r w:rsidRPr="006E528B">
        <w:rPr>
          <w:color w:val="000000"/>
          <w:sz w:val="28"/>
          <w:szCs w:val="28"/>
        </w:rPr>
        <w:t xml:space="preserve">. </w:t>
      </w:r>
      <w:proofErr w:type="spellStart"/>
      <w:r w:rsidRPr="006E528B">
        <w:rPr>
          <w:color w:val="000000"/>
          <w:sz w:val="28"/>
          <w:szCs w:val="28"/>
        </w:rPr>
        <w:t>Брендинг</w:t>
      </w:r>
      <w:proofErr w:type="spellEnd"/>
      <w:r w:rsidRPr="006E528B">
        <w:rPr>
          <w:color w:val="000000"/>
          <w:sz w:val="28"/>
          <w:szCs w:val="28"/>
        </w:rPr>
        <w:t xml:space="preserve"> сформировался в России в 1991-1997 годах, в ходе рыночных преобразований, когда введение принципов рыночной экономики вместо плановой сделали такие сферы ведения бизнеса, как маркетинг, реклама и </w:t>
      </w:r>
      <w:proofErr w:type="spellStart"/>
      <w:r w:rsidRPr="006E528B">
        <w:rPr>
          <w:color w:val="000000"/>
          <w:sz w:val="28"/>
          <w:szCs w:val="28"/>
        </w:rPr>
        <w:t>брендинг</w:t>
      </w:r>
      <w:proofErr w:type="spellEnd"/>
      <w:r w:rsidRPr="006E528B">
        <w:rPr>
          <w:color w:val="000000"/>
          <w:sz w:val="28"/>
          <w:szCs w:val="28"/>
        </w:rPr>
        <w:t xml:space="preserve"> востребованными. В это время свои представительства в России стали открывать многие зарубежные компании, эти компании привозили на отечественный рынок не только производимые ими продукты, но стратегии ведения бизнеса, в том числе </w:t>
      </w:r>
      <w:proofErr w:type="spellStart"/>
      <w:r w:rsidRPr="006E528B">
        <w:rPr>
          <w:color w:val="000000"/>
          <w:sz w:val="28"/>
          <w:szCs w:val="28"/>
        </w:rPr>
        <w:t>брендинговые</w:t>
      </w:r>
      <w:proofErr w:type="spellEnd"/>
      <w:r w:rsidRPr="006E528B">
        <w:rPr>
          <w:color w:val="000000"/>
          <w:sz w:val="28"/>
          <w:szCs w:val="28"/>
        </w:rPr>
        <w:t xml:space="preserve"> стратегии. </w:t>
      </w:r>
      <w:proofErr w:type="spellStart"/>
      <w:r w:rsidRPr="006E528B">
        <w:rPr>
          <w:color w:val="000000"/>
          <w:sz w:val="28"/>
          <w:szCs w:val="28"/>
        </w:rPr>
        <w:t>Брендинговые</w:t>
      </w:r>
      <w:proofErr w:type="spellEnd"/>
      <w:r w:rsidRPr="006E528B">
        <w:rPr>
          <w:color w:val="000000"/>
          <w:sz w:val="28"/>
          <w:szCs w:val="28"/>
        </w:rPr>
        <w:t xml:space="preserve"> стратегии того времени разнообразием не отличались, так как необходимо было сразу после закупки товара довольно быстро его прорекламировать и продать, то продавали не слишком большой спектр товаров, соответствовавших следующим критериям: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1. Ценовая доступность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2. Отсутствие аналогов на российском рынке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3. Длительный срок хранения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4. Высокая ликвидность и скорость продажи (товары, которые люди покупали часто, например, ежедневного пользования)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На этапе зарождения отрасли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 в России главным в бизнесе был сбыт, а маркетинг и реклама служили лишь побочными факторами, повышающими объемы сбыта, соответственно им уделялось не слишком много внимания. Часто рекламные кампании были похожи друг на друга и имели примерно следующую формулу: яркие и эмоциональные рекламные ролики, и позиционирование продукта как более качественного иностранного </w:t>
      </w:r>
      <w:r w:rsidRPr="006E528B">
        <w:rPr>
          <w:color w:val="000000"/>
          <w:sz w:val="28"/>
          <w:szCs w:val="28"/>
        </w:rPr>
        <w:lastRenderedPageBreak/>
        <w:t>аналога российским или просто качественного иностранного продукта (если продукт отечественных аналогов не имел). Кроме этой основной формулы можно выделить еще несколько отличительных черты брендов того времени: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1. Постоянный, легко узнаваемый образ, кочующий из рекламы в рекламу.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2. Зарубежные название и стилистика, как оформления, так и рекламы.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3. Агрессивность рекламной кампании.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Одновременно с появлением на российском рынке иностранных компаний их продуктов и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>, начали зарождаться и множество отечественных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компаний, некоторые из которых в последствии стали одними из самых крупных российских брендов за всю историю существования отрасли, к примеру, МТС, Билайн, Мегафон, </w:t>
      </w:r>
      <w:proofErr w:type="spellStart"/>
      <w:r w:rsidRPr="006E528B">
        <w:rPr>
          <w:color w:val="000000"/>
          <w:sz w:val="28"/>
          <w:szCs w:val="28"/>
        </w:rPr>
        <w:t>М.Видео</w:t>
      </w:r>
      <w:proofErr w:type="spellEnd"/>
      <w:r w:rsidRPr="006E528B">
        <w:rPr>
          <w:color w:val="000000"/>
          <w:sz w:val="28"/>
          <w:szCs w:val="28"/>
        </w:rPr>
        <w:t>, Альфа банк и т.д. В 90-е годы эти марки еще не являлись брендами в полном смысле этого слова, они лишь названиями компаний или конкретных продуктов, однако они обладали довольно легко узнаваемыми идентификаторами, которые благодаря рекламным кампаниям смогли превратиться в полноценные бренды.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Из 40 самых ценных российских 21 были созданы именно в этот период (1991-1997 года), и на них приходиться 31% общей стоимости брендов этого списка (данные </w:t>
      </w:r>
      <w:proofErr w:type="spellStart"/>
      <w:r w:rsidRPr="006E528B">
        <w:rPr>
          <w:color w:val="000000"/>
          <w:sz w:val="28"/>
          <w:szCs w:val="28"/>
        </w:rPr>
        <w:t>Interbrand</w:t>
      </w:r>
      <w:proofErr w:type="spellEnd"/>
      <w:r w:rsidRPr="006E528B">
        <w:rPr>
          <w:color w:val="000000"/>
          <w:sz w:val="28"/>
          <w:szCs w:val="28"/>
        </w:rPr>
        <w:t xml:space="preserve"> 2013).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Таким образом, в период с 1991 по 1997 года в Россию зарубежными компаниями были принесены </w:t>
      </w:r>
      <w:proofErr w:type="spellStart"/>
      <w:r w:rsidRPr="006E528B">
        <w:rPr>
          <w:color w:val="000000"/>
          <w:sz w:val="28"/>
          <w:szCs w:val="28"/>
        </w:rPr>
        <w:t>брендинговые</w:t>
      </w:r>
      <w:proofErr w:type="spellEnd"/>
      <w:r w:rsidRPr="006E528B">
        <w:rPr>
          <w:color w:val="000000"/>
          <w:sz w:val="28"/>
          <w:szCs w:val="28"/>
        </w:rPr>
        <w:t xml:space="preserve"> стратегии, которые послужили основой для появления отечественных брендов.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b/>
          <w:color w:val="000000"/>
          <w:sz w:val="28"/>
          <w:szCs w:val="28"/>
        </w:rPr>
        <w:t>Становление российских брендов: 1998-2004гг.</w:t>
      </w:r>
      <w:r w:rsidRPr="006E528B">
        <w:rPr>
          <w:color w:val="000000"/>
          <w:sz w:val="28"/>
          <w:szCs w:val="28"/>
        </w:rPr>
        <w:t xml:space="preserve"> Кризис 1998 года стал водоразделом между этапом зарождения брендов и началом их развития, так как из-за девальвации рубля люди уже не могли в большом количестве покупать подорожавшие импортные продукты, соответственно открылась </w:t>
      </w:r>
      <w:r w:rsidRPr="006E528B">
        <w:rPr>
          <w:color w:val="000000"/>
          <w:sz w:val="28"/>
          <w:szCs w:val="28"/>
        </w:rPr>
        <w:lastRenderedPageBreak/>
        <w:t xml:space="preserve">возможность для </w:t>
      </w:r>
      <w:proofErr w:type="spellStart"/>
      <w:r w:rsidRPr="006E528B">
        <w:rPr>
          <w:color w:val="000000"/>
          <w:sz w:val="28"/>
          <w:szCs w:val="28"/>
        </w:rPr>
        <w:t>импортозамещения</w:t>
      </w:r>
      <w:proofErr w:type="spellEnd"/>
      <w:r w:rsidRPr="006E528B">
        <w:rPr>
          <w:color w:val="000000"/>
          <w:sz w:val="28"/>
          <w:szCs w:val="28"/>
        </w:rPr>
        <w:t xml:space="preserve">, чем и воспользовались российские бренды. Самыми привлекательными для замещения стали доступные, часто потребляемые и долго хранящиеся продукты, например, соки, молоко, чай, полуфабрикаты, сотовая связь. Такая особенность повлияла на </w:t>
      </w:r>
      <w:proofErr w:type="spellStart"/>
      <w:r w:rsidRPr="006E528B">
        <w:rPr>
          <w:color w:val="000000"/>
          <w:sz w:val="28"/>
          <w:szCs w:val="28"/>
        </w:rPr>
        <w:t>брендинг</w:t>
      </w:r>
      <w:proofErr w:type="spellEnd"/>
      <w:r w:rsidRPr="006E528B">
        <w:rPr>
          <w:color w:val="000000"/>
          <w:sz w:val="28"/>
          <w:szCs w:val="28"/>
        </w:rPr>
        <w:t>, компании стали использовать яркие, узнаваемые образы, в качестве идентификаторов, известные образы, например, публичных личностей, и использование одного бренда для многих продуктов, к примеру, один бренд для молока, молочных и кисло молочных продуктов.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Стратегия </w:t>
      </w:r>
      <w:proofErr w:type="spellStart"/>
      <w:r w:rsidRPr="006E528B">
        <w:rPr>
          <w:color w:val="000000"/>
          <w:sz w:val="28"/>
          <w:szCs w:val="28"/>
        </w:rPr>
        <w:t>импортозамещения</w:t>
      </w:r>
      <w:proofErr w:type="spellEnd"/>
      <w:r w:rsidRPr="006E528B">
        <w:rPr>
          <w:color w:val="000000"/>
          <w:sz w:val="28"/>
          <w:szCs w:val="28"/>
        </w:rPr>
        <w:t xml:space="preserve"> оказалась выгодной, продукты российских брендов успешно продавались, бюджеты компаний росли, следовательно, компании начинали тратить все больше денег на маркетинг. С увеличением вложений пришло и больший интерес к сфере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, его стали считать полноценной частью бизнеса. Произошли первые купле-продажи брендов и процессы </w:t>
      </w:r>
      <w:proofErr w:type="spellStart"/>
      <w:r w:rsidRPr="006E528B">
        <w:rPr>
          <w:color w:val="000000"/>
          <w:sz w:val="28"/>
          <w:szCs w:val="28"/>
        </w:rPr>
        <w:t>ребрендинга</w:t>
      </w:r>
      <w:proofErr w:type="spellEnd"/>
      <w:r w:rsidRPr="006E528B">
        <w:rPr>
          <w:color w:val="000000"/>
          <w:sz w:val="28"/>
          <w:szCs w:val="28"/>
        </w:rPr>
        <w:t xml:space="preserve"> среди российских компаний. Однако, не смотря на увеличение бюджетов маркетинговых кампаний, в период 1998-2004 года появилось гораздо меньше компаний, 10 вместо 21, входящих в топ-40 самых дорогостоящих, а их совокупная стоимость составила лишь 8% от общей стоимости всех представителей списка </w:t>
      </w:r>
      <w:proofErr w:type="spellStart"/>
      <w:r w:rsidRPr="006E528B">
        <w:rPr>
          <w:color w:val="000000"/>
          <w:sz w:val="28"/>
          <w:szCs w:val="28"/>
        </w:rPr>
        <w:t>Interbrend</w:t>
      </w:r>
      <w:proofErr w:type="spellEnd"/>
      <w:r w:rsidRPr="006E528B">
        <w:rPr>
          <w:color w:val="000000"/>
          <w:sz w:val="28"/>
          <w:szCs w:val="28"/>
        </w:rPr>
        <w:t>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b/>
          <w:color w:val="000000"/>
          <w:sz w:val="28"/>
          <w:szCs w:val="28"/>
        </w:rPr>
        <w:t xml:space="preserve">Распространение </w:t>
      </w:r>
      <w:proofErr w:type="spellStart"/>
      <w:r w:rsidRPr="006E528B">
        <w:rPr>
          <w:b/>
          <w:color w:val="000000"/>
          <w:sz w:val="28"/>
          <w:szCs w:val="28"/>
        </w:rPr>
        <w:t>брендинга</w:t>
      </w:r>
      <w:proofErr w:type="spellEnd"/>
      <w:r w:rsidRPr="006E528B">
        <w:rPr>
          <w:b/>
          <w:color w:val="000000"/>
          <w:sz w:val="28"/>
          <w:szCs w:val="28"/>
        </w:rPr>
        <w:t>: 2005-2013гг.</w:t>
      </w:r>
      <w:r w:rsidRPr="006E528B">
        <w:rPr>
          <w:color w:val="000000"/>
          <w:sz w:val="28"/>
          <w:szCs w:val="28"/>
        </w:rPr>
        <w:t xml:space="preserve"> К этому времени очень многие компании стали тратить большие деньги на маркетинг, многие стали создавать бренды, разной степени успешности, но так или иначе с приходом большого количества игроков на рынок увеличилась и конкуренция. Еще одним следствием расширения рынка маркетинга стало устаревание стратегий рекламы и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, а значит старым игрокам пришлось менять свой подход к продвижению продуктов. По этой причине третий этап в истории российского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 начинается с масштабного </w:t>
      </w:r>
      <w:proofErr w:type="spellStart"/>
      <w:r w:rsidRPr="006E528B">
        <w:rPr>
          <w:color w:val="000000"/>
          <w:sz w:val="28"/>
          <w:szCs w:val="28"/>
        </w:rPr>
        <w:t>ребрендинга</w:t>
      </w:r>
      <w:proofErr w:type="spellEnd"/>
      <w:r w:rsidRPr="006E528B">
        <w:rPr>
          <w:color w:val="000000"/>
          <w:sz w:val="28"/>
          <w:szCs w:val="28"/>
        </w:rPr>
        <w:t xml:space="preserve"> многих крупных компаний-производителей из России. Первопроходцем в этом деле стала компания Билайн, а за ней устремилось множество других брендов, представлявших абсолютно разные продукты и услуги: </w:t>
      </w:r>
      <w:proofErr w:type="spellStart"/>
      <w:r w:rsidRPr="006E528B">
        <w:rPr>
          <w:color w:val="000000"/>
          <w:sz w:val="28"/>
          <w:szCs w:val="28"/>
        </w:rPr>
        <w:t>Уралсиб</w:t>
      </w:r>
      <w:proofErr w:type="spellEnd"/>
      <w:r w:rsidRPr="006E528B">
        <w:rPr>
          <w:color w:val="000000"/>
          <w:sz w:val="28"/>
          <w:szCs w:val="28"/>
        </w:rPr>
        <w:t xml:space="preserve">, </w:t>
      </w:r>
      <w:r w:rsidRPr="006E528B">
        <w:rPr>
          <w:color w:val="000000"/>
          <w:sz w:val="28"/>
          <w:szCs w:val="28"/>
        </w:rPr>
        <w:lastRenderedPageBreak/>
        <w:t xml:space="preserve">ТНК, </w:t>
      </w:r>
      <w:proofErr w:type="spellStart"/>
      <w:r w:rsidRPr="006E528B">
        <w:rPr>
          <w:color w:val="000000"/>
          <w:sz w:val="28"/>
          <w:szCs w:val="28"/>
        </w:rPr>
        <w:t>Уралсвязьинформ</w:t>
      </w:r>
      <w:proofErr w:type="spellEnd"/>
      <w:r w:rsidRPr="006E528B">
        <w:rPr>
          <w:color w:val="000000"/>
          <w:sz w:val="28"/>
          <w:szCs w:val="28"/>
        </w:rPr>
        <w:t xml:space="preserve"> (2005 год), МТС, ВТБ, Альфа банк, Почта России, Ренессанс страхование, Татнефть, </w:t>
      </w:r>
      <w:proofErr w:type="spellStart"/>
      <w:r w:rsidRPr="006E528B">
        <w:rPr>
          <w:color w:val="000000"/>
          <w:sz w:val="28"/>
          <w:szCs w:val="28"/>
        </w:rPr>
        <w:t>Эльдарадо</w:t>
      </w:r>
      <w:proofErr w:type="spellEnd"/>
      <w:r w:rsidRPr="006E528B">
        <w:rPr>
          <w:color w:val="000000"/>
          <w:sz w:val="28"/>
          <w:szCs w:val="28"/>
        </w:rPr>
        <w:t xml:space="preserve"> (2006 год), РЖД, Банк Москвы (2007 год). После 2007 года полна </w:t>
      </w:r>
      <w:proofErr w:type="spellStart"/>
      <w:r w:rsidRPr="006E528B">
        <w:rPr>
          <w:color w:val="000000"/>
          <w:sz w:val="28"/>
          <w:szCs w:val="28"/>
        </w:rPr>
        <w:t>ребрендингов</w:t>
      </w:r>
      <w:proofErr w:type="spellEnd"/>
      <w:r w:rsidRPr="006E528B">
        <w:rPr>
          <w:color w:val="000000"/>
          <w:sz w:val="28"/>
          <w:szCs w:val="28"/>
        </w:rPr>
        <w:t xml:space="preserve"> сбавила обороты, однако процессы кардинальной смены стратегии маркетинга продолжались почти до конца третьего этапа развития российского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, до 2011 года, за это время изменениям подверглись еще несколько крупных брендов: Связной, ТЕЛЕ 2, Роснефть, Сбербанк, Евросеть и </w:t>
      </w:r>
      <w:proofErr w:type="spellStart"/>
      <w:r w:rsidRPr="006E528B">
        <w:rPr>
          <w:color w:val="000000"/>
          <w:sz w:val="28"/>
          <w:szCs w:val="28"/>
        </w:rPr>
        <w:t>д.р</w:t>
      </w:r>
      <w:proofErr w:type="spellEnd"/>
      <w:r w:rsidRPr="006E528B">
        <w:rPr>
          <w:color w:val="000000"/>
          <w:sz w:val="28"/>
          <w:szCs w:val="28"/>
        </w:rPr>
        <w:t>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Такой крупный процесс не мог пройти бесследно, на него обратили внимание, как покупатели, так и начинающие продавцы, еще больше людей заинтересовалось </w:t>
      </w:r>
      <w:proofErr w:type="spellStart"/>
      <w:r w:rsidRPr="006E528B">
        <w:rPr>
          <w:color w:val="000000"/>
          <w:sz w:val="28"/>
          <w:szCs w:val="28"/>
        </w:rPr>
        <w:t>брендингом</w:t>
      </w:r>
      <w:proofErr w:type="spellEnd"/>
      <w:r w:rsidRPr="006E528B">
        <w:rPr>
          <w:color w:val="000000"/>
          <w:sz w:val="28"/>
          <w:szCs w:val="28"/>
        </w:rPr>
        <w:t xml:space="preserve">, так как реклама стала приносить огромные прибыли вложившимся в нее компаниям, </w:t>
      </w:r>
      <w:proofErr w:type="spellStart"/>
      <w:r w:rsidRPr="006E528B">
        <w:rPr>
          <w:color w:val="000000"/>
          <w:sz w:val="28"/>
          <w:szCs w:val="28"/>
        </w:rPr>
        <w:t>брендинг</w:t>
      </w:r>
      <w:proofErr w:type="spellEnd"/>
      <w:r w:rsidRPr="006E528B">
        <w:rPr>
          <w:color w:val="000000"/>
          <w:sz w:val="28"/>
          <w:szCs w:val="28"/>
        </w:rPr>
        <w:t xml:space="preserve">, в какой-то мере, даже стал восприниматься как волшебный инструмент, магическим образом повышающий объемы продаж. Кризис 2008 года, в некоторой степени, развеял представления о сверхъестественных способностях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, однако восстановление экономики в 2009-2010 годах вновь позволило увеличить расходы на сферу маркетинга, и опять многие стали вкладываться в </w:t>
      </w:r>
      <w:proofErr w:type="spellStart"/>
      <w:r w:rsidRPr="006E528B">
        <w:rPr>
          <w:color w:val="000000"/>
          <w:sz w:val="28"/>
          <w:szCs w:val="28"/>
        </w:rPr>
        <w:t>брендинг</w:t>
      </w:r>
      <w:proofErr w:type="spellEnd"/>
      <w:r w:rsidRPr="006E528B">
        <w:rPr>
          <w:color w:val="000000"/>
          <w:sz w:val="28"/>
          <w:szCs w:val="28"/>
        </w:rPr>
        <w:t xml:space="preserve">, особенностью новых рекламных кампаний стала агрессивность, и это сработало. В стране продолжался экономический рост, а с ним росло и благосостояние жителей, люди снова стали готовы платить за качественные брендовые продукты, однако потребитель стал привередливее, покупатели стали склонны искать отдельный, наиболее подходящий для них бренд в каждой отрасли, что привело к сегментированию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. Перестали существовать бренды, охватывающие множество продуктов, им на смену пришли бренды, объединяющие под собой 1-2 продукта, а компаниям пришлось либо переоборудовать производство, но это случалось редко, либо создавать для своей продукции новые бренды, к подобному решению прибегали гораздо чаще, например, компания «Данон» в начале 2000-х пользовалась одним, одноименным брендом для множества молочной </w:t>
      </w:r>
      <w:r w:rsidRPr="006E528B">
        <w:rPr>
          <w:color w:val="000000"/>
          <w:sz w:val="28"/>
          <w:szCs w:val="28"/>
        </w:rPr>
        <w:lastRenderedPageBreak/>
        <w:t>продукции, то теперь дифференцирование рынка вынудило компанию на создание целого ряда брендов («Даниссимо», «</w:t>
      </w:r>
      <w:proofErr w:type="spellStart"/>
      <w:r w:rsidRPr="006E528B">
        <w:rPr>
          <w:color w:val="000000"/>
          <w:sz w:val="28"/>
          <w:szCs w:val="28"/>
        </w:rPr>
        <w:t>Активия</w:t>
      </w:r>
      <w:proofErr w:type="spellEnd"/>
      <w:r w:rsidRPr="006E528B">
        <w:rPr>
          <w:color w:val="000000"/>
          <w:sz w:val="28"/>
          <w:szCs w:val="28"/>
        </w:rPr>
        <w:t>», «</w:t>
      </w:r>
      <w:proofErr w:type="spellStart"/>
      <w:r w:rsidRPr="006E528B">
        <w:rPr>
          <w:color w:val="000000"/>
          <w:sz w:val="28"/>
          <w:szCs w:val="28"/>
        </w:rPr>
        <w:t>Актимель</w:t>
      </w:r>
      <w:proofErr w:type="spellEnd"/>
      <w:r w:rsidRPr="006E528B">
        <w:rPr>
          <w:color w:val="000000"/>
          <w:sz w:val="28"/>
          <w:szCs w:val="28"/>
        </w:rPr>
        <w:t xml:space="preserve">» и </w:t>
      </w:r>
      <w:proofErr w:type="spellStart"/>
      <w:r w:rsidRPr="006E528B">
        <w:rPr>
          <w:color w:val="000000"/>
          <w:sz w:val="28"/>
          <w:szCs w:val="28"/>
        </w:rPr>
        <w:t>д.р</w:t>
      </w:r>
      <w:proofErr w:type="spellEnd"/>
      <w:r w:rsidRPr="006E528B">
        <w:rPr>
          <w:color w:val="000000"/>
          <w:sz w:val="28"/>
          <w:szCs w:val="28"/>
        </w:rPr>
        <w:t>.).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Таким образом, переход потребителей с </w:t>
      </w:r>
      <w:proofErr w:type="spellStart"/>
      <w:r w:rsidRPr="006E528B">
        <w:rPr>
          <w:color w:val="000000"/>
          <w:sz w:val="28"/>
          <w:szCs w:val="28"/>
        </w:rPr>
        <w:t>небрендовой</w:t>
      </w:r>
      <w:proofErr w:type="spellEnd"/>
      <w:r w:rsidRPr="006E528B">
        <w:rPr>
          <w:color w:val="000000"/>
          <w:sz w:val="28"/>
          <w:szCs w:val="28"/>
        </w:rPr>
        <w:t xml:space="preserve"> продукции обратно на </w:t>
      </w:r>
      <w:proofErr w:type="spellStart"/>
      <w:r w:rsidRPr="006E528B">
        <w:rPr>
          <w:color w:val="000000"/>
          <w:sz w:val="28"/>
          <w:szCs w:val="28"/>
        </w:rPr>
        <w:t>брендированную</w:t>
      </w:r>
      <w:proofErr w:type="spellEnd"/>
      <w:r w:rsidRPr="006E528B">
        <w:rPr>
          <w:color w:val="000000"/>
          <w:sz w:val="28"/>
          <w:szCs w:val="28"/>
        </w:rPr>
        <w:t xml:space="preserve"> произошло благодаря росту экономики и благосостояния населения, люди стремились потреблять более качественные продукты, в роли которых воспринималась </w:t>
      </w:r>
      <w:proofErr w:type="spellStart"/>
      <w:r w:rsidRPr="006E528B">
        <w:rPr>
          <w:color w:val="000000"/>
          <w:sz w:val="28"/>
          <w:szCs w:val="28"/>
        </w:rPr>
        <w:t>брендированная</w:t>
      </w:r>
      <w:proofErr w:type="spellEnd"/>
      <w:r w:rsidRPr="006E528B">
        <w:rPr>
          <w:color w:val="000000"/>
          <w:sz w:val="28"/>
          <w:szCs w:val="28"/>
        </w:rPr>
        <w:t xml:space="preserve"> продукция. Это привело к новому росту расходов на маркетинговую сферу, однако потребительская лояльность к брендам оказалась невысокой, что вынудило производителей создавать новые бренды.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>Несмотря на рост рынка, в период с 2005 по 2013 года не появилось ни одного бренда, входящего в топ-40 самых дорогостоящих.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b/>
          <w:color w:val="000000"/>
          <w:sz w:val="28"/>
          <w:szCs w:val="28"/>
        </w:rPr>
        <w:t>Пересмотр взглядов на брэндинг.</w:t>
      </w:r>
      <w:r w:rsidRPr="006E528B">
        <w:rPr>
          <w:color w:val="000000"/>
          <w:sz w:val="28"/>
          <w:szCs w:val="28"/>
        </w:rPr>
        <w:t xml:space="preserve"> Смотря на историю российского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, можно заметить цикличность его развития: развитие сферы из-за роста экономики – развитие при низкой платежеспособности населения за счет «тренда» </w:t>
      </w:r>
      <w:proofErr w:type="spellStart"/>
      <w:r w:rsidRPr="006E528B">
        <w:rPr>
          <w:color w:val="000000"/>
          <w:sz w:val="28"/>
          <w:szCs w:val="28"/>
        </w:rPr>
        <w:t>импортозамещения</w:t>
      </w:r>
      <w:proofErr w:type="spellEnd"/>
      <w:r w:rsidRPr="006E528B">
        <w:rPr>
          <w:color w:val="000000"/>
          <w:sz w:val="28"/>
          <w:szCs w:val="28"/>
        </w:rPr>
        <w:t xml:space="preserve"> – снова взлет вместе с экономикой и благосостоянием населения – и вот последний, четвертый, этап истории российского </w:t>
      </w:r>
      <w:proofErr w:type="spellStart"/>
      <w:r w:rsidRPr="006E528B">
        <w:rPr>
          <w:color w:val="000000"/>
          <w:sz w:val="28"/>
          <w:szCs w:val="28"/>
        </w:rPr>
        <w:t>брендинга</w:t>
      </w:r>
      <w:proofErr w:type="spellEnd"/>
      <w:r w:rsidRPr="006E528B">
        <w:rPr>
          <w:color w:val="000000"/>
          <w:sz w:val="28"/>
          <w:szCs w:val="28"/>
        </w:rPr>
        <w:t xml:space="preserve"> повторяет второй, снова поднимаясь на идеи </w:t>
      </w:r>
      <w:proofErr w:type="spellStart"/>
      <w:r w:rsidRPr="006E528B">
        <w:rPr>
          <w:color w:val="000000"/>
          <w:sz w:val="28"/>
          <w:szCs w:val="28"/>
        </w:rPr>
        <w:t>импортозамещения</w:t>
      </w:r>
      <w:proofErr w:type="spellEnd"/>
      <w:r w:rsidRPr="006E528B">
        <w:rPr>
          <w:color w:val="000000"/>
          <w:sz w:val="28"/>
          <w:szCs w:val="28"/>
        </w:rPr>
        <w:t xml:space="preserve">. Однако имеются и различия, на это раз появилась тенденция перехода потребителей с крупных брендов на менее «раскрученные» и, как следствие, более дешевые аналоги. Так по данным </w:t>
      </w:r>
      <w:proofErr w:type="spellStart"/>
      <w:r w:rsidRPr="006E528B">
        <w:rPr>
          <w:color w:val="000000"/>
          <w:sz w:val="28"/>
          <w:szCs w:val="28"/>
        </w:rPr>
        <w:t>Neilsen</w:t>
      </w:r>
      <w:proofErr w:type="spellEnd"/>
      <w:r w:rsidRPr="006E528B">
        <w:rPr>
          <w:color w:val="000000"/>
          <w:sz w:val="28"/>
          <w:szCs w:val="28"/>
        </w:rPr>
        <w:t xml:space="preserve"> на 2014 год лояльность крупным давно известным брендам сохранили только 24% респондентов. Люди все чаще выбирают маленькие бренды, так как теперь они ассоциируются с качеством.</w:t>
      </w:r>
    </w:p>
    <w:p w:rsidR="006E528B" w:rsidRPr="006E528B" w:rsidRDefault="006E528B" w:rsidP="006E528B">
      <w:pPr>
        <w:pStyle w:val="a3"/>
        <w:spacing w:line="360" w:lineRule="auto"/>
        <w:rPr>
          <w:color w:val="000000"/>
          <w:sz w:val="28"/>
          <w:szCs w:val="28"/>
        </w:rPr>
      </w:pPr>
      <w:r w:rsidRPr="006E528B">
        <w:rPr>
          <w:color w:val="000000"/>
          <w:sz w:val="28"/>
          <w:szCs w:val="28"/>
        </w:rPr>
        <w:t xml:space="preserve">Таким образом, развиваться стала отрасль маркетингового рынка, занимаемая «малыми» брендами, а вот крупные бренды сейчас переживают не лучшие времена, однако российский </w:t>
      </w:r>
      <w:proofErr w:type="spellStart"/>
      <w:r w:rsidRPr="006E528B">
        <w:rPr>
          <w:color w:val="000000"/>
          <w:sz w:val="28"/>
          <w:szCs w:val="28"/>
        </w:rPr>
        <w:t>брендинг</w:t>
      </w:r>
      <w:proofErr w:type="spellEnd"/>
      <w:r w:rsidRPr="006E528B">
        <w:rPr>
          <w:color w:val="000000"/>
          <w:sz w:val="28"/>
          <w:szCs w:val="28"/>
        </w:rPr>
        <w:t xml:space="preserve"> до сих пор находится на стадии активного развития, а значит ситуация в сфере может еще ни раз измениться.</w:t>
      </w:r>
    </w:p>
    <w:p w:rsidR="00845E90" w:rsidRDefault="00845E90"/>
    <w:sectPr w:rsidR="0084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8B"/>
    <w:rsid w:val="006E528B"/>
    <w:rsid w:val="008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9C57-9C0F-4C99-AB54-CAB1EBC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2018-12-17T15:46:00Z</dcterms:created>
  <dcterms:modified xsi:type="dcterms:W3CDTF">2018-12-17T15:50:00Z</dcterms:modified>
</cp:coreProperties>
</file>