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D03" w:rsidRDefault="00DC2D03" w:rsidP="00DC2D03">
      <w:pPr>
        <w:pStyle w:val="1"/>
        <w:spacing w:line="360" w:lineRule="auto"/>
        <w:jc w:val="center"/>
        <w:rPr>
          <w:rFonts w:ascii="Times New Roman" w:hAnsi="Times New Roman" w:cs="Times New Roman"/>
          <w:sz w:val="36"/>
          <w:szCs w:val="36"/>
        </w:rPr>
      </w:pPr>
      <w:bookmarkStart w:id="0" w:name="_Toc505199868"/>
      <w:r>
        <w:rPr>
          <w:rFonts w:ascii="Times New Roman" w:hAnsi="Times New Roman" w:cs="Times New Roman"/>
          <w:sz w:val="36"/>
          <w:szCs w:val="36"/>
        </w:rPr>
        <w:t>§2</w:t>
      </w:r>
      <w:r w:rsidRPr="00D954CD">
        <w:rPr>
          <w:rFonts w:ascii="Times New Roman" w:hAnsi="Times New Roman" w:cs="Times New Roman"/>
          <w:sz w:val="36"/>
          <w:szCs w:val="36"/>
        </w:rPr>
        <w:t xml:space="preserve"> </w:t>
      </w:r>
      <w:r>
        <w:rPr>
          <w:rFonts w:ascii="Times New Roman" w:hAnsi="Times New Roman" w:cs="Times New Roman"/>
          <w:sz w:val="36"/>
          <w:szCs w:val="36"/>
        </w:rPr>
        <w:t>Человек – машина</w:t>
      </w:r>
      <w:bookmarkEnd w:id="0"/>
    </w:p>
    <w:p w:rsidR="00DC2D03" w:rsidRDefault="00DC2D03" w:rsidP="00DC2D03">
      <w:pPr>
        <w:pStyle w:val="2"/>
        <w:spacing w:line="360" w:lineRule="auto"/>
      </w:pPr>
      <w:bookmarkStart w:id="1" w:name="_Toc505199869"/>
      <w:r w:rsidRPr="00D954CD">
        <w:t>§</w:t>
      </w:r>
      <w:r>
        <w:t xml:space="preserve"> 2.1 Рецепторы</w:t>
      </w:r>
      <w:bookmarkEnd w:id="1"/>
    </w:p>
    <w:p w:rsidR="00DC2D03" w:rsidRDefault="00DC2D03" w:rsidP="00DC2D03">
      <w:pPr>
        <w:spacing w:line="360" w:lineRule="auto"/>
        <w:jc w:val="center"/>
        <w:rPr>
          <w:rFonts w:ascii="Times New Roman" w:hAnsi="Times New Roman" w:cs="Times New Roman"/>
          <w:b/>
          <w:sz w:val="28"/>
          <w:szCs w:val="28"/>
        </w:rPr>
      </w:pPr>
      <w:proofErr w:type="spellStart"/>
      <w:r w:rsidRPr="00267C82">
        <w:rPr>
          <w:rFonts w:ascii="Times New Roman" w:hAnsi="Times New Roman" w:cs="Times New Roman"/>
          <w:b/>
          <w:sz w:val="28"/>
          <w:szCs w:val="28"/>
        </w:rPr>
        <w:t>Механорецепторы</w:t>
      </w:r>
      <w:proofErr w:type="spellEnd"/>
    </w:p>
    <w:p w:rsidR="00DC2D03" w:rsidRPr="00267C82" w:rsidRDefault="00DC2D03" w:rsidP="00DC2D03">
      <w:pPr>
        <w:spacing w:line="360" w:lineRule="auto"/>
        <w:jc w:val="center"/>
        <w:rPr>
          <w:rFonts w:ascii="Times New Roman" w:hAnsi="Times New Roman" w:cs="Times New Roman"/>
          <w:sz w:val="28"/>
          <w:szCs w:val="28"/>
        </w:rPr>
      </w:pPr>
      <w:proofErr w:type="spellStart"/>
      <w:r w:rsidRPr="00886CFB">
        <w:rPr>
          <w:rFonts w:ascii="Times New Roman" w:hAnsi="Times New Roman" w:cs="Times New Roman"/>
          <w:i/>
          <w:sz w:val="28"/>
          <w:szCs w:val="28"/>
        </w:rPr>
        <w:t>Механорецепторы</w:t>
      </w:r>
      <w:proofErr w:type="spellEnd"/>
      <w:r w:rsidRPr="00267C82">
        <w:rPr>
          <w:rFonts w:ascii="Times New Roman" w:hAnsi="Times New Roman" w:cs="Times New Roman"/>
          <w:sz w:val="28"/>
          <w:szCs w:val="28"/>
        </w:rPr>
        <w:t xml:space="preserve"> — сенсорные структуры, </w:t>
      </w:r>
      <w:r>
        <w:rPr>
          <w:rFonts w:ascii="Times New Roman" w:hAnsi="Times New Roman" w:cs="Times New Roman"/>
          <w:sz w:val="28"/>
          <w:szCs w:val="28"/>
        </w:rPr>
        <w:t>которые воспринимают</w:t>
      </w:r>
      <w:r w:rsidRPr="00267C82">
        <w:rPr>
          <w:rFonts w:ascii="Times New Roman" w:hAnsi="Times New Roman" w:cs="Times New Roman"/>
          <w:sz w:val="28"/>
          <w:szCs w:val="28"/>
        </w:rPr>
        <w:t xml:space="preserve"> </w:t>
      </w:r>
      <w:r>
        <w:rPr>
          <w:rFonts w:ascii="Times New Roman" w:hAnsi="Times New Roman" w:cs="Times New Roman"/>
          <w:sz w:val="28"/>
          <w:szCs w:val="28"/>
        </w:rPr>
        <w:t>механические раздражения из внеш</w:t>
      </w:r>
      <w:r w:rsidRPr="00267C82">
        <w:rPr>
          <w:rFonts w:ascii="Times New Roman" w:hAnsi="Times New Roman" w:cs="Times New Roman"/>
          <w:sz w:val="28"/>
          <w:szCs w:val="28"/>
        </w:rPr>
        <w:t>ней с</w:t>
      </w:r>
      <w:r>
        <w:rPr>
          <w:rFonts w:ascii="Times New Roman" w:hAnsi="Times New Roman" w:cs="Times New Roman"/>
          <w:sz w:val="28"/>
          <w:szCs w:val="28"/>
        </w:rPr>
        <w:t xml:space="preserve">реды или от внутренних органов. </w:t>
      </w:r>
      <w:proofErr w:type="spellStart"/>
      <w:r w:rsidRPr="00267C82">
        <w:rPr>
          <w:rFonts w:ascii="Times New Roman" w:hAnsi="Times New Roman" w:cs="Times New Roman"/>
          <w:sz w:val="28"/>
          <w:szCs w:val="28"/>
        </w:rPr>
        <w:t>Механорецепторы</w:t>
      </w:r>
      <w:proofErr w:type="spellEnd"/>
      <w:r w:rsidRPr="00267C82">
        <w:rPr>
          <w:rFonts w:ascii="Times New Roman" w:hAnsi="Times New Roman" w:cs="Times New Roman"/>
          <w:sz w:val="28"/>
          <w:szCs w:val="28"/>
        </w:rPr>
        <w:t xml:space="preserve"> делятся на два основных типа:</w:t>
      </w:r>
    </w:p>
    <w:p w:rsidR="00DC2D03" w:rsidRPr="00267C82" w:rsidRDefault="00DC2D03" w:rsidP="00DC2D03">
      <w:pPr>
        <w:pStyle w:val="a3"/>
        <w:numPr>
          <w:ilvl w:val="0"/>
          <w:numId w:val="1"/>
        </w:numPr>
        <w:autoSpaceDE w:val="0"/>
        <w:autoSpaceDN w:val="0"/>
        <w:adjustRightInd w:val="0"/>
        <w:spacing w:after="0" w:line="360" w:lineRule="auto"/>
        <w:ind w:left="0" w:firstLine="709"/>
        <w:rPr>
          <w:rFonts w:ascii="Times New Roman" w:hAnsi="Times New Roman" w:cs="Times New Roman"/>
          <w:sz w:val="28"/>
          <w:szCs w:val="28"/>
        </w:rPr>
      </w:pPr>
      <w:r w:rsidRPr="00267C82">
        <w:rPr>
          <w:rFonts w:ascii="Times New Roman" w:hAnsi="Times New Roman" w:cs="Times New Roman"/>
          <w:sz w:val="28"/>
          <w:szCs w:val="28"/>
        </w:rPr>
        <w:t xml:space="preserve">Рецепторы 1-го типа - обладают специализированными </w:t>
      </w:r>
      <w:proofErr w:type="spellStart"/>
      <w:r w:rsidRPr="00267C82">
        <w:rPr>
          <w:rFonts w:ascii="Times New Roman" w:hAnsi="Times New Roman" w:cs="Times New Roman"/>
          <w:sz w:val="28"/>
          <w:szCs w:val="28"/>
        </w:rPr>
        <w:t>волосково-реснитчатыми</w:t>
      </w:r>
      <w:proofErr w:type="spellEnd"/>
      <w:r w:rsidRPr="00267C82">
        <w:rPr>
          <w:rFonts w:ascii="Times New Roman" w:hAnsi="Times New Roman" w:cs="Times New Roman"/>
          <w:sz w:val="28"/>
          <w:szCs w:val="28"/>
        </w:rPr>
        <w:t xml:space="preserve"> структурами</w:t>
      </w:r>
      <w:r>
        <w:rPr>
          <w:rFonts w:ascii="Times New Roman" w:hAnsi="Times New Roman" w:cs="Times New Roman"/>
          <w:sz w:val="28"/>
          <w:szCs w:val="28"/>
        </w:rPr>
        <w:t>. Эти структуры  участвуют</w:t>
      </w:r>
      <w:r w:rsidRPr="00267C82">
        <w:rPr>
          <w:rFonts w:ascii="Times New Roman" w:hAnsi="Times New Roman" w:cs="Times New Roman"/>
          <w:sz w:val="28"/>
          <w:szCs w:val="28"/>
        </w:rPr>
        <w:t xml:space="preserve"> в актах первичной рецепции, например </w:t>
      </w:r>
      <w:proofErr w:type="spellStart"/>
      <w:r w:rsidRPr="00267C82">
        <w:rPr>
          <w:rFonts w:ascii="Times New Roman" w:hAnsi="Times New Roman" w:cs="Times New Roman"/>
          <w:sz w:val="28"/>
          <w:szCs w:val="28"/>
        </w:rPr>
        <w:t>механорецепторы</w:t>
      </w:r>
      <w:proofErr w:type="spellEnd"/>
      <w:r w:rsidRPr="00267C82">
        <w:rPr>
          <w:rFonts w:ascii="Times New Roman" w:hAnsi="Times New Roman" w:cs="Times New Roman"/>
          <w:sz w:val="28"/>
          <w:szCs w:val="28"/>
        </w:rPr>
        <w:t xml:space="preserve"> сенсорных органов. </w:t>
      </w:r>
    </w:p>
    <w:p w:rsidR="00DC2D03" w:rsidRPr="00C31C08" w:rsidRDefault="00DC2D03" w:rsidP="00DC2D03">
      <w:pPr>
        <w:pStyle w:val="a3"/>
        <w:numPr>
          <w:ilvl w:val="0"/>
          <w:numId w:val="1"/>
        </w:numPr>
        <w:autoSpaceDE w:val="0"/>
        <w:autoSpaceDN w:val="0"/>
        <w:adjustRightInd w:val="0"/>
        <w:spacing w:after="0" w:line="360" w:lineRule="auto"/>
        <w:ind w:left="0" w:firstLine="709"/>
        <w:rPr>
          <w:rFonts w:ascii="Times New Roman" w:hAnsi="Times New Roman" w:cs="Times New Roman"/>
          <w:sz w:val="28"/>
          <w:szCs w:val="28"/>
        </w:rPr>
      </w:pPr>
      <w:r w:rsidRPr="00267C82">
        <w:rPr>
          <w:rFonts w:ascii="Times New Roman" w:hAnsi="Times New Roman" w:cs="Times New Roman"/>
          <w:sz w:val="28"/>
          <w:szCs w:val="28"/>
        </w:rPr>
        <w:t xml:space="preserve">Рецепторы 2-го типа </w:t>
      </w:r>
      <w:r>
        <w:rPr>
          <w:rFonts w:ascii="Times New Roman" w:hAnsi="Times New Roman" w:cs="Times New Roman"/>
          <w:sz w:val="28"/>
          <w:szCs w:val="28"/>
        </w:rPr>
        <w:t xml:space="preserve">не так </w:t>
      </w:r>
      <w:r w:rsidRPr="00267C82">
        <w:rPr>
          <w:rFonts w:ascii="Times New Roman" w:hAnsi="Times New Roman" w:cs="Times New Roman"/>
          <w:sz w:val="28"/>
          <w:szCs w:val="28"/>
        </w:rPr>
        <w:t>чувствител</w:t>
      </w:r>
      <w:r>
        <w:rPr>
          <w:rFonts w:ascii="Times New Roman" w:hAnsi="Times New Roman" w:cs="Times New Roman"/>
          <w:sz w:val="28"/>
          <w:szCs w:val="28"/>
        </w:rPr>
        <w:t>ьны к механическим воздействиям и</w:t>
      </w:r>
      <w:r w:rsidRPr="00267C82">
        <w:rPr>
          <w:rFonts w:ascii="Times New Roman" w:hAnsi="Times New Roman" w:cs="Times New Roman"/>
          <w:sz w:val="28"/>
          <w:szCs w:val="28"/>
        </w:rPr>
        <w:t xml:space="preserve"> не имеют специальных структур.</w:t>
      </w:r>
    </w:p>
    <w:p w:rsidR="00DC2D03" w:rsidRPr="00A85CC6" w:rsidRDefault="00DC2D03" w:rsidP="00DC2D03">
      <w:pPr>
        <w:autoSpaceDE w:val="0"/>
        <w:autoSpaceDN w:val="0"/>
        <w:adjustRightInd w:val="0"/>
        <w:spacing w:after="0" w:line="360" w:lineRule="auto"/>
        <w:ind w:firstLine="709"/>
        <w:jc w:val="center"/>
        <w:rPr>
          <w:rFonts w:ascii="Times New Roman" w:hAnsi="Times New Roman" w:cs="Times New Roman"/>
          <w:b/>
          <w:iCs/>
          <w:sz w:val="28"/>
          <w:szCs w:val="28"/>
        </w:rPr>
      </w:pPr>
      <w:proofErr w:type="spellStart"/>
      <w:r>
        <w:rPr>
          <w:rFonts w:ascii="Times New Roman" w:hAnsi="Times New Roman" w:cs="Times New Roman"/>
          <w:b/>
          <w:iCs/>
          <w:sz w:val="28"/>
          <w:szCs w:val="28"/>
        </w:rPr>
        <w:t>Барорецепторы</w:t>
      </w:r>
      <w:proofErr w:type="spellEnd"/>
    </w:p>
    <w:p w:rsidR="00DC2D03" w:rsidRPr="00A85CC6" w:rsidRDefault="00DC2D03" w:rsidP="00DC2D03">
      <w:pPr>
        <w:autoSpaceDE w:val="0"/>
        <w:autoSpaceDN w:val="0"/>
        <w:adjustRightInd w:val="0"/>
        <w:spacing w:after="0" w:line="360" w:lineRule="auto"/>
        <w:ind w:firstLine="709"/>
        <w:rPr>
          <w:rFonts w:ascii="Times New Roman" w:hAnsi="Times New Roman" w:cs="Times New Roman"/>
          <w:sz w:val="28"/>
          <w:szCs w:val="28"/>
        </w:rPr>
      </w:pPr>
      <w:proofErr w:type="spellStart"/>
      <w:r w:rsidRPr="00886CFB">
        <w:rPr>
          <w:rFonts w:ascii="Times New Roman" w:hAnsi="Times New Roman" w:cs="Times New Roman"/>
          <w:i/>
          <w:sz w:val="28"/>
          <w:szCs w:val="28"/>
        </w:rPr>
        <w:t>Баро</w:t>
      </w:r>
      <w:r>
        <w:rPr>
          <w:rFonts w:ascii="Times New Roman" w:hAnsi="Times New Roman" w:cs="Times New Roman"/>
          <w:i/>
          <w:sz w:val="28"/>
          <w:szCs w:val="28"/>
        </w:rPr>
        <w:t>рецепторы</w:t>
      </w:r>
      <w:proofErr w:type="spellEnd"/>
      <w:r>
        <w:rPr>
          <w:rFonts w:ascii="Times New Roman" w:hAnsi="Times New Roman" w:cs="Times New Roman"/>
          <w:i/>
          <w:sz w:val="28"/>
          <w:szCs w:val="28"/>
        </w:rPr>
        <w:t xml:space="preserve"> (прессорецепторы)</w:t>
      </w:r>
      <w:r>
        <w:rPr>
          <w:rFonts w:ascii="Times New Roman" w:hAnsi="Times New Roman" w:cs="Times New Roman"/>
          <w:sz w:val="28"/>
          <w:szCs w:val="28"/>
        </w:rPr>
        <w:t xml:space="preserve"> — это вид </w:t>
      </w:r>
      <w:proofErr w:type="spellStart"/>
      <w:r>
        <w:rPr>
          <w:rFonts w:ascii="Times New Roman" w:hAnsi="Times New Roman" w:cs="Times New Roman"/>
          <w:sz w:val="28"/>
          <w:szCs w:val="28"/>
        </w:rPr>
        <w:t>механорецепторов</w:t>
      </w:r>
      <w:proofErr w:type="spellEnd"/>
      <w:r>
        <w:rPr>
          <w:rFonts w:ascii="Times New Roman" w:hAnsi="Times New Roman" w:cs="Times New Roman"/>
          <w:sz w:val="28"/>
          <w:szCs w:val="28"/>
        </w:rPr>
        <w:t>. Данные рецепторы представляют собой</w:t>
      </w:r>
      <w:r w:rsidRPr="00A85CC6">
        <w:rPr>
          <w:rFonts w:ascii="Times New Roman" w:hAnsi="Times New Roman" w:cs="Times New Roman"/>
          <w:sz w:val="28"/>
          <w:szCs w:val="28"/>
        </w:rPr>
        <w:t xml:space="preserve"> чувствительные</w:t>
      </w:r>
      <w:r>
        <w:rPr>
          <w:rFonts w:ascii="Times New Roman" w:hAnsi="Times New Roman" w:cs="Times New Roman"/>
          <w:sz w:val="28"/>
          <w:szCs w:val="28"/>
        </w:rPr>
        <w:t xml:space="preserve"> нервные окончания в кровеносных</w:t>
      </w:r>
      <w:r w:rsidRPr="00A85CC6">
        <w:rPr>
          <w:rFonts w:ascii="Times New Roman" w:hAnsi="Times New Roman" w:cs="Times New Roman"/>
          <w:sz w:val="28"/>
          <w:szCs w:val="28"/>
        </w:rPr>
        <w:t xml:space="preserve"> сосудах, воспринимающие</w:t>
      </w:r>
      <w:r>
        <w:rPr>
          <w:rFonts w:ascii="Times New Roman" w:hAnsi="Times New Roman" w:cs="Times New Roman"/>
          <w:sz w:val="28"/>
          <w:szCs w:val="28"/>
        </w:rPr>
        <w:t xml:space="preserve"> </w:t>
      </w:r>
      <w:r w:rsidRPr="00A85CC6">
        <w:rPr>
          <w:rFonts w:ascii="Times New Roman" w:hAnsi="Times New Roman" w:cs="Times New Roman"/>
          <w:sz w:val="28"/>
          <w:szCs w:val="28"/>
        </w:rPr>
        <w:t>изменения кровяного давления и рефле</w:t>
      </w:r>
      <w:r>
        <w:rPr>
          <w:rFonts w:ascii="Times New Roman" w:hAnsi="Times New Roman" w:cs="Times New Roman"/>
          <w:sz w:val="28"/>
          <w:szCs w:val="28"/>
        </w:rPr>
        <w:t>кторно регулирующие его уровень. Они</w:t>
      </w:r>
      <w:r w:rsidRPr="00A85CC6">
        <w:rPr>
          <w:rFonts w:ascii="Times New Roman" w:hAnsi="Times New Roman" w:cs="Times New Roman"/>
          <w:sz w:val="28"/>
          <w:szCs w:val="28"/>
        </w:rPr>
        <w:t xml:space="preserve"> приходят в состояние возбуждения при растяжении стенок сосудов. </w:t>
      </w:r>
      <w:proofErr w:type="spellStart"/>
      <w:r w:rsidRPr="00A85CC6">
        <w:rPr>
          <w:rFonts w:ascii="Times New Roman" w:hAnsi="Times New Roman" w:cs="Times New Roman"/>
          <w:sz w:val="28"/>
          <w:szCs w:val="28"/>
        </w:rPr>
        <w:t>Барорецепторы</w:t>
      </w:r>
      <w:proofErr w:type="spellEnd"/>
      <w:r w:rsidRPr="00A85CC6">
        <w:rPr>
          <w:rFonts w:ascii="Times New Roman" w:hAnsi="Times New Roman" w:cs="Times New Roman"/>
          <w:sz w:val="28"/>
          <w:szCs w:val="28"/>
        </w:rPr>
        <w:t xml:space="preserve"> имеются во всех сосудах; их скопления сосредоточены </w:t>
      </w:r>
      <w:r>
        <w:rPr>
          <w:rFonts w:ascii="Times New Roman" w:hAnsi="Times New Roman" w:cs="Times New Roman"/>
          <w:sz w:val="28"/>
          <w:szCs w:val="28"/>
        </w:rPr>
        <w:t>по большей части</w:t>
      </w:r>
      <w:r w:rsidRPr="00A85CC6">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A85CC6">
        <w:rPr>
          <w:rFonts w:ascii="Times New Roman" w:hAnsi="Times New Roman" w:cs="Times New Roman"/>
          <w:sz w:val="28"/>
          <w:szCs w:val="28"/>
        </w:rPr>
        <w:t xml:space="preserve">рефлексогенных зонах (сердечной, аортальной, </w:t>
      </w:r>
      <w:proofErr w:type="spellStart"/>
      <w:proofErr w:type="gramStart"/>
      <w:r w:rsidRPr="00A85CC6">
        <w:rPr>
          <w:rFonts w:ascii="Times New Roman" w:hAnsi="Times New Roman" w:cs="Times New Roman"/>
          <w:sz w:val="28"/>
          <w:szCs w:val="28"/>
        </w:rPr>
        <w:t>сино-каротидной</w:t>
      </w:r>
      <w:proofErr w:type="spellEnd"/>
      <w:proofErr w:type="gramEnd"/>
      <w:r w:rsidRPr="00A85CC6">
        <w:rPr>
          <w:rFonts w:ascii="Times New Roman" w:hAnsi="Times New Roman" w:cs="Times New Roman"/>
          <w:sz w:val="28"/>
          <w:szCs w:val="28"/>
        </w:rPr>
        <w:t xml:space="preserve">, легочной и др.). При повышении кровяного давления </w:t>
      </w:r>
      <w:proofErr w:type="spellStart"/>
      <w:r w:rsidRPr="00A85CC6">
        <w:rPr>
          <w:rFonts w:ascii="Times New Roman" w:hAnsi="Times New Roman" w:cs="Times New Roman"/>
          <w:sz w:val="28"/>
          <w:szCs w:val="28"/>
        </w:rPr>
        <w:t>барорецепторы</w:t>
      </w:r>
      <w:proofErr w:type="spellEnd"/>
      <w:r w:rsidRPr="00A85CC6">
        <w:rPr>
          <w:rFonts w:ascii="Times New Roman" w:hAnsi="Times New Roman" w:cs="Times New Roman"/>
          <w:sz w:val="28"/>
          <w:szCs w:val="28"/>
        </w:rPr>
        <w:t xml:space="preserve"> посылают в НС импульсы, </w:t>
      </w:r>
      <w:r>
        <w:rPr>
          <w:rFonts w:ascii="Times New Roman" w:hAnsi="Times New Roman" w:cs="Times New Roman"/>
          <w:sz w:val="28"/>
          <w:szCs w:val="28"/>
        </w:rPr>
        <w:t>снижаю</w:t>
      </w:r>
      <w:r w:rsidRPr="00A85CC6">
        <w:rPr>
          <w:rFonts w:ascii="Times New Roman" w:hAnsi="Times New Roman" w:cs="Times New Roman"/>
          <w:sz w:val="28"/>
          <w:szCs w:val="28"/>
        </w:rPr>
        <w:t>щие тонус сосудистого центра и возбуждающие центральные образования парасимпатического отдела вегетативной нервной системы, что</w:t>
      </w:r>
      <w:r>
        <w:rPr>
          <w:rFonts w:ascii="Times New Roman" w:hAnsi="Times New Roman" w:cs="Times New Roman"/>
          <w:sz w:val="28"/>
          <w:szCs w:val="28"/>
        </w:rPr>
        <w:t xml:space="preserve"> приводит</w:t>
      </w:r>
      <w:r w:rsidRPr="00A85CC6">
        <w:rPr>
          <w:rFonts w:ascii="Times New Roman" w:hAnsi="Times New Roman" w:cs="Times New Roman"/>
          <w:sz w:val="28"/>
          <w:szCs w:val="28"/>
        </w:rPr>
        <w:t xml:space="preserve"> к понижению давления.</w:t>
      </w:r>
    </w:p>
    <w:p w:rsidR="00DC2D03" w:rsidRPr="00A85CC6" w:rsidRDefault="00DC2D03" w:rsidP="00DC2D03">
      <w:pPr>
        <w:spacing w:line="360" w:lineRule="auto"/>
        <w:ind w:firstLine="709"/>
        <w:rPr>
          <w:sz w:val="28"/>
          <w:szCs w:val="28"/>
        </w:rPr>
      </w:pPr>
    </w:p>
    <w:p w:rsidR="00DC2D03" w:rsidRPr="00A85CC6" w:rsidRDefault="00DC2D03" w:rsidP="00DC2D03">
      <w:pPr>
        <w:autoSpaceDE w:val="0"/>
        <w:autoSpaceDN w:val="0"/>
        <w:adjustRightInd w:val="0"/>
        <w:spacing w:after="0" w:line="360" w:lineRule="auto"/>
        <w:ind w:firstLine="709"/>
        <w:jc w:val="center"/>
        <w:rPr>
          <w:rFonts w:ascii="Times New Roman" w:hAnsi="Times New Roman" w:cs="Times New Roman"/>
          <w:b/>
          <w:iCs/>
          <w:sz w:val="28"/>
          <w:szCs w:val="28"/>
        </w:rPr>
      </w:pPr>
      <w:r w:rsidRPr="00A85CC6">
        <w:rPr>
          <w:rFonts w:ascii="Times New Roman" w:hAnsi="Times New Roman" w:cs="Times New Roman"/>
          <w:b/>
          <w:iCs/>
          <w:sz w:val="28"/>
          <w:szCs w:val="28"/>
        </w:rPr>
        <w:t>Свободные нервные окончания</w:t>
      </w:r>
    </w:p>
    <w:p w:rsidR="00DC2D03" w:rsidRPr="00A85CC6" w:rsidRDefault="00DC2D03" w:rsidP="00DC2D03">
      <w:pPr>
        <w:autoSpaceDE w:val="0"/>
        <w:autoSpaceDN w:val="0"/>
        <w:adjustRightInd w:val="0"/>
        <w:spacing w:after="0" w:line="360" w:lineRule="auto"/>
        <w:ind w:firstLine="709"/>
        <w:rPr>
          <w:sz w:val="28"/>
          <w:szCs w:val="28"/>
        </w:rPr>
      </w:pPr>
      <w:r w:rsidRPr="00F834FF">
        <w:rPr>
          <w:rFonts w:ascii="Times New Roman" w:hAnsi="Times New Roman" w:cs="Times New Roman"/>
          <w:i/>
          <w:sz w:val="28"/>
          <w:szCs w:val="28"/>
        </w:rPr>
        <w:t>Свободные нервные окончания</w:t>
      </w:r>
      <w:r w:rsidRPr="00A85CC6">
        <w:rPr>
          <w:rFonts w:ascii="Times New Roman" w:hAnsi="Times New Roman" w:cs="Times New Roman"/>
          <w:sz w:val="28"/>
          <w:szCs w:val="28"/>
        </w:rPr>
        <w:t xml:space="preserve"> — наиболее распростр</w:t>
      </w:r>
      <w:r>
        <w:rPr>
          <w:rFonts w:ascii="Times New Roman" w:hAnsi="Times New Roman" w:cs="Times New Roman"/>
          <w:sz w:val="28"/>
          <w:szCs w:val="28"/>
        </w:rPr>
        <w:t>аненный вид кожных рецепторов</w:t>
      </w:r>
      <w:r w:rsidRPr="00A85CC6">
        <w:rPr>
          <w:rFonts w:ascii="Times New Roman" w:hAnsi="Times New Roman" w:cs="Times New Roman"/>
          <w:sz w:val="28"/>
          <w:szCs w:val="28"/>
        </w:rPr>
        <w:t>,</w:t>
      </w:r>
      <w:r>
        <w:rPr>
          <w:rFonts w:ascii="Times New Roman" w:hAnsi="Times New Roman" w:cs="Times New Roman"/>
          <w:sz w:val="28"/>
          <w:szCs w:val="28"/>
        </w:rPr>
        <w:t xml:space="preserve"> который</w:t>
      </w:r>
      <w:r w:rsidRPr="00A85CC6">
        <w:rPr>
          <w:rFonts w:ascii="Times New Roman" w:hAnsi="Times New Roman" w:cs="Times New Roman"/>
          <w:sz w:val="28"/>
          <w:szCs w:val="28"/>
        </w:rPr>
        <w:t xml:space="preserve"> составля</w:t>
      </w:r>
      <w:r>
        <w:rPr>
          <w:rFonts w:ascii="Times New Roman" w:hAnsi="Times New Roman" w:cs="Times New Roman"/>
          <w:sz w:val="28"/>
          <w:szCs w:val="28"/>
        </w:rPr>
        <w:t xml:space="preserve">ет </w:t>
      </w:r>
      <w:r w:rsidRPr="00A85CC6">
        <w:rPr>
          <w:rFonts w:ascii="Times New Roman" w:hAnsi="Times New Roman" w:cs="Times New Roman"/>
          <w:sz w:val="28"/>
          <w:szCs w:val="28"/>
        </w:rPr>
        <w:t xml:space="preserve">примерно 80 % кожных  </w:t>
      </w:r>
      <w:proofErr w:type="spellStart"/>
      <w:r w:rsidRPr="00A85CC6">
        <w:rPr>
          <w:rFonts w:ascii="Times New Roman" w:hAnsi="Times New Roman" w:cs="Times New Roman"/>
          <w:sz w:val="28"/>
          <w:szCs w:val="28"/>
        </w:rPr>
        <w:lastRenderedPageBreak/>
        <w:t>афферентов</w:t>
      </w:r>
      <w:proofErr w:type="spellEnd"/>
      <w:r w:rsidRPr="00A85CC6">
        <w:rPr>
          <w:rFonts w:ascii="Times New Roman" w:hAnsi="Times New Roman" w:cs="Times New Roman"/>
          <w:sz w:val="28"/>
          <w:szCs w:val="28"/>
        </w:rPr>
        <w:t xml:space="preserve">. Со свободными окончаниями связаны также и средние мякотные волокна, диаметр которых обычно менее 6 мкм. </w:t>
      </w:r>
      <w:r>
        <w:rPr>
          <w:rFonts w:ascii="Times New Roman" w:hAnsi="Times New Roman" w:cs="Times New Roman"/>
          <w:sz w:val="28"/>
          <w:szCs w:val="28"/>
        </w:rPr>
        <w:t>И</w:t>
      </w:r>
      <w:r w:rsidRPr="00A85CC6">
        <w:rPr>
          <w:rFonts w:ascii="Times New Roman" w:hAnsi="Times New Roman" w:cs="Times New Roman"/>
          <w:sz w:val="28"/>
          <w:szCs w:val="28"/>
        </w:rPr>
        <w:t xml:space="preserve">з всех видов афферентных нервных  окончаний  </w:t>
      </w:r>
      <w:r>
        <w:rPr>
          <w:rFonts w:ascii="Times New Roman" w:hAnsi="Times New Roman" w:cs="Times New Roman"/>
          <w:sz w:val="28"/>
          <w:szCs w:val="28"/>
        </w:rPr>
        <w:t>о</w:t>
      </w:r>
      <w:r w:rsidRPr="00A85CC6">
        <w:rPr>
          <w:rFonts w:ascii="Times New Roman" w:hAnsi="Times New Roman" w:cs="Times New Roman"/>
          <w:sz w:val="28"/>
          <w:szCs w:val="28"/>
        </w:rPr>
        <w:t xml:space="preserve">ни более всего свободны от вспомогательных структур. В дерме </w:t>
      </w:r>
      <w:r>
        <w:rPr>
          <w:rFonts w:ascii="Times New Roman" w:hAnsi="Times New Roman" w:cs="Times New Roman"/>
          <w:sz w:val="28"/>
          <w:szCs w:val="28"/>
        </w:rPr>
        <w:t>в тех</w:t>
      </w:r>
      <w:r w:rsidRPr="00A85CC6">
        <w:rPr>
          <w:rFonts w:ascii="Times New Roman" w:hAnsi="Times New Roman" w:cs="Times New Roman"/>
          <w:sz w:val="28"/>
          <w:szCs w:val="28"/>
        </w:rPr>
        <w:t xml:space="preserve"> участках, </w:t>
      </w:r>
      <w:r>
        <w:rPr>
          <w:rFonts w:ascii="Times New Roman" w:hAnsi="Times New Roman" w:cs="Times New Roman"/>
          <w:sz w:val="28"/>
          <w:szCs w:val="28"/>
        </w:rPr>
        <w:t>где слой эпидерм</w:t>
      </w:r>
      <w:r w:rsidRPr="00A85CC6">
        <w:rPr>
          <w:rFonts w:ascii="Times New Roman" w:hAnsi="Times New Roman" w:cs="Times New Roman"/>
          <w:sz w:val="28"/>
          <w:szCs w:val="28"/>
        </w:rPr>
        <w:t>и</w:t>
      </w:r>
      <w:r>
        <w:rPr>
          <w:rFonts w:ascii="Times New Roman" w:hAnsi="Times New Roman" w:cs="Times New Roman"/>
          <w:sz w:val="28"/>
          <w:szCs w:val="28"/>
        </w:rPr>
        <w:t>са толстый и</w:t>
      </w:r>
      <w:r w:rsidRPr="00A85CC6">
        <w:rPr>
          <w:rFonts w:ascii="Times New Roman" w:hAnsi="Times New Roman" w:cs="Times New Roman"/>
          <w:sz w:val="28"/>
          <w:szCs w:val="28"/>
        </w:rPr>
        <w:t xml:space="preserve"> имею</w:t>
      </w:r>
      <w:r>
        <w:rPr>
          <w:rFonts w:ascii="Times New Roman" w:hAnsi="Times New Roman" w:cs="Times New Roman"/>
          <w:sz w:val="28"/>
          <w:szCs w:val="28"/>
        </w:rPr>
        <w:t>тся</w:t>
      </w:r>
      <w:r w:rsidRPr="00A85CC6">
        <w:rPr>
          <w:rFonts w:ascii="Times New Roman" w:hAnsi="Times New Roman" w:cs="Times New Roman"/>
          <w:sz w:val="28"/>
          <w:szCs w:val="28"/>
        </w:rPr>
        <w:t xml:space="preserve"> высокие сосочки, основная масса свободных нервных окончаний  находится в сосочках.  </w:t>
      </w:r>
      <w:r>
        <w:rPr>
          <w:rFonts w:ascii="Times New Roman" w:hAnsi="Times New Roman" w:cs="Times New Roman"/>
          <w:sz w:val="28"/>
          <w:szCs w:val="28"/>
        </w:rPr>
        <w:t>А в тех местах</w:t>
      </w:r>
      <w:r w:rsidRPr="00A85CC6">
        <w:rPr>
          <w:rFonts w:ascii="Times New Roman" w:hAnsi="Times New Roman" w:cs="Times New Roman"/>
          <w:sz w:val="28"/>
          <w:szCs w:val="28"/>
        </w:rPr>
        <w:t>, где слой эпидермиса невелик и его граница с дермой не очень  извитая, нервные волокн</w:t>
      </w:r>
      <w:r>
        <w:rPr>
          <w:rFonts w:ascii="Times New Roman" w:hAnsi="Times New Roman" w:cs="Times New Roman"/>
          <w:sz w:val="28"/>
          <w:szCs w:val="28"/>
        </w:rPr>
        <w:t xml:space="preserve">а образуют горизонтальные </w:t>
      </w:r>
      <w:proofErr w:type="spellStart"/>
      <w:r>
        <w:rPr>
          <w:rFonts w:ascii="Times New Roman" w:hAnsi="Times New Roman" w:cs="Times New Roman"/>
          <w:sz w:val="28"/>
          <w:szCs w:val="28"/>
        </w:rPr>
        <w:t>плекси</w:t>
      </w:r>
      <w:r w:rsidRPr="00A85CC6">
        <w:rPr>
          <w:rFonts w:ascii="Times New Roman" w:hAnsi="Times New Roman" w:cs="Times New Roman"/>
          <w:sz w:val="28"/>
          <w:szCs w:val="28"/>
        </w:rPr>
        <w:t>формные</w:t>
      </w:r>
      <w:proofErr w:type="spellEnd"/>
      <w:r w:rsidRPr="00A85CC6">
        <w:rPr>
          <w:rFonts w:ascii="Times New Roman" w:hAnsi="Times New Roman" w:cs="Times New Roman"/>
          <w:sz w:val="28"/>
          <w:szCs w:val="28"/>
        </w:rPr>
        <w:t xml:space="preserve"> разветвления, расположенные в поверхностных слоях дермы. В эпидермисе большинство свободных нервных окончаний</w:t>
      </w:r>
      <w:r>
        <w:rPr>
          <w:rFonts w:ascii="Times New Roman" w:hAnsi="Times New Roman" w:cs="Times New Roman"/>
          <w:sz w:val="28"/>
          <w:szCs w:val="28"/>
        </w:rPr>
        <w:t xml:space="preserve"> </w:t>
      </w:r>
      <w:r w:rsidRPr="00A85CC6">
        <w:rPr>
          <w:rFonts w:ascii="Times New Roman" w:hAnsi="Times New Roman" w:cs="Times New Roman"/>
          <w:sz w:val="28"/>
          <w:szCs w:val="28"/>
        </w:rPr>
        <w:t xml:space="preserve">располагается в нижних слоях, однако, в некоторых местах, например в пальцах рук, они наблюдаются в большом количестве и в зернистом слое. В роговом слое окончания постепенно истончаются и атрофируются. Непрерывный регенеративный рост (вместе с эпидермисом) </w:t>
      </w:r>
      <w:proofErr w:type="spellStart"/>
      <w:r w:rsidRPr="00A85CC6">
        <w:rPr>
          <w:rFonts w:ascii="Times New Roman" w:hAnsi="Times New Roman" w:cs="Times New Roman"/>
          <w:sz w:val="28"/>
          <w:szCs w:val="28"/>
        </w:rPr>
        <w:t>инфрадермальных</w:t>
      </w:r>
      <w:proofErr w:type="spellEnd"/>
      <w:r w:rsidRPr="00A85CC6">
        <w:rPr>
          <w:rFonts w:ascii="Times New Roman" w:hAnsi="Times New Roman" w:cs="Times New Roman"/>
          <w:sz w:val="28"/>
          <w:szCs w:val="28"/>
        </w:rPr>
        <w:t xml:space="preserve"> нервных волокон обеспечивает восстановление рецепторов. Свободные нервные окончания </w:t>
      </w:r>
      <w:r>
        <w:rPr>
          <w:rFonts w:ascii="Times New Roman" w:hAnsi="Times New Roman" w:cs="Times New Roman"/>
          <w:sz w:val="28"/>
          <w:szCs w:val="28"/>
        </w:rPr>
        <w:t>имеют сильное</w:t>
      </w:r>
      <w:r w:rsidRPr="00A85CC6">
        <w:rPr>
          <w:rFonts w:ascii="Times New Roman" w:hAnsi="Times New Roman" w:cs="Times New Roman"/>
          <w:sz w:val="28"/>
          <w:szCs w:val="28"/>
        </w:rPr>
        <w:t xml:space="preserve"> ветв</w:t>
      </w:r>
      <w:r>
        <w:rPr>
          <w:rFonts w:ascii="Times New Roman" w:hAnsi="Times New Roman" w:cs="Times New Roman"/>
          <w:sz w:val="28"/>
          <w:szCs w:val="28"/>
        </w:rPr>
        <w:t>ление</w:t>
      </w:r>
      <w:r w:rsidRPr="00A85CC6">
        <w:rPr>
          <w:rFonts w:ascii="Times New Roman" w:hAnsi="Times New Roman" w:cs="Times New Roman"/>
          <w:sz w:val="28"/>
          <w:szCs w:val="28"/>
        </w:rPr>
        <w:t xml:space="preserve">, </w:t>
      </w:r>
      <w:r>
        <w:rPr>
          <w:rFonts w:ascii="Times New Roman" w:hAnsi="Times New Roman" w:cs="Times New Roman"/>
          <w:sz w:val="28"/>
          <w:szCs w:val="28"/>
        </w:rPr>
        <w:t xml:space="preserve">из-за </w:t>
      </w:r>
      <w:r w:rsidRPr="00A85CC6">
        <w:rPr>
          <w:rFonts w:ascii="Times New Roman" w:hAnsi="Times New Roman" w:cs="Times New Roman"/>
          <w:sz w:val="28"/>
          <w:szCs w:val="28"/>
        </w:rPr>
        <w:t>чего одно нервное волокно может иннервировать большую площадь</w:t>
      </w:r>
      <w:r>
        <w:rPr>
          <w:rFonts w:ascii="Times New Roman" w:hAnsi="Times New Roman" w:cs="Times New Roman"/>
          <w:sz w:val="28"/>
          <w:szCs w:val="28"/>
        </w:rPr>
        <w:t xml:space="preserve">. </w:t>
      </w:r>
    </w:p>
    <w:p w:rsidR="00DC2D03" w:rsidRPr="00BF0581" w:rsidRDefault="00DC2D03" w:rsidP="00DC2D03">
      <w:pPr>
        <w:spacing w:line="360" w:lineRule="auto"/>
      </w:pPr>
    </w:p>
    <w:p w:rsidR="00DC2D03" w:rsidRDefault="00DC2D03" w:rsidP="00DC2D03">
      <w:pPr>
        <w:pStyle w:val="2"/>
        <w:spacing w:line="360" w:lineRule="auto"/>
      </w:pPr>
      <w:bookmarkStart w:id="2" w:name="_Toc505199870"/>
      <w:r w:rsidRPr="00D954CD">
        <w:t>§</w:t>
      </w:r>
      <w:r>
        <w:t xml:space="preserve"> 2.2 Способы изучения нервной системы</w:t>
      </w:r>
      <w:bookmarkEnd w:id="2"/>
    </w:p>
    <w:p w:rsidR="00DC2D03" w:rsidRDefault="00DC2D03" w:rsidP="00DC2D03">
      <w:pPr>
        <w:spacing w:line="360" w:lineRule="auto"/>
        <w:ind w:firstLine="709"/>
        <w:rPr>
          <w:rFonts w:ascii="Times New Roman" w:hAnsi="Times New Roman" w:cs="Times New Roman"/>
          <w:sz w:val="28"/>
        </w:rPr>
      </w:pPr>
      <w:r w:rsidRPr="00D5700E">
        <w:rPr>
          <w:rFonts w:ascii="Times New Roman" w:hAnsi="Times New Roman" w:cs="Times New Roman"/>
          <w:sz w:val="28"/>
        </w:rPr>
        <w:t xml:space="preserve">Для регистрации биоэлектрической активности нейронов и их отростков применяют микроэлектродную технику, которая в зависимости от задач исследования имеет много особенностей. Обычно применяют два типа </w:t>
      </w:r>
      <w:proofErr w:type="spellStart"/>
      <w:r w:rsidRPr="00D5700E">
        <w:rPr>
          <w:rFonts w:ascii="Times New Roman" w:hAnsi="Times New Roman" w:cs="Times New Roman"/>
          <w:sz w:val="28"/>
        </w:rPr>
        <w:t>микроэлектродов</w:t>
      </w:r>
      <w:proofErr w:type="spellEnd"/>
      <w:r w:rsidRPr="00D5700E">
        <w:rPr>
          <w:rFonts w:ascii="Times New Roman" w:hAnsi="Times New Roman" w:cs="Times New Roman"/>
          <w:sz w:val="28"/>
        </w:rPr>
        <w:t xml:space="preserve"> – металлические и стеклянные.</w:t>
      </w:r>
    </w:p>
    <w:p w:rsidR="00DC2D03" w:rsidRPr="006C3CA7" w:rsidRDefault="00DC2D03" w:rsidP="00DC2D03">
      <w:pPr>
        <w:spacing w:line="360" w:lineRule="auto"/>
        <w:rPr>
          <w:rFonts w:ascii="Times New Roman" w:hAnsi="Times New Roman" w:cs="Times New Roman"/>
          <w:sz w:val="28"/>
          <w:szCs w:val="28"/>
        </w:rPr>
      </w:pPr>
      <w:r w:rsidRPr="006C3CA7">
        <w:rPr>
          <w:rFonts w:ascii="Times New Roman" w:hAnsi="Times New Roman" w:cs="Times New Roman"/>
          <w:b/>
          <w:bCs/>
          <w:sz w:val="28"/>
          <w:szCs w:val="28"/>
        </w:rPr>
        <w:t>Метод магнитно-резонансной томографии</w:t>
      </w:r>
      <w:r w:rsidRPr="006C3CA7">
        <w:rPr>
          <w:rFonts w:ascii="Times New Roman" w:hAnsi="Times New Roman" w:cs="Times New Roman"/>
          <w:sz w:val="28"/>
          <w:szCs w:val="28"/>
        </w:rPr>
        <w:t xml:space="preserve">. Современные методы позволяют увидеть строение головного мозга человека, не причиняя ему вред. Метод магнитно-резонансной томографии дает возможность на экране монитора наблюдать серию последовательных «срезов» головного мозга. «Этот метод позволяет исследовать, например, злокачественные образования головного мозга. Головной мозг облучают электромагнитным полем, применяя для этого специальный магнит. Под действием магнитного поля </w:t>
      </w:r>
      <w:r w:rsidRPr="006C3CA7">
        <w:rPr>
          <w:rFonts w:ascii="Times New Roman" w:hAnsi="Times New Roman" w:cs="Times New Roman"/>
          <w:sz w:val="28"/>
          <w:szCs w:val="28"/>
        </w:rPr>
        <w:lastRenderedPageBreak/>
        <w:t xml:space="preserve">диполи жидкостей мозга (например, молекулы воды) принимают его направление. После снятия внешнего магнитного поля диполи возвращаются в исходное состояние, при этом возникает магнитный сигнал, который улавливается специальными датчиками. Затем это эхо обрабатывается с помощью мощного компьютера и методами компьютерной графики отображается на экране монитора». </w:t>
      </w:r>
      <w:hyperlink w:anchor="пивоварчик" w:history="1">
        <w:r w:rsidRPr="006C3CA7">
          <w:rPr>
            <w:rStyle w:val="a4"/>
            <w:rFonts w:ascii="Times New Roman" w:hAnsi="Times New Roman" w:cs="Times New Roman"/>
            <w:sz w:val="28"/>
            <w:szCs w:val="28"/>
            <w:vertAlign w:val="superscript"/>
          </w:rPr>
          <w:t>[2]</w:t>
        </w:r>
      </w:hyperlink>
    </w:p>
    <w:p w:rsidR="00DC2D03" w:rsidRPr="006C3CA7" w:rsidRDefault="00DC2D03" w:rsidP="00DC2D03">
      <w:pPr>
        <w:spacing w:line="360" w:lineRule="auto"/>
        <w:ind w:firstLine="708"/>
        <w:rPr>
          <w:rFonts w:ascii="Times New Roman" w:hAnsi="Times New Roman" w:cs="Times New Roman"/>
          <w:sz w:val="28"/>
          <w:szCs w:val="28"/>
        </w:rPr>
      </w:pPr>
      <w:proofErr w:type="spellStart"/>
      <w:r w:rsidRPr="006C3CA7">
        <w:rPr>
          <w:rFonts w:ascii="Times New Roman" w:hAnsi="Times New Roman" w:cs="Times New Roman"/>
          <w:b/>
          <w:bCs/>
          <w:sz w:val="28"/>
          <w:szCs w:val="28"/>
        </w:rPr>
        <w:t>Позитронно-эмиссионная</w:t>
      </w:r>
      <w:proofErr w:type="spellEnd"/>
      <w:r w:rsidRPr="006C3CA7">
        <w:rPr>
          <w:rFonts w:ascii="Times New Roman" w:hAnsi="Times New Roman" w:cs="Times New Roman"/>
          <w:b/>
          <w:bCs/>
          <w:sz w:val="28"/>
          <w:szCs w:val="28"/>
        </w:rPr>
        <w:t xml:space="preserve"> томография (ПЭТ).</w:t>
      </w:r>
      <w:r w:rsidRPr="006C3CA7">
        <w:rPr>
          <w:rFonts w:ascii="Times New Roman" w:hAnsi="Times New Roman" w:cs="Times New Roman"/>
          <w:sz w:val="28"/>
          <w:szCs w:val="28"/>
        </w:rPr>
        <w:t xml:space="preserve"> Данный метод обладает более высоким разрешением. «Исследование основано на введении в мозговой кровоток позитрон излучающего короткоживущего изотопа. Данные о распределении радиоактивности в мозге собираются компьютером в течение определенного времени сканирования и затем реконструируются в трехмерный образ». </w:t>
      </w:r>
      <w:hyperlink w:anchor="пивоварчик" w:history="1">
        <w:r w:rsidRPr="006C3CA7">
          <w:rPr>
            <w:rStyle w:val="a4"/>
            <w:rFonts w:ascii="Times New Roman" w:hAnsi="Times New Roman" w:cs="Times New Roman"/>
            <w:sz w:val="28"/>
            <w:szCs w:val="28"/>
            <w:vertAlign w:val="superscript"/>
          </w:rPr>
          <w:t>[2]</w:t>
        </w:r>
      </w:hyperlink>
    </w:p>
    <w:p w:rsidR="00DC2D03" w:rsidRPr="00C31C08" w:rsidRDefault="00DC2D03" w:rsidP="00DC2D03">
      <w:pPr>
        <w:spacing w:line="360" w:lineRule="auto"/>
        <w:ind w:firstLine="708"/>
        <w:rPr>
          <w:rFonts w:ascii="Times New Roman" w:hAnsi="Times New Roman" w:cs="Times New Roman"/>
          <w:sz w:val="28"/>
          <w:szCs w:val="28"/>
        </w:rPr>
      </w:pPr>
      <w:r w:rsidRPr="00C31C08">
        <w:rPr>
          <w:rFonts w:ascii="Times New Roman" w:hAnsi="Times New Roman" w:cs="Times New Roman"/>
          <w:b/>
          <w:bCs/>
          <w:sz w:val="28"/>
          <w:szCs w:val="28"/>
        </w:rPr>
        <w:t>Электрофизиологические методы.</w:t>
      </w:r>
      <w:r w:rsidRPr="00C31C08">
        <w:rPr>
          <w:rFonts w:ascii="Times New Roman" w:hAnsi="Times New Roman" w:cs="Times New Roman"/>
          <w:sz w:val="28"/>
          <w:szCs w:val="28"/>
        </w:rPr>
        <w:t xml:space="preserve"> Еще в  XVIII </w:t>
      </w:r>
      <w:proofErr w:type="gramStart"/>
      <w:r w:rsidRPr="00C31C08">
        <w:rPr>
          <w:rFonts w:ascii="Times New Roman" w:hAnsi="Times New Roman" w:cs="Times New Roman"/>
          <w:sz w:val="28"/>
          <w:szCs w:val="28"/>
        </w:rPr>
        <w:t>в</w:t>
      </w:r>
      <w:proofErr w:type="gramEnd"/>
      <w:r w:rsidRPr="00C31C08">
        <w:rPr>
          <w:rFonts w:ascii="Times New Roman" w:hAnsi="Times New Roman" w:cs="Times New Roman"/>
          <w:sz w:val="28"/>
          <w:szCs w:val="28"/>
        </w:rPr>
        <w:t xml:space="preserve">.  врачи </w:t>
      </w:r>
      <w:proofErr w:type="spellStart"/>
      <w:r w:rsidRPr="00C31C08">
        <w:rPr>
          <w:rFonts w:ascii="Times New Roman" w:hAnsi="Times New Roman" w:cs="Times New Roman"/>
          <w:sz w:val="28"/>
          <w:szCs w:val="28"/>
        </w:rPr>
        <w:t>пришели</w:t>
      </w:r>
      <w:proofErr w:type="spellEnd"/>
      <w:r w:rsidRPr="00C31C08">
        <w:rPr>
          <w:rFonts w:ascii="Times New Roman" w:hAnsi="Times New Roman" w:cs="Times New Roman"/>
          <w:sz w:val="28"/>
          <w:szCs w:val="28"/>
        </w:rPr>
        <w:t xml:space="preserve"> к выводу, что мышцы и нервные клетки животных производят электричество. «Современные методы клинической и экспериментальной электроэнцефалографии сделали значительный шаг вперед благодаря применению компьютеров. Обычно на поверхность скальпа при клиническом обследовании больного накладывают несколько десятков </w:t>
      </w:r>
      <w:proofErr w:type="spellStart"/>
      <w:r w:rsidRPr="00C31C08">
        <w:rPr>
          <w:rFonts w:ascii="Times New Roman" w:hAnsi="Times New Roman" w:cs="Times New Roman"/>
          <w:sz w:val="28"/>
          <w:szCs w:val="28"/>
        </w:rPr>
        <w:t>чашечковых</w:t>
      </w:r>
      <w:proofErr w:type="spellEnd"/>
      <w:r w:rsidRPr="00C31C08">
        <w:rPr>
          <w:rFonts w:ascii="Times New Roman" w:hAnsi="Times New Roman" w:cs="Times New Roman"/>
          <w:sz w:val="28"/>
          <w:szCs w:val="28"/>
        </w:rPr>
        <w:t xml:space="preserve"> электродов, которые соединены с многоканальным усилителем. Современные усилители очень чувствительны и позволяют записывать электрические колебания от мозга амплитудой всего в несколько микровольт, затем компьютер обрабатывает ЭЭГ по каждому каналу». </w:t>
      </w:r>
      <w:hyperlink w:anchor="пивоварчик" w:history="1">
        <w:r w:rsidRPr="00C31C08">
          <w:rPr>
            <w:rStyle w:val="a4"/>
            <w:rFonts w:ascii="Times New Roman" w:hAnsi="Times New Roman" w:cs="Times New Roman"/>
            <w:sz w:val="28"/>
            <w:szCs w:val="28"/>
            <w:vertAlign w:val="superscript"/>
          </w:rPr>
          <w:t>[2]</w:t>
        </w:r>
      </w:hyperlink>
    </w:p>
    <w:p w:rsidR="00DC2D03" w:rsidRPr="00D5700E" w:rsidRDefault="00DC2D03" w:rsidP="00DC2D03">
      <w:pPr>
        <w:ind w:firstLine="709"/>
        <w:rPr>
          <w:rFonts w:ascii="Times New Roman" w:hAnsi="Times New Roman" w:cs="Times New Roman"/>
          <w:sz w:val="28"/>
        </w:rPr>
      </w:pPr>
    </w:p>
    <w:p w:rsidR="00DC2D03" w:rsidRDefault="00DC2D03" w:rsidP="00DC2D03">
      <w:pPr>
        <w:spacing w:line="360" w:lineRule="auto"/>
        <w:ind w:firstLine="708"/>
        <w:rPr>
          <w:sz w:val="28"/>
        </w:rPr>
      </w:pPr>
      <w:proofErr w:type="spellStart"/>
      <w:r w:rsidRPr="00C31C08">
        <w:rPr>
          <w:rFonts w:ascii="Times New Roman" w:hAnsi="Times New Roman" w:cs="Times New Roman"/>
          <w:b/>
          <w:sz w:val="28"/>
        </w:rPr>
        <w:t>Электроэнцефалографиические</w:t>
      </w:r>
      <w:proofErr w:type="spellEnd"/>
      <w:r w:rsidRPr="00C31C08">
        <w:rPr>
          <w:rFonts w:ascii="Times New Roman" w:hAnsi="Times New Roman" w:cs="Times New Roman"/>
          <w:b/>
          <w:sz w:val="28"/>
        </w:rPr>
        <w:t xml:space="preserve"> методы. </w:t>
      </w:r>
      <w:r w:rsidRPr="00C31C08">
        <w:rPr>
          <w:i/>
          <w:sz w:val="28"/>
        </w:rPr>
        <w:t>«Электроэнцефалография</w:t>
      </w:r>
      <w:r>
        <w:rPr>
          <w:noProof/>
          <w:sz w:val="28"/>
        </w:rPr>
        <w:t xml:space="preserve"> -</w:t>
      </w:r>
      <w:r>
        <w:rPr>
          <w:sz w:val="28"/>
        </w:rPr>
        <w:t xml:space="preserve"> регистрация суммарной электрической активности мозга с поверхности головы. Электроэнцефалограмма (</w:t>
      </w:r>
      <w:r w:rsidRPr="006B0B27">
        <w:rPr>
          <w:b/>
          <w:sz w:val="28"/>
        </w:rPr>
        <w:t>ЭЭГ</w:t>
      </w:r>
      <w:r>
        <w:rPr>
          <w:sz w:val="28"/>
        </w:rPr>
        <w:t>)</w:t>
      </w:r>
      <w:r>
        <w:rPr>
          <w:noProof/>
          <w:sz w:val="28"/>
        </w:rPr>
        <w:t xml:space="preserve"> -</w:t>
      </w:r>
      <w:r>
        <w:rPr>
          <w:sz w:val="28"/>
        </w:rPr>
        <w:t xml:space="preserve"> кривая, зарегистрированная при этом исследовании. Запись ЭЭГ с коры головного мозга называется </w:t>
      </w:r>
      <w:proofErr w:type="spellStart"/>
      <w:r>
        <w:rPr>
          <w:sz w:val="28"/>
        </w:rPr>
        <w:t>электрокортикограммой</w:t>
      </w:r>
      <w:proofErr w:type="spellEnd"/>
      <w:r>
        <w:rPr>
          <w:sz w:val="28"/>
        </w:rPr>
        <w:t xml:space="preserve"> (</w:t>
      </w:r>
      <w:proofErr w:type="spellStart"/>
      <w:r w:rsidRPr="006B0B27">
        <w:rPr>
          <w:b/>
          <w:sz w:val="28"/>
        </w:rPr>
        <w:t>ЭКоГ</w:t>
      </w:r>
      <w:proofErr w:type="spellEnd"/>
      <w:r>
        <w:rPr>
          <w:sz w:val="28"/>
        </w:rPr>
        <w:t xml:space="preserve">). При возбуждении в нервных клетках ионы </w:t>
      </w:r>
      <w:r>
        <w:rPr>
          <w:sz w:val="28"/>
        </w:rPr>
        <w:lastRenderedPageBreak/>
        <w:t>перераспределяются, возникает разность потенциалов между участками ткани ».</w:t>
      </w:r>
      <w:hyperlink w:anchor="осипов" w:history="1">
        <w:r w:rsidRPr="00EB41F3">
          <w:rPr>
            <w:rStyle w:val="a4"/>
            <w:sz w:val="28"/>
            <w:vertAlign w:val="superscript"/>
          </w:rPr>
          <w:t>[3]</w:t>
        </w:r>
      </w:hyperlink>
      <w:r>
        <w:t xml:space="preserve"> </w:t>
      </w:r>
      <w:r>
        <w:rPr>
          <w:sz w:val="28"/>
        </w:rPr>
        <w:t>Эта разность очень мала (миллионные доли вольта), а значит, для их регистрации и измерения требуются высокочувствительные аппараты</w:t>
      </w:r>
      <w:r>
        <w:rPr>
          <w:noProof/>
          <w:sz w:val="28"/>
        </w:rPr>
        <w:t xml:space="preserve"> — </w:t>
      </w:r>
      <w:proofErr w:type="spellStart"/>
      <w:r>
        <w:rPr>
          <w:sz w:val="28"/>
        </w:rPr>
        <w:t>электроэнцефалографы</w:t>
      </w:r>
      <w:proofErr w:type="spellEnd"/>
      <w:r>
        <w:rPr>
          <w:sz w:val="28"/>
        </w:rPr>
        <w:t xml:space="preserve">, которые усиливают и записывают биопотенциалы мозга. В наше время используют </w:t>
      </w:r>
      <w:proofErr w:type="gramStart"/>
      <w:r>
        <w:rPr>
          <w:sz w:val="28"/>
        </w:rPr>
        <w:t>многоканальные</w:t>
      </w:r>
      <w:proofErr w:type="gramEnd"/>
      <w:r>
        <w:rPr>
          <w:sz w:val="28"/>
        </w:rPr>
        <w:t xml:space="preserve"> </w:t>
      </w:r>
      <w:proofErr w:type="spellStart"/>
      <w:r>
        <w:rPr>
          <w:sz w:val="28"/>
        </w:rPr>
        <w:t>электроэнцефалографы</w:t>
      </w:r>
      <w:proofErr w:type="spellEnd"/>
      <w:r>
        <w:rPr>
          <w:sz w:val="28"/>
        </w:rPr>
        <w:t xml:space="preserve"> с перьевой записью. Отведение биотоков производится с помощью серебряных и оловянных электродов, которые укрепляются на коже в области различных отделов головы: лобных, височных, теменных, затылочных. ЭЭГ используют в анестезиологической практике для </w:t>
      </w:r>
      <w:proofErr w:type="gramStart"/>
      <w:r>
        <w:rPr>
          <w:sz w:val="28"/>
        </w:rPr>
        <w:t>контроля за</w:t>
      </w:r>
      <w:proofErr w:type="gramEnd"/>
      <w:r>
        <w:rPr>
          <w:sz w:val="28"/>
        </w:rPr>
        <w:t xml:space="preserve"> уровнем наркоза во время операции (однако в таких случаях чаще применяются игольчатые электроды). Основные анализируемые параметры ЭЭГ – </w:t>
      </w:r>
      <w:r w:rsidRPr="006B0B27">
        <w:rPr>
          <w:i/>
          <w:sz w:val="28"/>
        </w:rPr>
        <w:t>частота</w:t>
      </w:r>
      <w:r>
        <w:rPr>
          <w:sz w:val="28"/>
        </w:rPr>
        <w:t xml:space="preserve"> и </w:t>
      </w:r>
      <w:r w:rsidRPr="006B0B27">
        <w:rPr>
          <w:i/>
          <w:sz w:val="28"/>
        </w:rPr>
        <w:t>амплитуда волновой</w:t>
      </w:r>
      <w:r>
        <w:rPr>
          <w:sz w:val="28"/>
        </w:rPr>
        <w:t xml:space="preserve"> активности. </w:t>
      </w:r>
    </w:p>
    <w:p w:rsidR="00DC2D03" w:rsidRPr="00007293" w:rsidRDefault="00DC2D03" w:rsidP="00DC2D03">
      <w:pPr>
        <w:pStyle w:val="3"/>
        <w:spacing w:line="360" w:lineRule="auto"/>
        <w:ind w:firstLine="720"/>
        <w:rPr>
          <w:sz w:val="28"/>
        </w:rPr>
      </w:pPr>
      <w:r>
        <w:rPr>
          <w:sz w:val="28"/>
        </w:rPr>
        <w:t xml:space="preserve">Существует </w:t>
      </w:r>
      <w:proofErr w:type="spellStart"/>
      <w:r w:rsidRPr="00C30E03">
        <w:rPr>
          <w:i/>
          <w:sz w:val="28"/>
        </w:rPr>
        <w:t>монополярный</w:t>
      </w:r>
      <w:proofErr w:type="spellEnd"/>
      <w:r>
        <w:rPr>
          <w:sz w:val="28"/>
        </w:rPr>
        <w:t xml:space="preserve"> способ записи ЭЭГ и </w:t>
      </w:r>
      <w:r w:rsidRPr="00C30E03">
        <w:rPr>
          <w:i/>
          <w:sz w:val="28"/>
        </w:rPr>
        <w:t>биполярный</w:t>
      </w:r>
      <w:r>
        <w:rPr>
          <w:sz w:val="28"/>
        </w:rPr>
        <w:t xml:space="preserve">. При использовании </w:t>
      </w:r>
      <w:proofErr w:type="spellStart"/>
      <w:r w:rsidRPr="00C87A2E">
        <w:rPr>
          <w:i/>
          <w:sz w:val="28"/>
        </w:rPr>
        <w:t>монополярного</w:t>
      </w:r>
      <w:proofErr w:type="spellEnd"/>
      <w:r>
        <w:rPr>
          <w:sz w:val="28"/>
        </w:rPr>
        <w:t xml:space="preserve"> метода активный электрод помещают в любой точке головы, а другой, пассивный, устанавливают на мочке уха. При использовании </w:t>
      </w:r>
      <w:r w:rsidRPr="00C87A2E">
        <w:rPr>
          <w:i/>
          <w:sz w:val="28"/>
        </w:rPr>
        <w:t>биполярного</w:t>
      </w:r>
      <w:r>
        <w:rPr>
          <w:sz w:val="28"/>
        </w:rPr>
        <w:t xml:space="preserve"> метода применяют два электрода, установленных в различных отделах головы</w:t>
      </w:r>
      <w:r>
        <w:rPr>
          <w:noProof/>
          <w:sz w:val="28"/>
        </w:rPr>
        <w:t xml:space="preserve"> -</w:t>
      </w:r>
      <w:r>
        <w:rPr>
          <w:sz w:val="28"/>
        </w:rPr>
        <w:t xml:space="preserve"> лобно-затылочных, лобно-височных, височно-затылочных и других отведениях. Исследование проводят в изолированной от помех, </w:t>
      </w:r>
      <w:proofErr w:type="spellStart"/>
      <w:r w:rsidRPr="00007293">
        <w:rPr>
          <w:sz w:val="28"/>
        </w:rPr>
        <w:t>свето</w:t>
      </w:r>
      <w:proofErr w:type="spellEnd"/>
      <w:r w:rsidRPr="00007293">
        <w:rPr>
          <w:sz w:val="28"/>
        </w:rPr>
        <w:t>- и звуконепроницаемой камере. Обследуемый должен максимально расслабиться, так как случайные мышечные движения мешают исследованию, создавая дополнительные биотоки.</w:t>
      </w:r>
    </w:p>
    <w:p w:rsidR="00DC2D03" w:rsidRDefault="00DC2D03" w:rsidP="00DC2D03">
      <w:pPr>
        <w:spacing w:line="360" w:lineRule="auto"/>
        <w:rPr>
          <w:rFonts w:ascii="Times New Roman" w:hAnsi="Times New Roman" w:cs="Times New Roman"/>
          <w:sz w:val="28"/>
        </w:rPr>
      </w:pPr>
      <w:r w:rsidRPr="00007293">
        <w:rPr>
          <w:rFonts w:ascii="Times New Roman" w:hAnsi="Times New Roman" w:cs="Times New Roman"/>
        </w:rPr>
        <w:tab/>
      </w:r>
      <w:r>
        <w:rPr>
          <w:rFonts w:ascii="Times New Roman" w:hAnsi="Times New Roman" w:cs="Times New Roman"/>
          <w:sz w:val="28"/>
        </w:rPr>
        <w:t xml:space="preserve">На </w:t>
      </w:r>
      <w:r w:rsidRPr="00007293">
        <w:rPr>
          <w:rFonts w:ascii="Times New Roman" w:hAnsi="Times New Roman" w:cs="Times New Roman"/>
          <w:sz w:val="28"/>
        </w:rPr>
        <w:t xml:space="preserve"> ЭЭГ </w:t>
      </w:r>
      <w:r>
        <w:rPr>
          <w:rFonts w:ascii="Times New Roman" w:hAnsi="Times New Roman" w:cs="Times New Roman"/>
          <w:sz w:val="28"/>
        </w:rPr>
        <w:t>регистрируются α,</w:t>
      </w:r>
      <w:r w:rsidRPr="00007293">
        <w:rPr>
          <w:rFonts w:ascii="Times New Roman" w:hAnsi="Times New Roman" w:cs="Times New Roman"/>
          <w:sz w:val="28"/>
        </w:rPr>
        <w:t xml:space="preserve"> β</w:t>
      </w:r>
      <w:r>
        <w:rPr>
          <w:rFonts w:ascii="Times New Roman" w:hAnsi="Times New Roman" w:cs="Times New Roman"/>
          <w:sz w:val="28"/>
        </w:rPr>
        <w:t>,</w:t>
      </w:r>
      <w:r w:rsidRPr="00007293">
        <w:rPr>
          <w:rFonts w:ascii="Times New Roman" w:hAnsi="Times New Roman" w:cs="Times New Roman"/>
          <w:noProof/>
          <w:sz w:val="28"/>
        </w:rPr>
        <w:t>θ</w:t>
      </w:r>
      <w:r w:rsidRPr="00007293">
        <w:rPr>
          <w:rFonts w:ascii="Times New Roman" w:hAnsi="Times New Roman" w:cs="Times New Roman"/>
          <w:sz w:val="28"/>
        </w:rPr>
        <w:t xml:space="preserve"> и </w:t>
      </w:r>
      <w:proofErr w:type="gramStart"/>
      <w:r w:rsidRPr="00007293">
        <w:rPr>
          <w:rFonts w:ascii="Times New Roman" w:hAnsi="Times New Roman" w:cs="Times New Roman"/>
          <w:sz w:val="28"/>
        </w:rPr>
        <w:t>δ-</w:t>
      </w:r>
      <w:proofErr w:type="gramEnd"/>
      <w:r w:rsidRPr="00007293">
        <w:rPr>
          <w:rFonts w:ascii="Times New Roman" w:hAnsi="Times New Roman" w:cs="Times New Roman"/>
          <w:sz w:val="28"/>
        </w:rPr>
        <w:t>ритмы</w:t>
      </w:r>
      <w:r>
        <w:rPr>
          <w:rFonts w:ascii="Times New Roman" w:hAnsi="Times New Roman" w:cs="Times New Roman"/>
          <w:sz w:val="28"/>
        </w:rPr>
        <w:t>. Эти ритмы различаются по частоте и амплитуде.</w:t>
      </w:r>
    </w:p>
    <w:p w:rsidR="00DC2D03" w:rsidRPr="00DC2D03" w:rsidRDefault="00DC2D03" w:rsidP="00DC2D03">
      <w:pPr>
        <w:spacing w:line="360" w:lineRule="auto"/>
        <w:ind w:firstLine="708"/>
        <w:jc w:val="both"/>
        <w:rPr>
          <w:rFonts w:ascii="Times New Roman" w:hAnsi="Times New Roman" w:cs="Times New Roman"/>
          <w:sz w:val="24"/>
        </w:rPr>
      </w:pPr>
      <w:r w:rsidRPr="004B5B97">
        <w:rPr>
          <w:rFonts w:ascii="Times New Roman" w:hAnsi="Times New Roman" w:cs="Times New Roman"/>
          <w:b/>
          <w:sz w:val="28"/>
        </w:rPr>
        <w:t>Метод вызванных потенциалов</w:t>
      </w:r>
      <w:r>
        <w:rPr>
          <w:rFonts w:ascii="Times New Roman" w:hAnsi="Times New Roman" w:cs="Times New Roman"/>
          <w:b/>
          <w:sz w:val="28"/>
        </w:rPr>
        <w:t xml:space="preserve"> (ВП) – </w:t>
      </w:r>
      <w:r>
        <w:rPr>
          <w:rFonts w:ascii="Times New Roman" w:hAnsi="Times New Roman" w:cs="Times New Roman"/>
          <w:sz w:val="28"/>
        </w:rPr>
        <w:t>регистрация колебания электрической активности, возникающей на ЭЭГ при однократном раздражении периферических рецепторов</w:t>
      </w:r>
      <w:r>
        <w:rPr>
          <w:rFonts w:ascii="Times New Roman" w:hAnsi="Times New Roman" w:cs="Times New Roman"/>
          <w:sz w:val="24"/>
        </w:rPr>
        <w:t>.</w:t>
      </w:r>
    </w:p>
    <w:p w:rsidR="00DC2D03" w:rsidRPr="00E403E8" w:rsidRDefault="00DC2D03" w:rsidP="00DC2D03">
      <w:pPr>
        <w:tabs>
          <w:tab w:val="left" w:pos="851"/>
        </w:tabs>
        <w:spacing w:line="360" w:lineRule="auto"/>
        <w:ind w:firstLine="709"/>
        <w:jc w:val="both"/>
        <w:rPr>
          <w:rFonts w:ascii="Times New Roman" w:hAnsi="Times New Roman" w:cs="Times New Roman"/>
          <w:sz w:val="28"/>
          <w:szCs w:val="28"/>
        </w:rPr>
      </w:pPr>
    </w:p>
    <w:p w:rsidR="00C62BE2" w:rsidRDefault="00C62BE2"/>
    <w:sectPr w:rsidR="00C62BE2" w:rsidSect="00C62B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63B34"/>
    <w:multiLevelType w:val="hybridMultilevel"/>
    <w:tmpl w:val="16F63C36"/>
    <w:lvl w:ilvl="0" w:tplc="0419000F">
      <w:start w:val="1"/>
      <w:numFmt w:val="decimal"/>
      <w:lvlText w:val="%1."/>
      <w:lvlJc w:val="left"/>
      <w:pPr>
        <w:ind w:left="768" w:hanging="360"/>
      </w:p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C2D03"/>
    <w:rsid w:val="00C62BE2"/>
    <w:rsid w:val="00DC2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03"/>
  </w:style>
  <w:style w:type="paragraph" w:styleId="1">
    <w:name w:val="heading 1"/>
    <w:basedOn w:val="a"/>
    <w:next w:val="a"/>
    <w:link w:val="10"/>
    <w:uiPriority w:val="9"/>
    <w:qFormat/>
    <w:rsid w:val="00DC2D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C2D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2D0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C2D03"/>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DC2D03"/>
    <w:pPr>
      <w:ind w:left="720"/>
      <w:contextualSpacing/>
    </w:pPr>
  </w:style>
  <w:style w:type="character" w:styleId="a4">
    <w:name w:val="Hyperlink"/>
    <w:basedOn w:val="a0"/>
    <w:uiPriority w:val="99"/>
    <w:unhideWhenUsed/>
    <w:rsid w:val="00DC2D03"/>
    <w:rPr>
      <w:color w:val="0000FF" w:themeColor="hyperlink"/>
      <w:u w:val="single"/>
    </w:rPr>
  </w:style>
  <w:style w:type="paragraph" w:customStyle="1" w:styleId="3">
    <w:name w:val="Обычный3"/>
    <w:rsid w:val="00DC2D03"/>
    <w:pPr>
      <w:widowControl w:val="0"/>
      <w:spacing w:after="0" w:line="240" w:lineRule="auto"/>
      <w:ind w:firstLine="260"/>
      <w:jc w:val="both"/>
    </w:pPr>
    <w:rPr>
      <w:rFonts w:ascii="Times New Roman" w:eastAsia="Times New Roman" w:hAnsi="Times New Roman"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989</Words>
  <Characters>5641</Characters>
  <Application>Microsoft Office Word</Application>
  <DocSecurity>0</DocSecurity>
  <Lines>47</Lines>
  <Paragraphs>13</Paragraphs>
  <ScaleCrop>false</ScaleCrop>
  <Company/>
  <LinksUpToDate>false</LinksUpToDate>
  <CharactersWithSpaces>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Соня</dc:creator>
  <cp:lastModifiedBy>Соня</cp:lastModifiedBy>
  <cp:revision>1</cp:revision>
  <dcterms:created xsi:type="dcterms:W3CDTF">2018-01-31T20:49:00Z</dcterms:created>
  <dcterms:modified xsi:type="dcterms:W3CDTF">2018-01-31T20:50:00Z</dcterms:modified>
</cp:coreProperties>
</file>