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4C" w:rsidRPr="00F412EF" w:rsidRDefault="00F412EF">
      <w:pPr>
        <w:rPr>
          <w:rFonts w:ascii="Times New Roman" w:hAnsi="Times New Roman" w:cs="Times New Roman"/>
          <w:b/>
          <w:sz w:val="28"/>
          <w:szCs w:val="28"/>
          <w:u w:val="single"/>
        </w:rPr>
      </w:pPr>
      <w:r w:rsidRPr="00F412EF">
        <w:rPr>
          <w:rFonts w:ascii="Times New Roman" w:hAnsi="Times New Roman" w:cs="Times New Roman"/>
          <w:b/>
          <w:sz w:val="28"/>
          <w:szCs w:val="28"/>
          <w:u w:val="single"/>
        </w:rPr>
        <w:t>Глава 2. Сравнение Молодёжной Политики в США и России</w:t>
      </w:r>
    </w:p>
    <w:p w:rsidR="009E1FBA" w:rsidRPr="00F412EF" w:rsidRDefault="009E1FBA">
      <w:pPr>
        <w:rPr>
          <w:rFonts w:ascii="Times New Roman" w:hAnsi="Times New Roman" w:cs="Times New Roman"/>
          <w:b/>
          <w:sz w:val="28"/>
          <w:szCs w:val="28"/>
        </w:rPr>
      </w:pPr>
      <w:r w:rsidRPr="00F412EF">
        <w:rPr>
          <w:rFonts w:ascii="Times New Roman" w:hAnsi="Times New Roman" w:cs="Times New Roman"/>
          <w:b/>
          <w:sz w:val="28"/>
          <w:szCs w:val="28"/>
        </w:rPr>
        <w:t>Вступление</w:t>
      </w:r>
    </w:p>
    <w:p w:rsidR="009E1FBA" w:rsidRPr="006C137A" w:rsidRDefault="009E1FBA" w:rsidP="009E1FBA">
      <w:pPr>
        <w:rPr>
          <w:rFonts w:ascii="Times New Roman" w:hAnsi="Times New Roman" w:cs="Times New Roman"/>
          <w:sz w:val="28"/>
          <w:szCs w:val="28"/>
        </w:rPr>
      </w:pPr>
      <w:r w:rsidRPr="000D7140">
        <w:rPr>
          <w:rFonts w:ascii="Times New Roman" w:hAnsi="Times New Roman" w:cs="Times New Roman"/>
          <w:sz w:val="28"/>
          <w:szCs w:val="28"/>
        </w:rPr>
        <w:t xml:space="preserve">В </w:t>
      </w:r>
      <w:r w:rsidR="00994D96" w:rsidRPr="000D7140">
        <w:rPr>
          <w:rFonts w:ascii="Times New Roman" w:hAnsi="Times New Roman" w:cs="Times New Roman"/>
          <w:sz w:val="28"/>
          <w:szCs w:val="28"/>
        </w:rPr>
        <w:t xml:space="preserve">современном мире </w:t>
      </w:r>
      <w:r w:rsidRPr="000D7140">
        <w:rPr>
          <w:rFonts w:ascii="Times New Roman" w:hAnsi="Times New Roman" w:cs="Times New Roman"/>
          <w:sz w:val="28"/>
          <w:szCs w:val="28"/>
        </w:rPr>
        <w:t xml:space="preserve">очень важно не забывать о таком государственном ресурсе, как молодёжь. </w:t>
      </w:r>
      <w:r w:rsidR="00994D96" w:rsidRPr="000D7140">
        <w:rPr>
          <w:rFonts w:ascii="Times New Roman" w:hAnsi="Times New Roman" w:cs="Times New Roman"/>
          <w:sz w:val="28"/>
          <w:szCs w:val="28"/>
        </w:rPr>
        <w:t>И</w:t>
      </w:r>
      <w:r w:rsidRPr="000D7140">
        <w:rPr>
          <w:rFonts w:ascii="Times New Roman" w:hAnsi="Times New Roman" w:cs="Times New Roman"/>
          <w:sz w:val="28"/>
          <w:szCs w:val="28"/>
        </w:rPr>
        <w:t xml:space="preserve">менно она определяет будущее, является </w:t>
      </w:r>
      <w:r w:rsidR="00994D96" w:rsidRPr="000D7140">
        <w:rPr>
          <w:rFonts w:ascii="Times New Roman" w:hAnsi="Times New Roman" w:cs="Times New Roman"/>
          <w:sz w:val="28"/>
          <w:szCs w:val="28"/>
        </w:rPr>
        <w:t>одной из самых активных групп населения</w:t>
      </w:r>
      <w:r w:rsidRPr="000D7140">
        <w:rPr>
          <w:rFonts w:ascii="Times New Roman" w:hAnsi="Times New Roman" w:cs="Times New Roman"/>
          <w:sz w:val="28"/>
          <w:szCs w:val="28"/>
        </w:rPr>
        <w:t xml:space="preserve">. И не исключение, что в большинстве стран </w:t>
      </w:r>
      <w:r w:rsidR="001D3602" w:rsidRPr="000D7140">
        <w:rPr>
          <w:rFonts w:ascii="Times New Roman" w:hAnsi="Times New Roman" w:cs="Times New Roman"/>
          <w:sz w:val="28"/>
          <w:szCs w:val="28"/>
        </w:rPr>
        <w:t>осуществляется</w:t>
      </w:r>
      <w:r w:rsidRPr="000D7140">
        <w:rPr>
          <w:rFonts w:ascii="Times New Roman" w:hAnsi="Times New Roman" w:cs="Times New Roman"/>
          <w:sz w:val="28"/>
          <w:szCs w:val="28"/>
        </w:rPr>
        <w:t xml:space="preserve"> такое </w:t>
      </w:r>
      <w:r w:rsidR="001D3602" w:rsidRPr="000D7140">
        <w:rPr>
          <w:rFonts w:ascii="Times New Roman" w:hAnsi="Times New Roman" w:cs="Times New Roman"/>
          <w:sz w:val="28"/>
          <w:szCs w:val="28"/>
        </w:rPr>
        <w:t xml:space="preserve">направление как </w:t>
      </w:r>
      <w:r w:rsidRPr="000D7140">
        <w:rPr>
          <w:rFonts w:ascii="Times New Roman" w:hAnsi="Times New Roman" w:cs="Times New Roman"/>
          <w:sz w:val="28"/>
          <w:szCs w:val="28"/>
        </w:rPr>
        <w:t>«Госуда</w:t>
      </w:r>
      <w:r w:rsidR="001D3602" w:rsidRPr="000D7140">
        <w:rPr>
          <w:rFonts w:ascii="Times New Roman" w:hAnsi="Times New Roman" w:cs="Times New Roman"/>
          <w:sz w:val="28"/>
          <w:szCs w:val="28"/>
        </w:rPr>
        <w:t>рственная молодёжная политика». В первую очередь, она направлена на разработку</w:t>
      </w:r>
      <w:r w:rsidRPr="000D7140">
        <w:rPr>
          <w:rFonts w:ascii="Times New Roman" w:hAnsi="Times New Roman" w:cs="Times New Roman"/>
          <w:sz w:val="28"/>
          <w:szCs w:val="28"/>
        </w:rPr>
        <w:t xml:space="preserve"> национальной модели молодежной политики, </w:t>
      </w:r>
      <w:r w:rsidR="001D3602" w:rsidRPr="000D7140">
        <w:rPr>
          <w:rFonts w:ascii="Times New Roman" w:hAnsi="Times New Roman" w:cs="Times New Roman"/>
          <w:sz w:val="28"/>
          <w:szCs w:val="28"/>
        </w:rPr>
        <w:t xml:space="preserve">которая будет включать в себя </w:t>
      </w:r>
      <w:r w:rsidRPr="000D7140">
        <w:rPr>
          <w:rFonts w:ascii="Times New Roman" w:hAnsi="Times New Roman" w:cs="Times New Roman"/>
          <w:sz w:val="28"/>
          <w:szCs w:val="28"/>
        </w:rPr>
        <w:t xml:space="preserve">специфику социальных, экономических, культурных условий, стратегию национальной политики отдельно взятого государства и международный опыт ее формирования и осуществления. </w:t>
      </w:r>
    </w:p>
    <w:p w:rsidR="009E1FBA" w:rsidRPr="000D7140" w:rsidRDefault="009E1FBA" w:rsidP="009E1FBA">
      <w:pPr>
        <w:rPr>
          <w:rFonts w:ascii="Times New Roman" w:hAnsi="Times New Roman" w:cs="Times New Roman"/>
          <w:sz w:val="28"/>
          <w:szCs w:val="28"/>
        </w:rPr>
      </w:pPr>
      <w:r w:rsidRPr="000D7140">
        <w:rPr>
          <w:rFonts w:ascii="Times New Roman" w:hAnsi="Times New Roman" w:cs="Times New Roman"/>
          <w:sz w:val="28"/>
          <w:szCs w:val="28"/>
        </w:rPr>
        <w:t xml:space="preserve">В данной части исследовательской работы я хотела бы сравнить два крупных и влиятельных государства, которые, несомненно, играют огромную роль на международной политической, финансовой и социальной арене, это – Россия и США. На мой взгляд, именно здесь происходит наиболее яркое проявление и участие молодёжи в различных сферах развития государства, а также, явное интегрирование этой социально – демографической группы населения для дальнейшего влияния и выражения своей позиции в отношении какого – либо значимого фактора, который не удовлетворяет ожиданиям «молодого поколения». </w:t>
      </w: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517C4C" w:rsidRPr="00F412EF" w:rsidRDefault="00F412EF">
      <w:pPr>
        <w:rPr>
          <w:rFonts w:ascii="Times New Roman" w:hAnsi="Times New Roman" w:cs="Times New Roman"/>
          <w:b/>
          <w:sz w:val="28"/>
          <w:szCs w:val="28"/>
        </w:rPr>
      </w:pPr>
      <w:r w:rsidRPr="00F412EF">
        <w:rPr>
          <w:rFonts w:ascii="Times New Roman" w:hAnsi="Times New Roman" w:cs="Times New Roman"/>
          <w:b/>
          <w:sz w:val="28"/>
          <w:szCs w:val="28"/>
        </w:rPr>
        <w:lastRenderedPageBreak/>
        <w:t>2.</w:t>
      </w:r>
      <w:r w:rsidR="009E1FBA" w:rsidRPr="00F412EF">
        <w:rPr>
          <w:rFonts w:ascii="Times New Roman" w:hAnsi="Times New Roman" w:cs="Times New Roman"/>
          <w:b/>
          <w:sz w:val="28"/>
          <w:szCs w:val="28"/>
        </w:rPr>
        <w:t>1. Концепция и цели</w:t>
      </w:r>
    </w:p>
    <w:p w:rsidR="00847F47" w:rsidRPr="000D7140" w:rsidRDefault="00847F47">
      <w:pPr>
        <w:rPr>
          <w:rFonts w:ascii="Times New Roman" w:hAnsi="Times New Roman" w:cs="Times New Roman"/>
          <w:sz w:val="28"/>
          <w:szCs w:val="28"/>
        </w:rPr>
      </w:pPr>
      <w:r w:rsidRPr="000D7140">
        <w:rPr>
          <w:rFonts w:ascii="Times New Roman" w:hAnsi="Times New Roman" w:cs="Times New Roman"/>
          <w:sz w:val="28"/>
          <w:szCs w:val="28"/>
        </w:rPr>
        <w:t xml:space="preserve">Концепция обеих стран носит отличительную структуру, </w:t>
      </w:r>
      <w:proofErr w:type="spellStart"/>
      <w:r w:rsidRPr="000D7140">
        <w:rPr>
          <w:rFonts w:ascii="Times New Roman" w:hAnsi="Times New Roman" w:cs="Times New Roman"/>
          <w:sz w:val="28"/>
          <w:szCs w:val="28"/>
        </w:rPr>
        <w:t>т</w:t>
      </w:r>
      <w:proofErr w:type="gramStart"/>
      <w:r w:rsidRPr="000D7140">
        <w:rPr>
          <w:rFonts w:ascii="Times New Roman" w:hAnsi="Times New Roman" w:cs="Times New Roman"/>
          <w:sz w:val="28"/>
          <w:szCs w:val="28"/>
        </w:rPr>
        <w:t>.к</w:t>
      </w:r>
      <w:proofErr w:type="spellEnd"/>
      <w:proofErr w:type="gramEnd"/>
      <w:r w:rsidRPr="000D7140">
        <w:rPr>
          <w:rFonts w:ascii="Times New Roman" w:hAnsi="Times New Roman" w:cs="Times New Roman"/>
          <w:sz w:val="28"/>
          <w:szCs w:val="28"/>
        </w:rPr>
        <w:t xml:space="preserve"> она была реализована в соответствии с тенденциями социально – экономического и общественно – политического развития. </w:t>
      </w:r>
    </w:p>
    <w:p w:rsidR="00847F47" w:rsidRPr="000D7140" w:rsidRDefault="00847F47">
      <w:pPr>
        <w:rPr>
          <w:rFonts w:ascii="Times New Roman" w:hAnsi="Times New Roman" w:cs="Times New Roman"/>
          <w:sz w:val="28"/>
          <w:szCs w:val="28"/>
        </w:rPr>
      </w:pPr>
      <w:r w:rsidRPr="000D7140">
        <w:rPr>
          <w:rFonts w:ascii="Times New Roman" w:hAnsi="Times New Roman" w:cs="Times New Roman"/>
          <w:sz w:val="28"/>
          <w:szCs w:val="28"/>
        </w:rPr>
        <w:t xml:space="preserve">В России МП </w:t>
      </w:r>
      <w:r w:rsidR="00736E97" w:rsidRPr="000D7140">
        <w:rPr>
          <w:rFonts w:ascii="Times New Roman" w:hAnsi="Times New Roman" w:cs="Times New Roman"/>
          <w:sz w:val="28"/>
          <w:szCs w:val="28"/>
        </w:rPr>
        <w:t xml:space="preserve">играет очень важную роль, в том числе </w:t>
      </w:r>
      <w:r w:rsidR="00B96D83" w:rsidRPr="000D7140">
        <w:rPr>
          <w:rFonts w:ascii="Times New Roman" w:hAnsi="Times New Roman" w:cs="Times New Roman"/>
          <w:sz w:val="28"/>
          <w:szCs w:val="28"/>
        </w:rPr>
        <w:t>касательно такого аспекта</w:t>
      </w:r>
      <w:r w:rsidR="00736E97" w:rsidRPr="000D7140">
        <w:rPr>
          <w:rFonts w:ascii="Times New Roman" w:hAnsi="Times New Roman" w:cs="Times New Roman"/>
          <w:sz w:val="28"/>
          <w:szCs w:val="28"/>
        </w:rPr>
        <w:t>, как регулирование</w:t>
      </w:r>
      <w:r w:rsidRPr="000D7140">
        <w:rPr>
          <w:rFonts w:ascii="Times New Roman" w:hAnsi="Times New Roman" w:cs="Times New Roman"/>
          <w:sz w:val="28"/>
          <w:szCs w:val="28"/>
        </w:rPr>
        <w:t xml:space="preserve"> отношений между молодёжью и государством. Её реализация происходит </w:t>
      </w:r>
      <w:r w:rsidR="00736E97" w:rsidRPr="000D7140">
        <w:rPr>
          <w:rFonts w:ascii="Times New Roman" w:hAnsi="Times New Roman" w:cs="Times New Roman"/>
          <w:sz w:val="28"/>
          <w:szCs w:val="28"/>
        </w:rPr>
        <w:t>во всех основных областях развития РФ</w:t>
      </w:r>
      <w:r w:rsidR="00B96D83" w:rsidRPr="000D7140">
        <w:rPr>
          <w:rFonts w:ascii="Times New Roman" w:hAnsi="Times New Roman" w:cs="Times New Roman"/>
          <w:sz w:val="28"/>
          <w:szCs w:val="28"/>
        </w:rPr>
        <w:t>. О</w:t>
      </w:r>
      <w:r w:rsidR="00736E97" w:rsidRPr="000D7140">
        <w:rPr>
          <w:rFonts w:ascii="Times New Roman" w:hAnsi="Times New Roman" w:cs="Times New Roman"/>
          <w:sz w:val="28"/>
          <w:szCs w:val="28"/>
        </w:rPr>
        <w:t xml:space="preserve">на включает в себя определённую </w:t>
      </w:r>
      <w:r w:rsidR="00B96D83" w:rsidRPr="000D7140">
        <w:rPr>
          <w:rFonts w:ascii="Times New Roman" w:hAnsi="Times New Roman" w:cs="Times New Roman"/>
          <w:sz w:val="28"/>
          <w:szCs w:val="28"/>
        </w:rPr>
        <w:t xml:space="preserve">систему мер, </w:t>
      </w:r>
      <w:r w:rsidRPr="000D7140">
        <w:rPr>
          <w:rFonts w:ascii="Times New Roman" w:hAnsi="Times New Roman" w:cs="Times New Roman"/>
          <w:sz w:val="28"/>
          <w:szCs w:val="28"/>
        </w:rPr>
        <w:t xml:space="preserve">направленных на </w:t>
      </w:r>
      <w:r w:rsidR="00736E97" w:rsidRPr="000D7140">
        <w:rPr>
          <w:rFonts w:ascii="Times New Roman" w:hAnsi="Times New Roman" w:cs="Times New Roman"/>
          <w:sz w:val="28"/>
          <w:szCs w:val="28"/>
        </w:rPr>
        <w:t>то, чтобы создать нужные условия</w:t>
      </w:r>
      <w:r w:rsidRPr="000D7140">
        <w:rPr>
          <w:rFonts w:ascii="Times New Roman" w:hAnsi="Times New Roman" w:cs="Times New Roman"/>
          <w:sz w:val="28"/>
          <w:szCs w:val="28"/>
        </w:rPr>
        <w:t xml:space="preserve"> для </w:t>
      </w:r>
      <w:r w:rsidR="00736E97" w:rsidRPr="000D7140">
        <w:rPr>
          <w:rFonts w:ascii="Times New Roman" w:hAnsi="Times New Roman" w:cs="Times New Roman"/>
          <w:sz w:val="28"/>
          <w:szCs w:val="28"/>
        </w:rPr>
        <w:t xml:space="preserve">дальнейшего </w:t>
      </w:r>
      <w:r w:rsidR="00B96D83" w:rsidRPr="000D7140">
        <w:rPr>
          <w:rFonts w:ascii="Times New Roman" w:hAnsi="Times New Roman" w:cs="Times New Roman"/>
          <w:sz w:val="28"/>
          <w:szCs w:val="28"/>
        </w:rPr>
        <w:t xml:space="preserve">выбора молодого поколения </w:t>
      </w:r>
      <w:r w:rsidRPr="000D7140">
        <w:rPr>
          <w:rFonts w:ascii="Times New Roman" w:hAnsi="Times New Roman" w:cs="Times New Roman"/>
          <w:sz w:val="28"/>
          <w:szCs w:val="28"/>
        </w:rPr>
        <w:t xml:space="preserve">своего </w:t>
      </w:r>
      <w:r w:rsidR="00B96D83" w:rsidRPr="000D7140">
        <w:rPr>
          <w:rFonts w:ascii="Times New Roman" w:hAnsi="Times New Roman" w:cs="Times New Roman"/>
          <w:sz w:val="28"/>
          <w:szCs w:val="28"/>
        </w:rPr>
        <w:t xml:space="preserve">собственного </w:t>
      </w:r>
      <w:r w:rsidRPr="000D7140">
        <w:rPr>
          <w:rFonts w:ascii="Times New Roman" w:hAnsi="Times New Roman" w:cs="Times New Roman"/>
          <w:sz w:val="28"/>
          <w:szCs w:val="28"/>
        </w:rPr>
        <w:t xml:space="preserve">жизненного пути, для </w:t>
      </w:r>
      <w:r w:rsidR="00B96D83" w:rsidRPr="000D7140">
        <w:rPr>
          <w:rFonts w:ascii="Times New Roman" w:hAnsi="Times New Roman" w:cs="Times New Roman"/>
          <w:sz w:val="28"/>
          <w:szCs w:val="28"/>
        </w:rPr>
        <w:t xml:space="preserve">успешной самореализации и социализации, </w:t>
      </w:r>
      <w:r w:rsidR="004E7D85" w:rsidRPr="000D7140">
        <w:rPr>
          <w:rFonts w:ascii="Times New Roman" w:hAnsi="Times New Roman" w:cs="Times New Roman"/>
          <w:sz w:val="28"/>
          <w:szCs w:val="28"/>
        </w:rPr>
        <w:t xml:space="preserve">а также, </w:t>
      </w:r>
      <w:r w:rsidR="00B96D83" w:rsidRPr="000D7140">
        <w:rPr>
          <w:rFonts w:ascii="Times New Roman" w:hAnsi="Times New Roman" w:cs="Times New Roman"/>
          <w:sz w:val="28"/>
          <w:szCs w:val="28"/>
        </w:rPr>
        <w:t xml:space="preserve">расширения её потенциала в интересах России. </w:t>
      </w:r>
    </w:p>
    <w:p w:rsidR="00E922C5" w:rsidRPr="000D7140" w:rsidRDefault="00A90B77">
      <w:pPr>
        <w:rPr>
          <w:rFonts w:ascii="Times New Roman" w:hAnsi="Times New Roman" w:cs="Times New Roman"/>
          <w:sz w:val="28"/>
          <w:szCs w:val="28"/>
        </w:rPr>
      </w:pPr>
      <w:r w:rsidRPr="000D7140">
        <w:rPr>
          <w:rFonts w:ascii="Times New Roman" w:hAnsi="Times New Roman" w:cs="Times New Roman"/>
          <w:sz w:val="28"/>
          <w:szCs w:val="28"/>
        </w:rPr>
        <w:t>Главное отличие концептуальной базы США от России,</w:t>
      </w:r>
      <w:r w:rsidR="00B250B3" w:rsidRPr="000D7140">
        <w:rPr>
          <w:rFonts w:ascii="Times New Roman" w:hAnsi="Times New Roman" w:cs="Times New Roman"/>
          <w:sz w:val="28"/>
          <w:szCs w:val="28"/>
        </w:rPr>
        <w:t xml:space="preserve"> в отношении молодёжной политики, </w:t>
      </w:r>
      <w:r w:rsidRPr="000D7140">
        <w:rPr>
          <w:rFonts w:ascii="Times New Roman" w:hAnsi="Times New Roman" w:cs="Times New Roman"/>
          <w:sz w:val="28"/>
          <w:szCs w:val="28"/>
        </w:rPr>
        <w:t xml:space="preserve">проявляется в том, что она не является отдельной сферой деятельности государственных органов, </w:t>
      </w:r>
      <w:r w:rsidR="00B250B3" w:rsidRPr="000D7140">
        <w:rPr>
          <w:rFonts w:ascii="Times New Roman" w:hAnsi="Times New Roman" w:cs="Times New Roman"/>
          <w:sz w:val="28"/>
          <w:szCs w:val="28"/>
        </w:rPr>
        <w:t xml:space="preserve">а активно функционирует </w:t>
      </w:r>
      <w:r w:rsidR="007C462B" w:rsidRPr="000D7140">
        <w:rPr>
          <w:rFonts w:ascii="Times New Roman" w:hAnsi="Times New Roman" w:cs="Times New Roman"/>
          <w:sz w:val="28"/>
          <w:szCs w:val="28"/>
        </w:rPr>
        <w:t xml:space="preserve">на уровне базовой </w:t>
      </w:r>
      <w:r w:rsidR="00B250B3" w:rsidRPr="000D7140">
        <w:rPr>
          <w:rFonts w:ascii="Times New Roman" w:hAnsi="Times New Roman" w:cs="Times New Roman"/>
          <w:sz w:val="28"/>
          <w:szCs w:val="28"/>
        </w:rPr>
        <w:t>системы образования данной страны. Основным средством воспитания молодёжи в целях развития и самореализации служит – привлечение молодого поколения к общественной деятельности</w:t>
      </w:r>
      <w:r w:rsidR="007C462B" w:rsidRPr="000D7140">
        <w:rPr>
          <w:rFonts w:ascii="Times New Roman" w:hAnsi="Times New Roman" w:cs="Times New Roman"/>
          <w:sz w:val="28"/>
          <w:szCs w:val="28"/>
        </w:rPr>
        <w:t xml:space="preserve"> (</w:t>
      </w:r>
      <w:r w:rsidR="007C462B" w:rsidRPr="000D7140">
        <w:rPr>
          <w:rFonts w:ascii="Times New Roman" w:hAnsi="Times New Roman" w:cs="Times New Roman"/>
          <w:sz w:val="28"/>
          <w:szCs w:val="28"/>
          <w:lang w:val="en-US"/>
        </w:rPr>
        <w:t>Youth</w:t>
      </w:r>
      <w:r w:rsidR="007C462B" w:rsidRPr="000D7140">
        <w:rPr>
          <w:rFonts w:ascii="Times New Roman" w:hAnsi="Times New Roman" w:cs="Times New Roman"/>
          <w:sz w:val="28"/>
          <w:szCs w:val="28"/>
        </w:rPr>
        <w:t xml:space="preserve"> </w:t>
      </w:r>
      <w:r w:rsidR="007C462B" w:rsidRPr="000D7140">
        <w:rPr>
          <w:rFonts w:ascii="Times New Roman" w:hAnsi="Times New Roman" w:cs="Times New Roman"/>
          <w:sz w:val="28"/>
          <w:szCs w:val="28"/>
          <w:lang w:val="en-US"/>
        </w:rPr>
        <w:t>service</w:t>
      </w:r>
      <w:r w:rsidR="007C462B" w:rsidRPr="000D7140">
        <w:rPr>
          <w:rFonts w:ascii="Times New Roman" w:hAnsi="Times New Roman" w:cs="Times New Roman"/>
          <w:sz w:val="28"/>
          <w:szCs w:val="28"/>
        </w:rPr>
        <w:t>)</w:t>
      </w:r>
      <w:r w:rsidR="00B250B3" w:rsidRPr="000D7140">
        <w:rPr>
          <w:rFonts w:ascii="Times New Roman" w:hAnsi="Times New Roman" w:cs="Times New Roman"/>
          <w:sz w:val="28"/>
          <w:szCs w:val="28"/>
        </w:rPr>
        <w:t xml:space="preserve">, а также, </w:t>
      </w:r>
      <w:r w:rsidR="007C462B" w:rsidRPr="000D7140">
        <w:rPr>
          <w:rFonts w:ascii="Times New Roman" w:hAnsi="Times New Roman" w:cs="Times New Roman"/>
          <w:sz w:val="28"/>
          <w:szCs w:val="28"/>
        </w:rPr>
        <w:t xml:space="preserve">динамичное </w:t>
      </w:r>
      <w:r w:rsidR="00B250B3" w:rsidRPr="000D7140">
        <w:rPr>
          <w:rFonts w:ascii="Times New Roman" w:hAnsi="Times New Roman" w:cs="Times New Roman"/>
          <w:sz w:val="28"/>
          <w:szCs w:val="28"/>
        </w:rPr>
        <w:t>обучение через опыт</w:t>
      </w:r>
      <w:r w:rsidR="007C462B" w:rsidRPr="000D7140">
        <w:rPr>
          <w:rFonts w:ascii="Times New Roman" w:hAnsi="Times New Roman" w:cs="Times New Roman"/>
          <w:sz w:val="28"/>
          <w:szCs w:val="28"/>
        </w:rPr>
        <w:t xml:space="preserve"> (</w:t>
      </w:r>
      <w:r w:rsidR="007C462B" w:rsidRPr="000D7140">
        <w:rPr>
          <w:rFonts w:ascii="Times New Roman" w:hAnsi="Times New Roman" w:cs="Times New Roman"/>
          <w:sz w:val="28"/>
          <w:szCs w:val="28"/>
          <w:lang w:val="en-US"/>
        </w:rPr>
        <w:t>Service</w:t>
      </w:r>
      <w:r w:rsidR="007C462B" w:rsidRPr="000D7140">
        <w:rPr>
          <w:rFonts w:ascii="Times New Roman" w:hAnsi="Times New Roman" w:cs="Times New Roman"/>
          <w:sz w:val="28"/>
          <w:szCs w:val="28"/>
        </w:rPr>
        <w:t xml:space="preserve"> </w:t>
      </w:r>
      <w:r w:rsidR="007C462B" w:rsidRPr="000D7140">
        <w:rPr>
          <w:rFonts w:ascii="Times New Roman" w:hAnsi="Times New Roman" w:cs="Times New Roman"/>
          <w:sz w:val="28"/>
          <w:szCs w:val="28"/>
          <w:lang w:val="en-US"/>
        </w:rPr>
        <w:t>Learning</w:t>
      </w:r>
      <w:r w:rsidR="007C462B" w:rsidRPr="000D7140">
        <w:rPr>
          <w:rFonts w:ascii="Times New Roman" w:hAnsi="Times New Roman" w:cs="Times New Roman"/>
          <w:sz w:val="28"/>
          <w:szCs w:val="28"/>
        </w:rPr>
        <w:t>)</w:t>
      </w:r>
      <w:r w:rsidR="00B250B3" w:rsidRPr="000D7140">
        <w:rPr>
          <w:rFonts w:ascii="Times New Roman" w:hAnsi="Times New Roman" w:cs="Times New Roman"/>
          <w:sz w:val="28"/>
          <w:szCs w:val="28"/>
        </w:rPr>
        <w:t xml:space="preserve">. </w:t>
      </w:r>
      <w:r w:rsidR="004E7D85" w:rsidRPr="000D7140">
        <w:rPr>
          <w:rFonts w:ascii="Times New Roman" w:hAnsi="Times New Roman" w:cs="Times New Roman"/>
          <w:sz w:val="28"/>
          <w:szCs w:val="28"/>
        </w:rPr>
        <w:t>Различные варианты улучшения</w:t>
      </w:r>
      <w:r w:rsidR="00290A46" w:rsidRPr="000D7140">
        <w:rPr>
          <w:rFonts w:ascii="Times New Roman" w:hAnsi="Times New Roman" w:cs="Times New Roman"/>
          <w:sz w:val="28"/>
          <w:szCs w:val="28"/>
        </w:rPr>
        <w:t xml:space="preserve"> МП </w:t>
      </w:r>
      <w:r w:rsidR="00B250B3" w:rsidRPr="000D7140">
        <w:rPr>
          <w:rFonts w:ascii="Times New Roman" w:hAnsi="Times New Roman" w:cs="Times New Roman"/>
          <w:sz w:val="28"/>
          <w:szCs w:val="28"/>
        </w:rPr>
        <w:t>фор</w:t>
      </w:r>
      <w:r w:rsidR="007C462B" w:rsidRPr="000D7140">
        <w:rPr>
          <w:rFonts w:ascii="Times New Roman" w:hAnsi="Times New Roman" w:cs="Times New Roman"/>
          <w:sz w:val="28"/>
          <w:szCs w:val="28"/>
        </w:rPr>
        <w:t>мируются</w:t>
      </w:r>
      <w:r w:rsidR="004E7D85" w:rsidRPr="000D7140">
        <w:rPr>
          <w:rFonts w:ascii="Times New Roman" w:hAnsi="Times New Roman" w:cs="Times New Roman"/>
          <w:sz w:val="28"/>
          <w:szCs w:val="28"/>
        </w:rPr>
        <w:t xml:space="preserve"> </w:t>
      </w:r>
      <w:r w:rsidR="007C462B" w:rsidRPr="000D7140">
        <w:rPr>
          <w:rFonts w:ascii="Times New Roman" w:hAnsi="Times New Roman" w:cs="Times New Roman"/>
          <w:sz w:val="28"/>
          <w:szCs w:val="28"/>
        </w:rPr>
        <w:t>на уровне такого субъекта государства, как штат. Однако, гос</w:t>
      </w:r>
      <w:r w:rsidR="004E7D85" w:rsidRPr="000D7140">
        <w:rPr>
          <w:rFonts w:ascii="Times New Roman" w:hAnsi="Times New Roman" w:cs="Times New Roman"/>
          <w:sz w:val="28"/>
          <w:szCs w:val="28"/>
        </w:rPr>
        <w:t>.</w:t>
      </w:r>
      <w:r w:rsidR="007C462B" w:rsidRPr="000D7140">
        <w:rPr>
          <w:rFonts w:ascii="Times New Roman" w:hAnsi="Times New Roman" w:cs="Times New Roman"/>
          <w:sz w:val="28"/>
          <w:szCs w:val="28"/>
        </w:rPr>
        <w:t xml:space="preserve"> помощь могут получить</w:t>
      </w:r>
      <w:r w:rsidR="00994D96" w:rsidRPr="000D7140">
        <w:rPr>
          <w:rFonts w:ascii="Times New Roman" w:hAnsi="Times New Roman" w:cs="Times New Roman"/>
          <w:sz w:val="28"/>
          <w:szCs w:val="28"/>
        </w:rPr>
        <w:t xml:space="preserve"> лишь наименее социально защищенные и неб</w:t>
      </w:r>
      <w:r w:rsidR="007C462B" w:rsidRPr="000D7140">
        <w:rPr>
          <w:rFonts w:ascii="Times New Roman" w:hAnsi="Times New Roman" w:cs="Times New Roman"/>
          <w:sz w:val="28"/>
          <w:szCs w:val="28"/>
        </w:rPr>
        <w:t>лагополучные категории молодёжи. Это действие имеет явный контроль, в основном со стороны финансового характера</w:t>
      </w:r>
      <w:r w:rsidR="00E922C5" w:rsidRPr="000D7140">
        <w:rPr>
          <w:rFonts w:ascii="Times New Roman" w:hAnsi="Times New Roman" w:cs="Times New Roman"/>
          <w:sz w:val="28"/>
          <w:szCs w:val="28"/>
        </w:rPr>
        <w:t>.</w:t>
      </w:r>
    </w:p>
    <w:p w:rsidR="00B250B3" w:rsidRPr="000D7140" w:rsidRDefault="00E922C5">
      <w:pPr>
        <w:rPr>
          <w:rFonts w:ascii="Times New Roman" w:hAnsi="Times New Roman" w:cs="Times New Roman"/>
          <w:sz w:val="28"/>
          <w:szCs w:val="28"/>
        </w:rPr>
      </w:pPr>
      <w:r w:rsidRPr="000D7140">
        <w:rPr>
          <w:rFonts w:ascii="Times New Roman" w:hAnsi="Times New Roman" w:cs="Times New Roman"/>
          <w:sz w:val="28"/>
          <w:szCs w:val="28"/>
        </w:rPr>
        <w:t>Чтобы шло акт</w:t>
      </w:r>
      <w:r w:rsidR="009C2041" w:rsidRPr="000D7140">
        <w:rPr>
          <w:rFonts w:ascii="Times New Roman" w:hAnsi="Times New Roman" w:cs="Times New Roman"/>
          <w:sz w:val="28"/>
          <w:szCs w:val="28"/>
        </w:rPr>
        <w:t xml:space="preserve">ивное улучшение условий совершенствования </w:t>
      </w:r>
      <w:r w:rsidRPr="000D7140">
        <w:rPr>
          <w:rFonts w:ascii="Times New Roman" w:hAnsi="Times New Roman" w:cs="Times New Roman"/>
          <w:sz w:val="28"/>
          <w:szCs w:val="28"/>
        </w:rPr>
        <w:t xml:space="preserve"> МП, осуществляемой в рамках одного государства, нужно учитывать приоритетные направления в работе с представителями этой группы населения. </w:t>
      </w:r>
    </w:p>
    <w:p w:rsidR="00E922C5" w:rsidRPr="000D7140" w:rsidRDefault="009C2041">
      <w:pPr>
        <w:rPr>
          <w:rFonts w:ascii="Times New Roman" w:hAnsi="Times New Roman" w:cs="Times New Roman"/>
          <w:sz w:val="28"/>
          <w:szCs w:val="28"/>
        </w:rPr>
      </w:pPr>
      <w:r w:rsidRPr="000D7140">
        <w:rPr>
          <w:rFonts w:ascii="Times New Roman" w:hAnsi="Times New Roman" w:cs="Times New Roman"/>
          <w:sz w:val="28"/>
          <w:szCs w:val="28"/>
        </w:rPr>
        <w:t>Если исходить из</w:t>
      </w:r>
      <w:r w:rsidR="00E922C5" w:rsidRPr="000D7140">
        <w:rPr>
          <w:rFonts w:ascii="Times New Roman" w:hAnsi="Times New Roman" w:cs="Times New Roman"/>
          <w:sz w:val="28"/>
          <w:szCs w:val="28"/>
        </w:rPr>
        <w:t xml:space="preserve"> все</w:t>
      </w:r>
      <w:r w:rsidRPr="000D7140">
        <w:rPr>
          <w:rFonts w:ascii="Times New Roman" w:hAnsi="Times New Roman" w:cs="Times New Roman"/>
          <w:sz w:val="28"/>
          <w:szCs w:val="28"/>
        </w:rPr>
        <w:t>х тенденций</w:t>
      </w:r>
      <w:r w:rsidR="00E922C5" w:rsidRPr="000D7140">
        <w:rPr>
          <w:rFonts w:ascii="Times New Roman" w:hAnsi="Times New Roman" w:cs="Times New Roman"/>
          <w:sz w:val="28"/>
          <w:szCs w:val="28"/>
        </w:rPr>
        <w:t xml:space="preserve"> развития России на среднесуточную перспективу, то можно вывести несколько </w:t>
      </w:r>
      <w:r w:rsidRPr="000D7140">
        <w:rPr>
          <w:rFonts w:ascii="Times New Roman" w:hAnsi="Times New Roman" w:cs="Times New Roman"/>
          <w:sz w:val="28"/>
          <w:szCs w:val="28"/>
        </w:rPr>
        <w:t>направлений, по которым будет реализована государственная молодёжная политика:</w:t>
      </w:r>
    </w:p>
    <w:p w:rsidR="00C718EB" w:rsidRPr="000D7140" w:rsidRDefault="00C718EB">
      <w:pPr>
        <w:rPr>
          <w:rFonts w:ascii="Times New Roman" w:hAnsi="Times New Roman" w:cs="Times New Roman"/>
          <w:sz w:val="28"/>
          <w:szCs w:val="28"/>
        </w:rPr>
      </w:pPr>
      <w:r w:rsidRPr="000D7140">
        <w:rPr>
          <w:rFonts w:ascii="Times New Roman" w:hAnsi="Times New Roman" w:cs="Times New Roman"/>
          <w:sz w:val="28"/>
          <w:szCs w:val="28"/>
        </w:rPr>
        <w:t>1)  Вовлечение молодежи в социальную практику и ее информирование о потенциальных возможностях развития</w:t>
      </w:r>
    </w:p>
    <w:p w:rsidR="00C718EB" w:rsidRPr="000D7140" w:rsidRDefault="00C718EB">
      <w:pPr>
        <w:rPr>
          <w:rFonts w:ascii="Times New Roman" w:hAnsi="Times New Roman" w:cs="Times New Roman"/>
          <w:sz w:val="28"/>
          <w:szCs w:val="28"/>
        </w:rPr>
      </w:pPr>
      <w:r w:rsidRPr="000D7140">
        <w:rPr>
          <w:rFonts w:ascii="Times New Roman" w:hAnsi="Times New Roman" w:cs="Times New Roman"/>
          <w:sz w:val="28"/>
          <w:szCs w:val="28"/>
        </w:rPr>
        <w:t xml:space="preserve">2) </w:t>
      </w:r>
      <w:r w:rsidR="00AD7CEC" w:rsidRPr="000D7140">
        <w:rPr>
          <w:rFonts w:ascii="Times New Roman" w:hAnsi="Times New Roman" w:cs="Times New Roman"/>
          <w:sz w:val="28"/>
          <w:szCs w:val="28"/>
        </w:rPr>
        <w:t>Р</w:t>
      </w:r>
      <w:r w:rsidRPr="000D7140">
        <w:rPr>
          <w:rFonts w:ascii="Times New Roman" w:hAnsi="Times New Roman" w:cs="Times New Roman"/>
          <w:sz w:val="28"/>
          <w:szCs w:val="28"/>
        </w:rPr>
        <w:t>азвитие</w:t>
      </w:r>
      <w:r w:rsidR="00437C43" w:rsidRPr="000D7140">
        <w:rPr>
          <w:rFonts w:ascii="Times New Roman" w:hAnsi="Times New Roman" w:cs="Times New Roman"/>
          <w:sz w:val="28"/>
          <w:szCs w:val="28"/>
        </w:rPr>
        <w:t xml:space="preserve"> творческой </w:t>
      </w:r>
      <w:r w:rsidRPr="000D7140">
        <w:rPr>
          <w:rFonts w:ascii="Times New Roman" w:hAnsi="Times New Roman" w:cs="Times New Roman"/>
          <w:sz w:val="28"/>
          <w:szCs w:val="28"/>
        </w:rPr>
        <w:t>молодежи; </w:t>
      </w:r>
    </w:p>
    <w:p w:rsidR="00C718EB" w:rsidRPr="000D7140" w:rsidRDefault="00C718EB">
      <w:pPr>
        <w:rPr>
          <w:rFonts w:ascii="Times New Roman" w:hAnsi="Times New Roman" w:cs="Times New Roman"/>
          <w:sz w:val="28"/>
          <w:szCs w:val="28"/>
        </w:rPr>
      </w:pPr>
      <w:r w:rsidRPr="000D7140">
        <w:rPr>
          <w:rFonts w:ascii="Times New Roman" w:hAnsi="Times New Roman" w:cs="Times New Roman"/>
          <w:sz w:val="28"/>
          <w:szCs w:val="28"/>
        </w:rPr>
        <w:t xml:space="preserve">3) </w:t>
      </w:r>
      <w:r w:rsidR="00AD7CEC" w:rsidRPr="000D7140">
        <w:rPr>
          <w:rFonts w:ascii="Times New Roman" w:hAnsi="Times New Roman" w:cs="Times New Roman"/>
          <w:sz w:val="28"/>
          <w:szCs w:val="28"/>
        </w:rPr>
        <w:t xml:space="preserve">Улучшение </w:t>
      </w:r>
      <w:r w:rsidRPr="000D7140">
        <w:rPr>
          <w:rFonts w:ascii="Times New Roman" w:hAnsi="Times New Roman" w:cs="Times New Roman"/>
          <w:sz w:val="28"/>
          <w:szCs w:val="28"/>
        </w:rPr>
        <w:t xml:space="preserve">навыков </w:t>
      </w:r>
      <w:r w:rsidR="00AD7CEC" w:rsidRPr="000D7140">
        <w:rPr>
          <w:rFonts w:ascii="Times New Roman" w:hAnsi="Times New Roman" w:cs="Times New Roman"/>
          <w:sz w:val="28"/>
          <w:szCs w:val="28"/>
        </w:rPr>
        <w:t xml:space="preserve">самостоятельной жизни </w:t>
      </w:r>
      <w:r w:rsidRPr="000D7140">
        <w:rPr>
          <w:rFonts w:ascii="Times New Roman" w:hAnsi="Times New Roman" w:cs="Times New Roman"/>
          <w:sz w:val="28"/>
          <w:szCs w:val="28"/>
        </w:rPr>
        <w:t xml:space="preserve">молодых </w:t>
      </w:r>
      <w:r w:rsidR="00AD7CEC" w:rsidRPr="000D7140">
        <w:rPr>
          <w:rFonts w:ascii="Times New Roman" w:hAnsi="Times New Roman" w:cs="Times New Roman"/>
          <w:sz w:val="28"/>
          <w:szCs w:val="28"/>
        </w:rPr>
        <w:t>граждан</w:t>
      </w:r>
    </w:p>
    <w:p w:rsidR="00C718EB" w:rsidRPr="000D7140" w:rsidRDefault="00C718EB">
      <w:pPr>
        <w:rPr>
          <w:rFonts w:ascii="Times New Roman" w:hAnsi="Times New Roman" w:cs="Times New Roman"/>
          <w:sz w:val="28"/>
          <w:szCs w:val="28"/>
        </w:rPr>
      </w:pPr>
      <w:r w:rsidRPr="000D7140">
        <w:rPr>
          <w:rFonts w:ascii="Times New Roman" w:hAnsi="Times New Roman" w:cs="Times New Roman"/>
          <w:sz w:val="28"/>
          <w:szCs w:val="28"/>
        </w:rPr>
        <w:lastRenderedPageBreak/>
        <w:t xml:space="preserve">4) </w:t>
      </w:r>
      <w:r w:rsidR="00AD7CEC" w:rsidRPr="000D7140">
        <w:rPr>
          <w:rFonts w:ascii="Times New Roman" w:hAnsi="Times New Roman" w:cs="Times New Roman"/>
          <w:sz w:val="28"/>
          <w:szCs w:val="28"/>
        </w:rPr>
        <w:t>П</w:t>
      </w:r>
      <w:r w:rsidRPr="000D7140">
        <w:rPr>
          <w:rFonts w:ascii="Times New Roman" w:hAnsi="Times New Roman" w:cs="Times New Roman"/>
          <w:sz w:val="28"/>
          <w:szCs w:val="28"/>
        </w:rPr>
        <w:t>родвижение</w:t>
      </w:r>
      <w:r w:rsidR="00AD7CEC" w:rsidRPr="000D7140">
        <w:rPr>
          <w:rFonts w:ascii="Times New Roman" w:hAnsi="Times New Roman" w:cs="Times New Roman"/>
          <w:sz w:val="28"/>
          <w:szCs w:val="28"/>
        </w:rPr>
        <w:t xml:space="preserve"> и </w:t>
      </w:r>
      <w:r w:rsidRPr="000D7140">
        <w:rPr>
          <w:rFonts w:ascii="Times New Roman" w:hAnsi="Times New Roman" w:cs="Times New Roman"/>
          <w:sz w:val="28"/>
          <w:szCs w:val="28"/>
        </w:rPr>
        <w:t>поддержка активности молодежи и ее достижений; </w:t>
      </w:r>
    </w:p>
    <w:p w:rsidR="00C718EB" w:rsidRPr="000D7140" w:rsidRDefault="00C718EB">
      <w:pPr>
        <w:rPr>
          <w:rFonts w:ascii="Times New Roman" w:hAnsi="Times New Roman" w:cs="Times New Roman"/>
          <w:sz w:val="28"/>
          <w:szCs w:val="28"/>
        </w:rPr>
      </w:pPr>
      <w:r w:rsidRPr="000D7140">
        <w:rPr>
          <w:rFonts w:ascii="Times New Roman" w:hAnsi="Times New Roman" w:cs="Times New Roman"/>
          <w:sz w:val="28"/>
          <w:szCs w:val="28"/>
        </w:rPr>
        <w:t xml:space="preserve">5) </w:t>
      </w:r>
      <w:r w:rsidR="00AD7CEC" w:rsidRPr="000D7140">
        <w:rPr>
          <w:rFonts w:ascii="Times New Roman" w:hAnsi="Times New Roman" w:cs="Times New Roman"/>
          <w:sz w:val="28"/>
          <w:szCs w:val="28"/>
        </w:rPr>
        <w:t>В</w:t>
      </w:r>
      <w:r w:rsidRPr="000D7140">
        <w:rPr>
          <w:rFonts w:ascii="Times New Roman" w:hAnsi="Times New Roman" w:cs="Times New Roman"/>
          <w:sz w:val="28"/>
          <w:szCs w:val="28"/>
        </w:rPr>
        <w:t>овлечение в полноценную жизнь молодых людей, которые имеют проблемы с интеграцией в обществе.</w:t>
      </w:r>
      <w:r w:rsidR="004D1BBE">
        <w:rPr>
          <w:rStyle w:val="a5"/>
          <w:rFonts w:ascii="Times New Roman" w:hAnsi="Times New Roman" w:cs="Times New Roman"/>
          <w:sz w:val="28"/>
          <w:szCs w:val="28"/>
        </w:rPr>
        <w:footnoteReference w:id="1"/>
      </w:r>
      <w:r w:rsidRPr="000D7140">
        <w:rPr>
          <w:rFonts w:ascii="Times New Roman" w:hAnsi="Times New Roman" w:cs="Times New Roman"/>
          <w:sz w:val="28"/>
          <w:szCs w:val="28"/>
        </w:rPr>
        <w:t xml:space="preserve"> – В соответствии с официальной стратегией государственной молодёжной политики в Российской Федерации. </w:t>
      </w:r>
    </w:p>
    <w:p w:rsidR="00437C43" w:rsidRPr="000D7140" w:rsidRDefault="00437C43">
      <w:pPr>
        <w:rPr>
          <w:rFonts w:ascii="Times New Roman" w:hAnsi="Times New Roman" w:cs="Times New Roman"/>
          <w:sz w:val="28"/>
          <w:szCs w:val="28"/>
        </w:rPr>
      </w:pPr>
      <w:r w:rsidRPr="000D7140">
        <w:rPr>
          <w:rFonts w:ascii="Times New Roman" w:hAnsi="Times New Roman" w:cs="Times New Roman"/>
          <w:sz w:val="28"/>
          <w:szCs w:val="28"/>
        </w:rPr>
        <w:t>В США же, данные направления несколько отличаются от Российской стратегической базы, установленной определенными органами власти. Здесь действуют такие принципы как:</w:t>
      </w:r>
    </w:p>
    <w:p w:rsidR="00437C43" w:rsidRPr="000D7140" w:rsidRDefault="00437C43">
      <w:pPr>
        <w:rPr>
          <w:rFonts w:ascii="Times New Roman" w:hAnsi="Times New Roman" w:cs="Times New Roman"/>
          <w:sz w:val="28"/>
          <w:szCs w:val="28"/>
        </w:rPr>
      </w:pPr>
      <w:r w:rsidRPr="000D7140">
        <w:rPr>
          <w:rFonts w:ascii="Times New Roman" w:hAnsi="Times New Roman" w:cs="Times New Roman"/>
          <w:sz w:val="28"/>
          <w:szCs w:val="28"/>
        </w:rPr>
        <w:t>1) Поис</w:t>
      </w:r>
      <w:r w:rsidR="00B44002" w:rsidRPr="000D7140">
        <w:rPr>
          <w:rFonts w:ascii="Times New Roman" w:hAnsi="Times New Roman" w:cs="Times New Roman"/>
          <w:sz w:val="28"/>
          <w:szCs w:val="28"/>
        </w:rPr>
        <w:t xml:space="preserve">к возможных путей регулирования содействия, оказываемого для дальнейшего развития </w:t>
      </w:r>
      <w:r w:rsidRPr="000D7140">
        <w:rPr>
          <w:rFonts w:ascii="Times New Roman" w:hAnsi="Times New Roman" w:cs="Times New Roman"/>
          <w:sz w:val="28"/>
          <w:szCs w:val="28"/>
        </w:rPr>
        <w:t>молодого поколения</w:t>
      </w:r>
    </w:p>
    <w:p w:rsidR="00437C43" w:rsidRPr="000D7140" w:rsidRDefault="00437C43">
      <w:pPr>
        <w:rPr>
          <w:rFonts w:ascii="Times New Roman" w:hAnsi="Times New Roman" w:cs="Times New Roman"/>
          <w:sz w:val="28"/>
          <w:szCs w:val="28"/>
        </w:rPr>
      </w:pPr>
      <w:r w:rsidRPr="000D7140">
        <w:rPr>
          <w:rFonts w:ascii="Times New Roman" w:hAnsi="Times New Roman" w:cs="Times New Roman"/>
          <w:sz w:val="28"/>
          <w:szCs w:val="28"/>
        </w:rPr>
        <w:t>2) Осуществление целевого финансирования</w:t>
      </w:r>
    </w:p>
    <w:p w:rsidR="00AD7CEC" w:rsidRPr="004D1BBE" w:rsidRDefault="00437C43">
      <w:pPr>
        <w:rPr>
          <w:rFonts w:ascii="Times New Roman" w:hAnsi="Times New Roman" w:cs="Times New Roman"/>
          <w:sz w:val="28"/>
          <w:szCs w:val="28"/>
        </w:rPr>
      </w:pPr>
      <w:r w:rsidRPr="000D7140">
        <w:rPr>
          <w:rFonts w:ascii="Times New Roman" w:hAnsi="Times New Roman" w:cs="Times New Roman"/>
          <w:sz w:val="28"/>
          <w:szCs w:val="28"/>
        </w:rPr>
        <w:t xml:space="preserve">3) укрепление </w:t>
      </w:r>
      <w:r w:rsidR="00B44002" w:rsidRPr="000D7140">
        <w:rPr>
          <w:rFonts w:ascii="Times New Roman" w:hAnsi="Times New Roman" w:cs="Times New Roman"/>
          <w:sz w:val="28"/>
          <w:szCs w:val="28"/>
        </w:rPr>
        <w:t xml:space="preserve">связей </w:t>
      </w:r>
      <w:r w:rsidRPr="000D7140">
        <w:rPr>
          <w:rFonts w:ascii="Times New Roman" w:hAnsi="Times New Roman" w:cs="Times New Roman"/>
          <w:sz w:val="28"/>
          <w:szCs w:val="28"/>
        </w:rPr>
        <w:t>между всеми общественно-политическими структурами, представляющими интересы молодежи,  и концентрация их усилий на работе с «трудными» и социально  опасными предс</w:t>
      </w:r>
      <w:r w:rsidR="004D1BBE">
        <w:rPr>
          <w:rFonts w:ascii="Times New Roman" w:hAnsi="Times New Roman" w:cs="Times New Roman"/>
          <w:sz w:val="28"/>
          <w:szCs w:val="28"/>
        </w:rPr>
        <w:t>тавителями молодого поколения.</w:t>
      </w:r>
      <w:r w:rsidR="004D1BBE">
        <w:rPr>
          <w:rStyle w:val="a5"/>
          <w:rFonts w:ascii="Times New Roman" w:hAnsi="Times New Roman" w:cs="Times New Roman"/>
          <w:sz w:val="28"/>
          <w:szCs w:val="28"/>
        </w:rPr>
        <w:footnoteReference w:id="2"/>
      </w:r>
      <w:r w:rsidR="004D1BBE">
        <w:rPr>
          <w:rFonts w:ascii="Times New Roman" w:hAnsi="Times New Roman" w:cs="Times New Roman"/>
          <w:sz w:val="28"/>
          <w:szCs w:val="28"/>
        </w:rPr>
        <w:t xml:space="preserve"> </w:t>
      </w:r>
    </w:p>
    <w:p w:rsidR="00B44002" w:rsidRPr="000D7140" w:rsidRDefault="00B44002">
      <w:pPr>
        <w:rPr>
          <w:rFonts w:ascii="Times New Roman" w:hAnsi="Times New Roman" w:cs="Times New Roman"/>
          <w:sz w:val="28"/>
          <w:szCs w:val="28"/>
        </w:rPr>
      </w:pPr>
      <w:r w:rsidRPr="000D7140">
        <w:rPr>
          <w:rFonts w:ascii="Times New Roman" w:hAnsi="Times New Roman" w:cs="Times New Roman"/>
          <w:sz w:val="28"/>
          <w:szCs w:val="28"/>
        </w:rPr>
        <w:t xml:space="preserve">Осуществление этих направлений невозможно без реализации определенных программ. </w:t>
      </w:r>
    </w:p>
    <w:p w:rsidR="00B44002" w:rsidRPr="000D7140" w:rsidRDefault="00B44002">
      <w:pPr>
        <w:rPr>
          <w:rFonts w:ascii="Times New Roman" w:hAnsi="Times New Roman" w:cs="Times New Roman"/>
          <w:sz w:val="28"/>
          <w:szCs w:val="28"/>
        </w:rPr>
      </w:pPr>
      <w:r w:rsidRPr="000D7140">
        <w:rPr>
          <w:rFonts w:ascii="Times New Roman" w:hAnsi="Times New Roman" w:cs="Times New Roman"/>
          <w:sz w:val="28"/>
          <w:szCs w:val="28"/>
        </w:rPr>
        <w:t xml:space="preserve">Так, в России ГМП (государственная молодёжная политика) строится на основе крупных целевых программ: </w:t>
      </w:r>
    </w:p>
    <w:p w:rsidR="00311458" w:rsidRPr="000D7140" w:rsidRDefault="00B44002" w:rsidP="00311458">
      <w:pPr>
        <w:rPr>
          <w:rFonts w:ascii="Times New Roman" w:hAnsi="Times New Roman" w:cs="Times New Roman"/>
          <w:sz w:val="28"/>
          <w:szCs w:val="28"/>
        </w:rPr>
      </w:pPr>
      <w:r w:rsidRPr="000D7140">
        <w:rPr>
          <w:rFonts w:ascii="Times New Roman" w:hAnsi="Times New Roman" w:cs="Times New Roman"/>
          <w:sz w:val="28"/>
          <w:szCs w:val="28"/>
        </w:rPr>
        <w:t xml:space="preserve">1) </w:t>
      </w:r>
      <w:r w:rsidR="00311458" w:rsidRPr="000D7140">
        <w:rPr>
          <w:rFonts w:ascii="Times New Roman" w:hAnsi="Times New Roman" w:cs="Times New Roman"/>
          <w:sz w:val="28"/>
          <w:szCs w:val="28"/>
        </w:rPr>
        <w:t>«Реализация молодежной политики»</w:t>
      </w:r>
      <w:r w:rsidR="00C83DEE">
        <w:rPr>
          <w:rStyle w:val="a5"/>
          <w:rFonts w:ascii="Times New Roman" w:hAnsi="Times New Roman" w:cs="Times New Roman"/>
          <w:sz w:val="28"/>
          <w:szCs w:val="28"/>
        </w:rPr>
        <w:footnoteReference w:id="3"/>
      </w:r>
      <w:r w:rsidR="00311458" w:rsidRPr="000D7140">
        <w:rPr>
          <w:rFonts w:ascii="Times New Roman" w:hAnsi="Times New Roman" w:cs="Times New Roman"/>
          <w:sz w:val="28"/>
          <w:szCs w:val="28"/>
        </w:rPr>
        <w:t xml:space="preserve"> (муниципальная программа)</w:t>
      </w:r>
    </w:p>
    <w:p w:rsidR="00B44002" w:rsidRPr="000D7140" w:rsidRDefault="00B44002">
      <w:pPr>
        <w:rPr>
          <w:rFonts w:ascii="Times New Roman" w:hAnsi="Times New Roman" w:cs="Times New Roman"/>
          <w:sz w:val="28"/>
          <w:szCs w:val="28"/>
        </w:rPr>
      </w:pPr>
      <w:r w:rsidRPr="000D7140">
        <w:rPr>
          <w:rFonts w:ascii="Times New Roman" w:hAnsi="Times New Roman" w:cs="Times New Roman"/>
          <w:sz w:val="28"/>
          <w:szCs w:val="28"/>
        </w:rPr>
        <w:t xml:space="preserve">2) </w:t>
      </w:r>
      <w:r w:rsidR="00311458" w:rsidRPr="000D7140">
        <w:rPr>
          <w:rFonts w:ascii="Times New Roman" w:hAnsi="Times New Roman" w:cs="Times New Roman"/>
          <w:sz w:val="28"/>
          <w:szCs w:val="28"/>
        </w:rPr>
        <w:t>«Молодёжь России»</w:t>
      </w:r>
      <w:r w:rsidR="00C83DEE">
        <w:rPr>
          <w:rStyle w:val="a5"/>
          <w:rFonts w:ascii="Times New Roman" w:hAnsi="Times New Roman" w:cs="Times New Roman"/>
          <w:sz w:val="28"/>
          <w:szCs w:val="28"/>
        </w:rPr>
        <w:footnoteReference w:id="4"/>
      </w:r>
      <w:r w:rsidR="00311458" w:rsidRPr="000D7140">
        <w:rPr>
          <w:rFonts w:ascii="Times New Roman" w:hAnsi="Times New Roman" w:cs="Times New Roman"/>
          <w:sz w:val="28"/>
          <w:szCs w:val="28"/>
        </w:rPr>
        <w:t xml:space="preserve"> (федеральная программа)</w:t>
      </w:r>
    </w:p>
    <w:p w:rsidR="00B44002" w:rsidRPr="000D7140" w:rsidRDefault="00B44002">
      <w:pPr>
        <w:rPr>
          <w:rFonts w:ascii="Times New Roman" w:hAnsi="Times New Roman" w:cs="Times New Roman"/>
          <w:sz w:val="28"/>
          <w:szCs w:val="28"/>
        </w:rPr>
      </w:pPr>
      <w:r w:rsidRPr="000D7140">
        <w:rPr>
          <w:rFonts w:ascii="Times New Roman" w:hAnsi="Times New Roman" w:cs="Times New Roman"/>
          <w:sz w:val="28"/>
          <w:szCs w:val="28"/>
        </w:rPr>
        <w:t>3) «Доброволец России»</w:t>
      </w:r>
      <w:r w:rsidR="00C83DEE">
        <w:rPr>
          <w:rStyle w:val="a5"/>
          <w:rFonts w:ascii="Times New Roman" w:hAnsi="Times New Roman" w:cs="Times New Roman"/>
          <w:sz w:val="28"/>
          <w:szCs w:val="28"/>
        </w:rPr>
        <w:footnoteReference w:id="5"/>
      </w:r>
      <w:r w:rsidR="00405213" w:rsidRPr="000D7140">
        <w:rPr>
          <w:rFonts w:ascii="Times New Roman" w:hAnsi="Times New Roman" w:cs="Times New Roman"/>
          <w:sz w:val="28"/>
          <w:szCs w:val="28"/>
        </w:rPr>
        <w:t xml:space="preserve"> (федеральная программа)</w:t>
      </w:r>
    </w:p>
    <w:p w:rsidR="00B44002" w:rsidRPr="000D7140" w:rsidRDefault="00B44002">
      <w:pPr>
        <w:rPr>
          <w:rFonts w:ascii="Times New Roman" w:hAnsi="Times New Roman" w:cs="Times New Roman"/>
          <w:sz w:val="28"/>
          <w:szCs w:val="28"/>
        </w:rPr>
      </w:pPr>
      <w:r w:rsidRPr="000D7140">
        <w:rPr>
          <w:rFonts w:ascii="Times New Roman" w:hAnsi="Times New Roman" w:cs="Times New Roman"/>
          <w:sz w:val="28"/>
          <w:szCs w:val="28"/>
        </w:rPr>
        <w:t xml:space="preserve">4) </w:t>
      </w:r>
      <w:r w:rsidR="00405213" w:rsidRPr="000D7140">
        <w:rPr>
          <w:rFonts w:ascii="Times New Roman" w:hAnsi="Times New Roman" w:cs="Times New Roman"/>
          <w:sz w:val="28"/>
          <w:szCs w:val="28"/>
        </w:rPr>
        <w:t>«Патриотическое воспитание граждан РФ»</w:t>
      </w:r>
      <w:r w:rsidR="00C83DEE">
        <w:rPr>
          <w:rStyle w:val="a5"/>
          <w:rFonts w:ascii="Times New Roman" w:hAnsi="Times New Roman" w:cs="Times New Roman"/>
          <w:sz w:val="28"/>
          <w:szCs w:val="28"/>
        </w:rPr>
        <w:footnoteReference w:id="6"/>
      </w:r>
      <w:r w:rsidR="00405213" w:rsidRPr="000D7140">
        <w:rPr>
          <w:rFonts w:ascii="Times New Roman" w:hAnsi="Times New Roman" w:cs="Times New Roman"/>
          <w:sz w:val="28"/>
          <w:szCs w:val="28"/>
        </w:rPr>
        <w:t xml:space="preserve"> (федеральная программа)</w:t>
      </w:r>
    </w:p>
    <w:p w:rsidR="00405213" w:rsidRPr="000D7140" w:rsidRDefault="00405213">
      <w:pPr>
        <w:rPr>
          <w:rFonts w:ascii="Times New Roman" w:hAnsi="Times New Roman" w:cs="Times New Roman"/>
          <w:sz w:val="28"/>
          <w:szCs w:val="28"/>
        </w:rPr>
      </w:pPr>
      <w:r w:rsidRPr="000D7140">
        <w:rPr>
          <w:rFonts w:ascii="Times New Roman" w:hAnsi="Times New Roman" w:cs="Times New Roman"/>
          <w:sz w:val="28"/>
          <w:szCs w:val="28"/>
        </w:rPr>
        <w:t xml:space="preserve">На данный момент в Соединённых Штатах Америки уже реализовано около 400 - сот программ, целью которой, является поддержка молодёжи. В США существует большое количество разнообразных проектов, которые включают активную часть населения (молодёжь) в «жизнь» определенного населенного </w:t>
      </w:r>
      <w:r w:rsidRPr="000D7140">
        <w:rPr>
          <w:rFonts w:ascii="Times New Roman" w:hAnsi="Times New Roman" w:cs="Times New Roman"/>
          <w:sz w:val="28"/>
          <w:szCs w:val="28"/>
        </w:rPr>
        <w:lastRenderedPageBreak/>
        <w:t xml:space="preserve">пункта частью которого они являются. Эти программы выстраивают содержательную базу МП страны, характеризуя её основные направления. </w:t>
      </w:r>
    </w:p>
    <w:p w:rsidR="006C0816" w:rsidRPr="000D7140" w:rsidRDefault="00D33091">
      <w:pPr>
        <w:rPr>
          <w:rFonts w:ascii="Times New Roman" w:hAnsi="Times New Roman" w:cs="Times New Roman"/>
          <w:sz w:val="28"/>
          <w:szCs w:val="28"/>
        </w:rPr>
      </w:pPr>
      <w:r w:rsidRPr="000D7140">
        <w:rPr>
          <w:rFonts w:ascii="Times New Roman" w:hAnsi="Times New Roman" w:cs="Times New Roman"/>
          <w:sz w:val="28"/>
          <w:szCs w:val="28"/>
        </w:rPr>
        <w:t>Наиболее распространенными являются программы Лиги защиты молодёжи:</w:t>
      </w:r>
    </w:p>
    <w:p w:rsidR="00D33091" w:rsidRPr="000D7140" w:rsidRDefault="00D33091">
      <w:pPr>
        <w:rPr>
          <w:rFonts w:ascii="Times New Roman" w:hAnsi="Times New Roman" w:cs="Times New Roman"/>
          <w:sz w:val="28"/>
          <w:szCs w:val="28"/>
        </w:rPr>
      </w:pPr>
      <w:r w:rsidRPr="000D7140">
        <w:rPr>
          <w:rFonts w:ascii="Times New Roman" w:hAnsi="Times New Roman" w:cs="Times New Roman"/>
          <w:sz w:val="28"/>
          <w:szCs w:val="28"/>
        </w:rPr>
        <w:t>1) «Лига неограниченных возможностей кампуса»</w:t>
      </w:r>
    </w:p>
    <w:p w:rsidR="00D33091" w:rsidRPr="000D7140" w:rsidRDefault="00D33091">
      <w:pPr>
        <w:rPr>
          <w:rFonts w:ascii="Times New Roman" w:hAnsi="Times New Roman" w:cs="Times New Roman"/>
          <w:sz w:val="28"/>
          <w:szCs w:val="28"/>
        </w:rPr>
      </w:pPr>
      <w:r w:rsidRPr="000D7140">
        <w:rPr>
          <w:rFonts w:ascii="Times New Roman" w:hAnsi="Times New Roman" w:cs="Times New Roman"/>
          <w:sz w:val="28"/>
          <w:szCs w:val="28"/>
        </w:rPr>
        <w:t>2) «Студенты за ликвидацию голода»</w:t>
      </w:r>
    </w:p>
    <w:p w:rsidR="00D33091" w:rsidRPr="000D7140" w:rsidRDefault="00D33091">
      <w:pPr>
        <w:rPr>
          <w:rFonts w:ascii="Times New Roman" w:hAnsi="Times New Roman" w:cs="Times New Roman"/>
          <w:sz w:val="28"/>
          <w:szCs w:val="28"/>
        </w:rPr>
      </w:pPr>
      <w:r w:rsidRPr="000D7140">
        <w:rPr>
          <w:rFonts w:ascii="Times New Roman" w:hAnsi="Times New Roman" w:cs="Times New Roman"/>
          <w:sz w:val="28"/>
          <w:szCs w:val="28"/>
        </w:rPr>
        <w:t>3) «Лицом к улице»</w:t>
      </w:r>
    </w:p>
    <w:p w:rsidR="00D33091" w:rsidRPr="000D7140" w:rsidRDefault="00D33091">
      <w:pPr>
        <w:rPr>
          <w:rFonts w:ascii="Times New Roman" w:hAnsi="Times New Roman" w:cs="Times New Roman"/>
          <w:sz w:val="28"/>
          <w:szCs w:val="28"/>
        </w:rPr>
      </w:pPr>
      <w:r w:rsidRPr="000D7140">
        <w:rPr>
          <w:rFonts w:ascii="Times New Roman" w:hAnsi="Times New Roman" w:cs="Times New Roman"/>
          <w:sz w:val="28"/>
          <w:szCs w:val="28"/>
        </w:rPr>
        <w:t>4) «</w:t>
      </w:r>
      <w:proofErr w:type="spellStart"/>
      <w:r w:rsidRPr="000D7140">
        <w:rPr>
          <w:rFonts w:ascii="Times New Roman" w:hAnsi="Times New Roman" w:cs="Times New Roman"/>
          <w:sz w:val="28"/>
          <w:szCs w:val="28"/>
        </w:rPr>
        <w:t>Хелп</w:t>
      </w:r>
      <w:proofErr w:type="spellEnd"/>
      <w:r w:rsidRPr="000D7140">
        <w:rPr>
          <w:rFonts w:ascii="Times New Roman" w:hAnsi="Times New Roman" w:cs="Times New Roman"/>
          <w:sz w:val="28"/>
          <w:szCs w:val="28"/>
        </w:rPr>
        <w:t>» (для одиноких матерей)</w:t>
      </w:r>
    </w:p>
    <w:p w:rsidR="00D33091" w:rsidRPr="000D7140" w:rsidRDefault="00D33091">
      <w:pPr>
        <w:rPr>
          <w:rFonts w:ascii="Times New Roman" w:hAnsi="Times New Roman" w:cs="Times New Roman"/>
          <w:sz w:val="28"/>
          <w:szCs w:val="28"/>
        </w:rPr>
      </w:pPr>
      <w:r w:rsidRPr="000D7140">
        <w:rPr>
          <w:rFonts w:ascii="Times New Roman" w:hAnsi="Times New Roman" w:cs="Times New Roman"/>
          <w:sz w:val="28"/>
          <w:szCs w:val="28"/>
        </w:rPr>
        <w:t>5) «Приобщение к городским проблемам»</w:t>
      </w:r>
      <w:r w:rsidR="00C83DEE">
        <w:rPr>
          <w:rStyle w:val="a5"/>
          <w:rFonts w:ascii="Times New Roman" w:hAnsi="Times New Roman" w:cs="Times New Roman"/>
          <w:sz w:val="28"/>
          <w:szCs w:val="28"/>
        </w:rPr>
        <w:footnoteReference w:id="7"/>
      </w:r>
    </w:p>
    <w:p w:rsidR="00D33091" w:rsidRPr="00C83DEE" w:rsidRDefault="00D33091">
      <w:pPr>
        <w:rPr>
          <w:rFonts w:ascii="Times New Roman" w:hAnsi="Times New Roman" w:cs="Times New Roman"/>
          <w:sz w:val="28"/>
          <w:szCs w:val="28"/>
        </w:rPr>
      </w:pPr>
      <w:r w:rsidRPr="000D7140">
        <w:rPr>
          <w:rFonts w:ascii="Times New Roman" w:hAnsi="Times New Roman" w:cs="Times New Roman"/>
          <w:sz w:val="28"/>
          <w:szCs w:val="28"/>
        </w:rPr>
        <w:t>6) Программы «Армии спасения» (включены во все профессиональные учебные заведения страны и, таким образом, охватывают различные категории молодого населения США)</w:t>
      </w:r>
      <w:r w:rsidR="00C83DEE">
        <w:rPr>
          <w:rFonts w:ascii="Times New Roman" w:hAnsi="Times New Roman" w:cs="Times New Roman"/>
          <w:sz w:val="28"/>
          <w:szCs w:val="28"/>
        </w:rPr>
        <w:t>.</w:t>
      </w:r>
      <w:r w:rsidR="00C83DEE">
        <w:rPr>
          <w:rStyle w:val="a5"/>
          <w:rFonts w:ascii="Times New Roman" w:hAnsi="Times New Roman" w:cs="Times New Roman"/>
          <w:sz w:val="28"/>
          <w:szCs w:val="28"/>
        </w:rPr>
        <w:footnoteReference w:id="8"/>
      </w:r>
    </w:p>
    <w:p w:rsidR="001A4AAA" w:rsidRPr="000D7140" w:rsidRDefault="001A4AAA">
      <w:pPr>
        <w:rPr>
          <w:rFonts w:ascii="Times New Roman" w:hAnsi="Times New Roman" w:cs="Times New Roman"/>
          <w:sz w:val="28"/>
          <w:szCs w:val="28"/>
        </w:rPr>
      </w:pPr>
      <w:r w:rsidRPr="000D7140">
        <w:rPr>
          <w:rFonts w:ascii="Times New Roman" w:hAnsi="Times New Roman" w:cs="Times New Roman"/>
          <w:sz w:val="28"/>
          <w:szCs w:val="28"/>
        </w:rPr>
        <w:t xml:space="preserve">Таким образом, можно сказать, что идея и направления молодёжной политики двух стран достаточно разнообразны, </w:t>
      </w:r>
      <w:proofErr w:type="spellStart"/>
      <w:r w:rsidRPr="000D7140">
        <w:rPr>
          <w:rFonts w:ascii="Times New Roman" w:hAnsi="Times New Roman" w:cs="Times New Roman"/>
          <w:sz w:val="28"/>
          <w:szCs w:val="28"/>
        </w:rPr>
        <w:t>т</w:t>
      </w:r>
      <w:proofErr w:type="gramStart"/>
      <w:r w:rsidRPr="000D7140">
        <w:rPr>
          <w:rFonts w:ascii="Times New Roman" w:hAnsi="Times New Roman" w:cs="Times New Roman"/>
          <w:sz w:val="28"/>
          <w:szCs w:val="28"/>
        </w:rPr>
        <w:t>.к</w:t>
      </w:r>
      <w:proofErr w:type="spellEnd"/>
      <w:proofErr w:type="gramEnd"/>
      <w:r w:rsidRPr="000D7140">
        <w:rPr>
          <w:rFonts w:ascii="Times New Roman" w:hAnsi="Times New Roman" w:cs="Times New Roman"/>
          <w:sz w:val="28"/>
          <w:szCs w:val="28"/>
        </w:rPr>
        <w:t xml:space="preserve"> они направлены на различные сферы общественной жизни молодого поколения. </w:t>
      </w:r>
    </w:p>
    <w:p w:rsidR="001A4AAA" w:rsidRPr="000D7140" w:rsidRDefault="001A4AAA">
      <w:pPr>
        <w:rPr>
          <w:rFonts w:ascii="Times New Roman" w:hAnsi="Times New Roman" w:cs="Times New Roman"/>
          <w:sz w:val="28"/>
          <w:szCs w:val="28"/>
        </w:rPr>
      </w:pPr>
      <w:r w:rsidRPr="000D7140">
        <w:rPr>
          <w:rFonts w:ascii="Times New Roman" w:hAnsi="Times New Roman" w:cs="Times New Roman"/>
          <w:sz w:val="28"/>
          <w:szCs w:val="28"/>
        </w:rPr>
        <w:t xml:space="preserve">В США молодёжная политика, не является основным направлением государственной политики в отличие от России, она направлена скорее на поддержку нуждающихся и слабых слоев населения, этим и объясняется развитость благотворительного уклонения в неправительственных и коммерческих структурах. </w:t>
      </w:r>
    </w:p>
    <w:p w:rsidR="00093414" w:rsidRPr="000D7140" w:rsidRDefault="00093414">
      <w:pPr>
        <w:rPr>
          <w:rFonts w:ascii="Times New Roman" w:hAnsi="Times New Roman" w:cs="Times New Roman"/>
          <w:sz w:val="28"/>
          <w:szCs w:val="28"/>
        </w:rPr>
      </w:pPr>
      <w:r w:rsidRPr="000D7140">
        <w:rPr>
          <w:rFonts w:ascii="Times New Roman" w:hAnsi="Times New Roman" w:cs="Times New Roman"/>
          <w:sz w:val="28"/>
          <w:szCs w:val="28"/>
        </w:rPr>
        <w:t xml:space="preserve">Здесь же можно привести и сходства, которые содержатся, непосредственно, в системе приоритетных направлений молодёжной политики обеих стран: </w:t>
      </w:r>
      <w:proofErr w:type="gramStart"/>
      <w:r w:rsidRPr="000D7140">
        <w:rPr>
          <w:rFonts w:ascii="Times New Roman" w:hAnsi="Times New Roman" w:cs="Times New Roman"/>
          <w:sz w:val="28"/>
          <w:szCs w:val="28"/>
        </w:rPr>
        <w:t>во</w:t>
      </w:r>
      <w:proofErr w:type="gramEnd"/>
      <w:r w:rsidRPr="000D7140">
        <w:rPr>
          <w:rFonts w:ascii="Times New Roman" w:hAnsi="Times New Roman" w:cs="Times New Roman"/>
          <w:sz w:val="28"/>
          <w:szCs w:val="28"/>
        </w:rPr>
        <w:t xml:space="preserve"> первых, она ориентирована на улучшение положения молодых граждан, увеличение значимости вклада данной части населения в конкурентоспособность страны и предотвращение негативных результатов, вследствие ошибок,  свойственных молодым людям. </w:t>
      </w: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1A4AAA" w:rsidRPr="00F412EF" w:rsidRDefault="00F412EF">
      <w:pPr>
        <w:rPr>
          <w:rFonts w:ascii="Times New Roman" w:hAnsi="Times New Roman" w:cs="Times New Roman"/>
          <w:b/>
          <w:sz w:val="28"/>
          <w:szCs w:val="28"/>
        </w:rPr>
      </w:pPr>
      <w:r w:rsidRPr="00F412EF">
        <w:rPr>
          <w:rFonts w:ascii="Times New Roman" w:hAnsi="Times New Roman" w:cs="Times New Roman"/>
          <w:b/>
          <w:sz w:val="28"/>
          <w:szCs w:val="28"/>
        </w:rPr>
        <w:t>2.</w:t>
      </w:r>
      <w:r w:rsidR="001A4AAA" w:rsidRPr="00F412EF">
        <w:rPr>
          <w:rFonts w:ascii="Times New Roman" w:hAnsi="Times New Roman" w:cs="Times New Roman"/>
          <w:b/>
          <w:sz w:val="28"/>
          <w:szCs w:val="28"/>
        </w:rPr>
        <w:t xml:space="preserve">2. Контроль на </w:t>
      </w:r>
      <w:r w:rsidR="00AD76F7" w:rsidRPr="00F412EF">
        <w:rPr>
          <w:rFonts w:ascii="Times New Roman" w:hAnsi="Times New Roman" w:cs="Times New Roman"/>
          <w:b/>
          <w:sz w:val="28"/>
          <w:szCs w:val="28"/>
        </w:rPr>
        <w:t xml:space="preserve">разных уровнях власти. </w:t>
      </w:r>
    </w:p>
    <w:p w:rsidR="004663F1" w:rsidRPr="000D7140" w:rsidRDefault="004663F1">
      <w:pPr>
        <w:rPr>
          <w:rFonts w:ascii="Times New Roman" w:hAnsi="Times New Roman" w:cs="Times New Roman"/>
          <w:sz w:val="28"/>
          <w:szCs w:val="28"/>
        </w:rPr>
      </w:pPr>
      <w:r w:rsidRPr="000D7140">
        <w:rPr>
          <w:rFonts w:ascii="Times New Roman" w:hAnsi="Times New Roman" w:cs="Times New Roman"/>
          <w:sz w:val="28"/>
          <w:szCs w:val="28"/>
        </w:rPr>
        <w:t xml:space="preserve">Если подробно анализировать молодежную политику США, то можно увидеть, что на федеральном уровне, нет определенного министерства или ведомства, которое ведало бы только таким направлением деятельности как МП. Однако здесь существует ряд министерств, занимающимся решением проблем молодёжи и регламентирующих деятельность молодёжной политики в США. Таковыми являются: Министерство </w:t>
      </w:r>
      <w:r w:rsidR="002C1FF8" w:rsidRPr="000D7140">
        <w:rPr>
          <w:rFonts w:ascii="Times New Roman" w:hAnsi="Times New Roman" w:cs="Times New Roman"/>
          <w:sz w:val="28"/>
          <w:szCs w:val="28"/>
        </w:rPr>
        <w:t xml:space="preserve">труда (трудоустройство молодёжи), Министерство юстиции (преступность), Департамент здравоохранения и социального обеспечения, Департамент по делам детей и семьи, Американский молодёжный совет. </w:t>
      </w:r>
    </w:p>
    <w:p w:rsidR="002C1FF8" w:rsidRPr="000D7140" w:rsidRDefault="002C1FF8">
      <w:pPr>
        <w:rPr>
          <w:rFonts w:ascii="Times New Roman" w:hAnsi="Times New Roman" w:cs="Times New Roman"/>
          <w:sz w:val="28"/>
          <w:szCs w:val="28"/>
        </w:rPr>
      </w:pPr>
      <w:r w:rsidRPr="000D7140">
        <w:rPr>
          <w:rFonts w:ascii="Times New Roman" w:hAnsi="Times New Roman" w:cs="Times New Roman"/>
          <w:sz w:val="28"/>
          <w:szCs w:val="28"/>
        </w:rPr>
        <w:t xml:space="preserve">В России, ситуация с регулированием немного иная, нежели в Америке. </w:t>
      </w:r>
      <w:proofErr w:type="gramStart"/>
      <w:r w:rsidRPr="000D7140">
        <w:rPr>
          <w:rFonts w:ascii="Times New Roman" w:hAnsi="Times New Roman" w:cs="Times New Roman"/>
          <w:sz w:val="28"/>
          <w:szCs w:val="28"/>
        </w:rPr>
        <w:t>Во</w:t>
      </w:r>
      <w:proofErr w:type="gramEnd"/>
      <w:r w:rsidRPr="000D7140">
        <w:rPr>
          <w:rFonts w:ascii="Times New Roman" w:hAnsi="Times New Roman" w:cs="Times New Roman"/>
          <w:sz w:val="28"/>
          <w:szCs w:val="28"/>
        </w:rPr>
        <w:t xml:space="preserve"> первых, на федеральном уровне, действует единое министерство (Министерство образования и науки), которое совершает свою работу совместно с институтами гражданского общества и научной общественностью, для того, чтобы шла активная реализация такого приоритетного направления как молодёж</w:t>
      </w:r>
      <w:r w:rsidR="00B020DD" w:rsidRPr="000D7140">
        <w:rPr>
          <w:rFonts w:ascii="Times New Roman" w:hAnsi="Times New Roman" w:cs="Times New Roman"/>
          <w:sz w:val="28"/>
          <w:szCs w:val="28"/>
        </w:rPr>
        <w:t xml:space="preserve">ная политика. Во вторых, на региональном уровне, данную функцию выполняет уполномоченный орган по работе с молодёжью, как субъектом РФ. </w:t>
      </w:r>
    </w:p>
    <w:p w:rsidR="00B020DD" w:rsidRPr="000D7140" w:rsidRDefault="001C094B">
      <w:pPr>
        <w:rPr>
          <w:rFonts w:ascii="Times New Roman" w:hAnsi="Times New Roman" w:cs="Times New Roman"/>
          <w:sz w:val="28"/>
          <w:szCs w:val="28"/>
        </w:rPr>
      </w:pPr>
      <w:r w:rsidRPr="000D7140">
        <w:rPr>
          <w:rFonts w:ascii="Times New Roman" w:hAnsi="Times New Roman" w:cs="Times New Roman"/>
          <w:sz w:val="28"/>
          <w:szCs w:val="28"/>
        </w:rPr>
        <w:t xml:space="preserve">Исходя из этого, можно сделать вывод о том, что регуляционный момент у США и России носит отличительный характер, вследствие сравнительного анализа. </w:t>
      </w: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D33091" w:rsidRPr="00F412EF" w:rsidRDefault="00F412EF">
      <w:pPr>
        <w:rPr>
          <w:rFonts w:ascii="Times New Roman" w:hAnsi="Times New Roman" w:cs="Times New Roman"/>
          <w:b/>
          <w:sz w:val="28"/>
          <w:szCs w:val="28"/>
        </w:rPr>
      </w:pPr>
      <w:r w:rsidRPr="00F412EF">
        <w:rPr>
          <w:rFonts w:ascii="Times New Roman" w:hAnsi="Times New Roman" w:cs="Times New Roman"/>
          <w:b/>
          <w:sz w:val="28"/>
          <w:szCs w:val="28"/>
        </w:rPr>
        <w:t>2.</w:t>
      </w:r>
      <w:r w:rsidR="001C094B" w:rsidRPr="00F412EF">
        <w:rPr>
          <w:rFonts w:ascii="Times New Roman" w:hAnsi="Times New Roman" w:cs="Times New Roman"/>
          <w:b/>
          <w:sz w:val="28"/>
          <w:szCs w:val="28"/>
        </w:rPr>
        <w:t xml:space="preserve">3. Обеспеченность и трудоустройство молодёжи. </w:t>
      </w:r>
    </w:p>
    <w:p w:rsidR="001C094B" w:rsidRDefault="000D7140">
      <w:pPr>
        <w:rPr>
          <w:rFonts w:ascii="Times New Roman" w:hAnsi="Times New Roman" w:cs="Times New Roman"/>
          <w:sz w:val="28"/>
          <w:szCs w:val="28"/>
        </w:rPr>
      </w:pPr>
      <w:r>
        <w:rPr>
          <w:rFonts w:ascii="Times New Roman" w:hAnsi="Times New Roman" w:cs="Times New Roman"/>
          <w:sz w:val="28"/>
          <w:szCs w:val="28"/>
        </w:rPr>
        <w:t>На д</w:t>
      </w:r>
      <w:r w:rsidR="00720DE2">
        <w:rPr>
          <w:rFonts w:ascii="Times New Roman" w:hAnsi="Times New Roman" w:cs="Times New Roman"/>
          <w:sz w:val="28"/>
          <w:szCs w:val="28"/>
        </w:rPr>
        <w:t>анный момент, в России и США</w:t>
      </w:r>
      <w:r>
        <w:rPr>
          <w:rFonts w:ascii="Times New Roman" w:hAnsi="Times New Roman" w:cs="Times New Roman"/>
          <w:sz w:val="28"/>
          <w:szCs w:val="28"/>
        </w:rPr>
        <w:t>, идет активное содействие по обеспеч</w:t>
      </w:r>
      <w:r w:rsidR="005777A0">
        <w:rPr>
          <w:rFonts w:ascii="Times New Roman" w:hAnsi="Times New Roman" w:cs="Times New Roman"/>
          <w:sz w:val="28"/>
          <w:szCs w:val="28"/>
        </w:rPr>
        <w:t>ению молодёжи работой и</w:t>
      </w:r>
      <w:r w:rsidR="00945A64">
        <w:rPr>
          <w:rFonts w:ascii="Times New Roman" w:hAnsi="Times New Roman" w:cs="Times New Roman"/>
          <w:sz w:val="28"/>
          <w:szCs w:val="28"/>
        </w:rPr>
        <w:t xml:space="preserve"> МРОТ (минимальный </w:t>
      </w:r>
      <w:proofErr w:type="gramStart"/>
      <w:r w:rsidR="00945A64">
        <w:rPr>
          <w:rFonts w:ascii="Times New Roman" w:hAnsi="Times New Roman" w:cs="Times New Roman"/>
          <w:sz w:val="28"/>
          <w:szCs w:val="28"/>
        </w:rPr>
        <w:t>размер оплаты труда</w:t>
      </w:r>
      <w:proofErr w:type="gramEnd"/>
      <w:r w:rsidR="00945A64">
        <w:rPr>
          <w:rFonts w:ascii="Times New Roman" w:hAnsi="Times New Roman" w:cs="Times New Roman"/>
          <w:sz w:val="28"/>
          <w:szCs w:val="28"/>
        </w:rPr>
        <w:t xml:space="preserve">). Таким образом, государство пытается решить проблемы, связанные </w:t>
      </w:r>
      <w:r w:rsidR="00945A64" w:rsidRPr="00945A64">
        <w:rPr>
          <w:rFonts w:ascii="Times New Roman" w:hAnsi="Times New Roman" w:cs="Times New Roman"/>
          <w:sz w:val="28"/>
          <w:szCs w:val="28"/>
        </w:rPr>
        <w:t xml:space="preserve">с реализацией потенциала молодых людей, </w:t>
      </w:r>
      <w:r w:rsidR="00945A64">
        <w:rPr>
          <w:rFonts w:ascii="Times New Roman" w:hAnsi="Times New Roman" w:cs="Times New Roman"/>
          <w:sz w:val="28"/>
          <w:szCs w:val="28"/>
        </w:rPr>
        <w:t xml:space="preserve">а также, с </w:t>
      </w:r>
      <w:r w:rsidR="00945A64" w:rsidRPr="00945A64">
        <w:rPr>
          <w:rFonts w:ascii="Times New Roman" w:hAnsi="Times New Roman" w:cs="Times New Roman"/>
          <w:sz w:val="28"/>
          <w:szCs w:val="28"/>
        </w:rPr>
        <w:t>поддержкой их инициатив.</w:t>
      </w:r>
      <w:r w:rsidR="00720DE2">
        <w:rPr>
          <w:rFonts w:ascii="Times New Roman" w:hAnsi="Times New Roman" w:cs="Times New Roman"/>
          <w:sz w:val="28"/>
          <w:szCs w:val="28"/>
        </w:rPr>
        <w:t xml:space="preserve"> П</w:t>
      </w:r>
      <w:r w:rsidR="00945A64">
        <w:rPr>
          <w:rFonts w:ascii="Times New Roman" w:hAnsi="Times New Roman" w:cs="Times New Roman"/>
          <w:sz w:val="28"/>
          <w:szCs w:val="28"/>
        </w:rPr>
        <w:t>ри</w:t>
      </w:r>
      <w:r w:rsidR="00720DE2">
        <w:rPr>
          <w:rFonts w:ascii="Times New Roman" w:hAnsi="Times New Roman" w:cs="Times New Roman"/>
          <w:sz w:val="28"/>
          <w:szCs w:val="28"/>
        </w:rPr>
        <w:t>мером программы, которая стремится</w:t>
      </w:r>
      <w:r w:rsidR="00945A64">
        <w:rPr>
          <w:rFonts w:ascii="Times New Roman" w:hAnsi="Times New Roman" w:cs="Times New Roman"/>
          <w:sz w:val="28"/>
          <w:szCs w:val="28"/>
        </w:rPr>
        <w:t xml:space="preserve"> </w:t>
      </w:r>
      <w:r w:rsidR="00720DE2">
        <w:rPr>
          <w:rFonts w:ascii="Times New Roman" w:hAnsi="Times New Roman" w:cs="Times New Roman"/>
          <w:sz w:val="28"/>
          <w:szCs w:val="28"/>
        </w:rPr>
        <w:t xml:space="preserve">устранить </w:t>
      </w:r>
      <w:r w:rsidR="00945A64">
        <w:rPr>
          <w:rFonts w:ascii="Times New Roman" w:hAnsi="Times New Roman" w:cs="Times New Roman"/>
          <w:sz w:val="28"/>
          <w:szCs w:val="28"/>
        </w:rPr>
        <w:t xml:space="preserve">сложившуюся проблему, является – «Корпус молодёжного соседства». Она </w:t>
      </w:r>
      <w:r w:rsidR="00104797">
        <w:rPr>
          <w:rFonts w:ascii="Times New Roman" w:hAnsi="Times New Roman" w:cs="Times New Roman"/>
          <w:sz w:val="28"/>
          <w:szCs w:val="28"/>
        </w:rPr>
        <w:t xml:space="preserve">реализуется непосредственно на территории Соединённых штатов Америки и существует с 1964 года. Данный проект рассчитан на ту часть молодого населения, которая живет в </w:t>
      </w:r>
      <w:r w:rsidR="00720DE2">
        <w:rPr>
          <w:rFonts w:ascii="Times New Roman" w:hAnsi="Times New Roman" w:cs="Times New Roman"/>
          <w:sz w:val="28"/>
          <w:szCs w:val="28"/>
        </w:rPr>
        <w:t xml:space="preserve">крупных </w:t>
      </w:r>
      <w:r w:rsidR="00104797">
        <w:rPr>
          <w:rFonts w:ascii="Times New Roman" w:hAnsi="Times New Roman" w:cs="Times New Roman"/>
          <w:sz w:val="28"/>
          <w:szCs w:val="28"/>
        </w:rPr>
        <w:t xml:space="preserve">городах и относится к национальным меньшинствам. Также, я могу привести в пример ещё один проект, который нацелен на молодых людей, не имеющих особых средств существования (большинство из них относится к тем же национальным меньшинствам), это – «Трудовой корпус». Проект предоставляет возможность для получения базовых знаний для дальнейшей профессиональной деятельности в стране. </w:t>
      </w:r>
    </w:p>
    <w:p w:rsidR="00720DE2" w:rsidRDefault="00680E45">
      <w:pPr>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также существуют и действуют программы по временному трудоустройству и обеспеченности молодёжи. Например: «Центр занятости молодёжи», который предлагает большое количество вакансий и стажировок для молодых специалистов, даже без опыта работы. На мой взгляд, программа, безусловно, улучшает и поднимает жизненный уровень молодых граждан. </w:t>
      </w:r>
      <w:r w:rsidR="003C4554">
        <w:rPr>
          <w:rFonts w:ascii="Times New Roman" w:hAnsi="Times New Roman" w:cs="Times New Roman"/>
          <w:sz w:val="28"/>
          <w:szCs w:val="28"/>
        </w:rPr>
        <w:t>О</w:t>
      </w:r>
      <w:r>
        <w:rPr>
          <w:rFonts w:ascii="Times New Roman" w:hAnsi="Times New Roman" w:cs="Times New Roman"/>
          <w:sz w:val="28"/>
          <w:szCs w:val="28"/>
        </w:rPr>
        <w:t xml:space="preserve">чень часто, когда молодые люди вступают во взрослую жизнь, не имея трудовых навыков, они начинают испытывать трудности </w:t>
      </w:r>
      <w:r w:rsidR="003C4554">
        <w:rPr>
          <w:rFonts w:ascii="Times New Roman" w:hAnsi="Times New Roman" w:cs="Times New Roman"/>
          <w:sz w:val="28"/>
          <w:szCs w:val="28"/>
        </w:rPr>
        <w:t xml:space="preserve">при трудоустройстве, и, следовательно, нуждаться в поддержке государства. Первый трудовой опыт, который даётся в процессе осуществления данного проекта, помогает почувствовать себя «полезным» в социальной среде, а также, подготовиться к самостоятельной жизни. </w:t>
      </w:r>
    </w:p>
    <w:p w:rsidR="003C4554" w:rsidRDefault="003C4554">
      <w:pPr>
        <w:rPr>
          <w:rFonts w:ascii="Times New Roman" w:hAnsi="Times New Roman" w:cs="Times New Roman"/>
          <w:sz w:val="28"/>
          <w:szCs w:val="28"/>
        </w:rPr>
      </w:pPr>
      <w:r>
        <w:rPr>
          <w:rFonts w:ascii="Times New Roman" w:hAnsi="Times New Roman" w:cs="Times New Roman"/>
          <w:sz w:val="28"/>
          <w:szCs w:val="28"/>
        </w:rPr>
        <w:t xml:space="preserve">Недавно я наткнулась на очень интересный проект, который является частью </w:t>
      </w:r>
      <w:r w:rsidR="00450A21">
        <w:rPr>
          <w:rFonts w:ascii="Times New Roman" w:hAnsi="Times New Roman" w:cs="Times New Roman"/>
          <w:sz w:val="28"/>
          <w:szCs w:val="28"/>
        </w:rPr>
        <w:t>Всероссийской общественно-политической молодёжной организации</w:t>
      </w:r>
      <w:r w:rsidRPr="003C4554">
        <w:rPr>
          <w:rFonts w:ascii="Times New Roman" w:hAnsi="Times New Roman" w:cs="Times New Roman"/>
          <w:sz w:val="28"/>
          <w:szCs w:val="28"/>
        </w:rPr>
        <w:t xml:space="preserve"> </w:t>
      </w:r>
      <w:r w:rsidR="00450A21">
        <w:rPr>
          <w:rFonts w:ascii="Times New Roman" w:hAnsi="Times New Roman" w:cs="Times New Roman"/>
          <w:sz w:val="28"/>
          <w:szCs w:val="28"/>
        </w:rPr>
        <w:t>«Молодая Гвардия». Он носит название «Кампус».</w:t>
      </w:r>
      <w:r w:rsidR="00C83DEE">
        <w:rPr>
          <w:rStyle w:val="a5"/>
          <w:rFonts w:ascii="Times New Roman" w:hAnsi="Times New Roman" w:cs="Times New Roman"/>
          <w:sz w:val="28"/>
          <w:szCs w:val="28"/>
        </w:rPr>
        <w:footnoteReference w:id="9"/>
      </w:r>
      <w:r w:rsidR="00450A21">
        <w:rPr>
          <w:rFonts w:ascii="Times New Roman" w:hAnsi="Times New Roman" w:cs="Times New Roman"/>
          <w:sz w:val="28"/>
          <w:szCs w:val="28"/>
        </w:rPr>
        <w:t xml:space="preserve"> Как следует из описания на официальном сайте – «</w:t>
      </w:r>
      <w:r w:rsidR="00450A21" w:rsidRPr="00450A21">
        <w:rPr>
          <w:rFonts w:ascii="Times New Roman" w:hAnsi="Times New Roman" w:cs="Times New Roman"/>
          <w:sz w:val="28"/>
          <w:szCs w:val="28"/>
        </w:rPr>
        <w:t xml:space="preserve">это площадка по решению главных проблем студентов: помощь в прохождении студенческих стажировок, создание форм </w:t>
      </w:r>
      <w:proofErr w:type="gramStart"/>
      <w:r w:rsidR="00450A21" w:rsidRPr="00450A21">
        <w:rPr>
          <w:rFonts w:ascii="Times New Roman" w:hAnsi="Times New Roman" w:cs="Times New Roman"/>
          <w:sz w:val="28"/>
          <w:szCs w:val="28"/>
        </w:rPr>
        <w:lastRenderedPageBreak/>
        <w:t>дополнительного</w:t>
      </w:r>
      <w:proofErr w:type="gramEnd"/>
      <w:r w:rsidR="00450A21" w:rsidRPr="00450A21">
        <w:rPr>
          <w:rFonts w:ascii="Times New Roman" w:hAnsi="Times New Roman" w:cs="Times New Roman"/>
          <w:sz w:val="28"/>
          <w:szCs w:val="28"/>
        </w:rPr>
        <w:t xml:space="preserve"> онлайн-образования, поиск и создание новых форм студенческих </w:t>
      </w:r>
      <w:proofErr w:type="spellStart"/>
      <w:r w:rsidR="00450A21" w:rsidRPr="00450A21">
        <w:rPr>
          <w:rFonts w:ascii="Times New Roman" w:hAnsi="Times New Roman" w:cs="Times New Roman"/>
          <w:sz w:val="28"/>
          <w:szCs w:val="28"/>
        </w:rPr>
        <w:t>ивентов</w:t>
      </w:r>
      <w:proofErr w:type="spellEnd"/>
      <w:r w:rsidR="00450A21" w:rsidRPr="00450A21">
        <w:rPr>
          <w:rFonts w:ascii="Times New Roman" w:hAnsi="Times New Roman" w:cs="Times New Roman"/>
          <w:sz w:val="28"/>
          <w:szCs w:val="28"/>
        </w:rPr>
        <w:t>, а также помощь студент</w:t>
      </w:r>
      <w:r w:rsidR="00450A21">
        <w:rPr>
          <w:rFonts w:ascii="Times New Roman" w:hAnsi="Times New Roman" w:cs="Times New Roman"/>
          <w:sz w:val="28"/>
          <w:szCs w:val="28"/>
        </w:rPr>
        <w:t>ам в трудной жизненной ситуации». Программа «агентства студенческих коммуникаций» направлена в первую очередь на студентов. Она имеет несколько направлений работы, что позволяет действовать быстро, рационально и полезно для той группы населения, на которую ориентирован проект: Фонд социальной помощи, Центр социологии студенчества и Банк Стажировок.</w:t>
      </w:r>
    </w:p>
    <w:p w:rsidR="00450A21" w:rsidRDefault="00450A21">
      <w:pPr>
        <w:rPr>
          <w:rFonts w:ascii="Times New Roman" w:hAnsi="Times New Roman" w:cs="Times New Roman"/>
          <w:sz w:val="28"/>
          <w:szCs w:val="28"/>
        </w:rPr>
      </w:pPr>
      <w:r>
        <w:rPr>
          <w:rFonts w:ascii="Times New Roman" w:hAnsi="Times New Roman" w:cs="Times New Roman"/>
          <w:sz w:val="28"/>
          <w:szCs w:val="28"/>
        </w:rPr>
        <w:t>Из этого, можно сделать вывод</w:t>
      </w:r>
      <w:r w:rsidR="00AD3A26">
        <w:rPr>
          <w:rFonts w:ascii="Times New Roman" w:hAnsi="Times New Roman" w:cs="Times New Roman"/>
          <w:sz w:val="28"/>
          <w:szCs w:val="28"/>
        </w:rPr>
        <w:t xml:space="preserve"> о том</w:t>
      </w:r>
      <w:r>
        <w:rPr>
          <w:rFonts w:ascii="Times New Roman" w:hAnsi="Times New Roman" w:cs="Times New Roman"/>
          <w:sz w:val="28"/>
          <w:szCs w:val="28"/>
        </w:rPr>
        <w:t xml:space="preserve">, что и в России, и в США, </w:t>
      </w:r>
      <w:r w:rsidR="00AD3A26">
        <w:rPr>
          <w:rFonts w:ascii="Times New Roman" w:hAnsi="Times New Roman" w:cs="Times New Roman"/>
          <w:sz w:val="28"/>
          <w:szCs w:val="28"/>
        </w:rPr>
        <w:t>действуют и реализовываются программы по обеспечению молодёжи базовыми благами, без которых им будет очень трудно вести нормальный образ жизни в той или иной социальной среде. Также, государство активно предоставляет открытый банк ва</w:t>
      </w:r>
      <w:r w:rsidR="00592F69">
        <w:rPr>
          <w:rFonts w:ascii="Times New Roman" w:hAnsi="Times New Roman" w:cs="Times New Roman"/>
          <w:sz w:val="28"/>
          <w:szCs w:val="28"/>
        </w:rPr>
        <w:t xml:space="preserve">кансий, направленный именно на </w:t>
      </w:r>
      <w:r w:rsidR="00AD3A26">
        <w:rPr>
          <w:rFonts w:ascii="Times New Roman" w:hAnsi="Times New Roman" w:cs="Times New Roman"/>
          <w:sz w:val="28"/>
          <w:szCs w:val="28"/>
        </w:rPr>
        <w:t>ту часть населения, которая в большинстве случаев не имеет определенного опыта раб</w:t>
      </w:r>
      <w:r w:rsidR="00592F69">
        <w:rPr>
          <w:rFonts w:ascii="Times New Roman" w:hAnsi="Times New Roman" w:cs="Times New Roman"/>
          <w:sz w:val="28"/>
          <w:szCs w:val="28"/>
        </w:rPr>
        <w:t xml:space="preserve">оты и профессиональных навыков. Это создает условия для получения МРОТ. </w:t>
      </w: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40467F" w:rsidRDefault="0040467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F412EF" w:rsidRDefault="00F412EF">
      <w:pPr>
        <w:rPr>
          <w:rFonts w:ascii="Times New Roman" w:hAnsi="Times New Roman" w:cs="Times New Roman"/>
          <w:sz w:val="28"/>
          <w:szCs w:val="28"/>
        </w:rPr>
      </w:pPr>
    </w:p>
    <w:p w:rsidR="00592F69" w:rsidRPr="00F412EF" w:rsidRDefault="00F412EF">
      <w:pPr>
        <w:rPr>
          <w:rFonts w:ascii="Times New Roman" w:hAnsi="Times New Roman" w:cs="Times New Roman"/>
          <w:b/>
          <w:sz w:val="28"/>
          <w:szCs w:val="28"/>
        </w:rPr>
      </w:pPr>
      <w:r w:rsidRPr="00F412EF">
        <w:rPr>
          <w:rFonts w:ascii="Times New Roman" w:hAnsi="Times New Roman" w:cs="Times New Roman"/>
          <w:b/>
          <w:sz w:val="28"/>
          <w:szCs w:val="28"/>
        </w:rPr>
        <w:t>2.</w:t>
      </w:r>
      <w:r w:rsidR="00592F69" w:rsidRPr="00F412EF">
        <w:rPr>
          <w:rFonts w:ascii="Times New Roman" w:hAnsi="Times New Roman" w:cs="Times New Roman"/>
          <w:b/>
          <w:sz w:val="28"/>
          <w:szCs w:val="28"/>
        </w:rPr>
        <w:t xml:space="preserve">4. Нормативно – правовая база. </w:t>
      </w:r>
    </w:p>
    <w:p w:rsidR="00E86DE4" w:rsidRDefault="006C137A">
      <w:pPr>
        <w:rPr>
          <w:rFonts w:ascii="Times New Roman" w:hAnsi="Times New Roman" w:cs="Times New Roman"/>
          <w:sz w:val="28"/>
          <w:szCs w:val="28"/>
        </w:rPr>
      </w:pPr>
      <w:r>
        <w:rPr>
          <w:rFonts w:ascii="Times New Roman" w:hAnsi="Times New Roman" w:cs="Times New Roman"/>
          <w:sz w:val="28"/>
          <w:szCs w:val="28"/>
        </w:rPr>
        <w:t>В государстве, несомненно, присутствует определенная нормативно – правовая база</w:t>
      </w:r>
      <w:r w:rsidR="00E86DE4">
        <w:rPr>
          <w:rFonts w:ascii="Times New Roman" w:hAnsi="Times New Roman" w:cs="Times New Roman"/>
          <w:sz w:val="28"/>
          <w:szCs w:val="28"/>
        </w:rPr>
        <w:t xml:space="preserve">, которая представляет собой </w:t>
      </w:r>
      <w:r w:rsidR="00E86DE4" w:rsidRPr="00E86DE4">
        <w:rPr>
          <w:rFonts w:ascii="Times New Roman" w:hAnsi="Times New Roman" w:cs="Times New Roman"/>
          <w:sz w:val="28"/>
          <w:szCs w:val="28"/>
        </w:rPr>
        <w:t xml:space="preserve">совокупность официальных письменных (изданных) документов, </w:t>
      </w:r>
      <w:r w:rsidR="00E86DE4">
        <w:rPr>
          <w:rFonts w:ascii="Times New Roman" w:hAnsi="Times New Roman" w:cs="Times New Roman"/>
          <w:sz w:val="28"/>
          <w:szCs w:val="28"/>
        </w:rPr>
        <w:t xml:space="preserve">принимаемыми </w:t>
      </w:r>
      <w:r w:rsidR="00E86DE4" w:rsidRPr="00E86DE4">
        <w:rPr>
          <w:rFonts w:ascii="Times New Roman" w:hAnsi="Times New Roman" w:cs="Times New Roman"/>
          <w:sz w:val="28"/>
          <w:szCs w:val="28"/>
        </w:rPr>
        <w:t>в определенной форме правотворческим органом.</w:t>
      </w:r>
      <w:r w:rsidR="00E86DE4">
        <w:rPr>
          <w:rFonts w:ascii="Times New Roman" w:hAnsi="Times New Roman" w:cs="Times New Roman"/>
          <w:sz w:val="28"/>
          <w:szCs w:val="28"/>
        </w:rPr>
        <w:t xml:space="preserve"> Они направлены на регулирование и установление порядка в таком секторе развития политической жизни как государственная молодёжная политика. Ранее я уже рассматривала правовое регулирование в России и сделала вывод из своего анализа. Но, я хотела бы ещё раз кратко описать ситуацию, происходящую с нормативно – правовой </w:t>
      </w:r>
      <w:r w:rsidR="00F86926">
        <w:rPr>
          <w:rFonts w:ascii="Times New Roman" w:hAnsi="Times New Roman" w:cs="Times New Roman"/>
          <w:sz w:val="28"/>
          <w:szCs w:val="28"/>
        </w:rPr>
        <w:t>базой в РФ.</w:t>
      </w:r>
    </w:p>
    <w:p w:rsidR="00F86926" w:rsidRDefault="00F86926">
      <w:pPr>
        <w:rPr>
          <w:rFonts w:ascii="Times New Roman" w:hAnsi="Times New Roman" w:cs="Times New Roman"/>
          <w:sz w:val="28"/>
          <w:szCs w:val="28"/>
        </w:rPr>
      </w:pPr>
      <w:r>
        <w:rPr>
          <w:rFonts w:ascii="Times New Roman" w:hAnsi="Times New Roman" w:cs="Times New Roman"/>
          <w:sz w:val="28"/>
          <w:szCs w:val="28"/>
        </w:rPr>
        <w:t>Существует четыре</w:t>
      </w:r>
      <w:r w:rsidR="00E86DE4">
        <w:rPr>
          <w:rFonts w:ascii="Times New Roman" w:hAnsi="Times New Roman" w:cs="Times New Roman"/>
          <w:sz w:val="28"/>
          <w:szCs w:val="28"/>
        </w:rPr>
        <w:t xml:space="preserve"> базовых уровня, на которых происходит принятие тех или иных </w:t>
      </w:r>
      <w:r>
        <w:rPr>
          <w:rFonts w:ascii="Times New Roman" w:hAnsi="Times New Roman" w:cs="Times New Roman"/>
          <w:sz w:val="28"/>
          <w:szCs w:val="28"/>
        </w:rPr>
        <w:t xml:space="preserve">решений </w:t>
      </w:r>
      <w:r w:rsidR="00E86DE4">
        <w:rPr>
          <w:rFonts w:ascii="Times New Roman" w:hAnsi="Times New Roman" w:cs="Times New Roman"/>
          <w:sz w:val="28"/>
          <w:szCs w:val="28"/>
        </w:rPr>
        <w:t>в отношении МП</w:t>
      </w:r>
      <w:r>
        <w:rPr>
          <w:rFonts w:ascii="Times New Roman" w:hAnsi="Times New Roman" w:cs="Times New Roman"/>
          <w:sz w:val="28"/>
          <w:szCs w:val="28"/>
        </w:rPr>
        <w:t>:</w:t>
      </w:r>
    </w:p>
    <w:p w:rsidR="00F86926" w:rsidRDefault="00F86926">
      <w:pPr>
        <w:rPr>
          <w:rFonts w:ascii="Times New Roman" w:hAnsi="Times New Roman" w:cs="Times New Roman"/>
          <w:sz w:val="28"/>
          <w:szCs w:val="28"/>
        </w:rPr>
      </w:pPr>
      <w:r>
        <w:rPr>
          <w:rFonts w:ascii="Times New Roman" w:hAnsi="Times New Roman" w:cs="Times New Roman"/>
          <w:sz w:val="28"/>
          <w:szCs w:val="28"/>
        </w:rPr>
        <w:t>1) Указы, исходящие от самого Президента РФ.</w:t>
      </w:r>
    </w:p>
    <w:p w:rsidR="00F86926" w:rsidRDefault="00F86926">
      <w:pPr>
        <w:rPr>
          <w:rFonts w:ascii="Times New Roman" w:hAnsi="Times New Roman" w:cs="Times New Roman"/>
          <w:sz w:val="28"/>
          <w:szCs w:val="28"/>
        </w:rPr>
      </w:pPr>
      <w:r>
        <w:rPr>
          <w:rFonts w:ascii="Times New Roman" w:hAnsi="Times New Roman" w:cs="Times New Roman"/>
          <w:sz w:val="28"/>
          <w:szCs w:val="28"/>
        </w:rPr>
        <w:t>2) нормативно правовые акты Правительства РФ. Например «Патриотическое воспитание граждан Российской Федерации на 2006 – 2010 год»; «Стратегия государственной молодёжной политики в Российской Федерации», а также, определенные целевые программы: «Молодёжь России: 2001 – 2005 год» и др.</w:t>
      </w:r>
    </w:p>
    <w:p w:rsidR="00BE0B3D" w:rsidRDefault="00F86926">
      <w:pPr>
        <w:rPr>
          <w:rFonts w:ascii="Times New Roman" w:hAnsi="Times New Roman" w:cs="Times New Roman"/>
          <w:sz w:val="28"/>
          <w:szCs w:val="28"/>
        </w:rPr>
      </w:pPr>
      <w:r>
        <w:rPr>
          <w:rFonts w:ascii="Times New Roman" w:hAnsi="Times New Roman" w:cs="Times New Roman"/>
          <w:sz w:val="28"/>
          <w:szCs w:val="28"/>
        </w:rPr>
        <w:t>3)правовые акты федеральных органов власти: федеральный закон «О государственной поддержке молодёжных и детских общественных объединений»</w:t>
      </w:r>
      <w:r w:rsidR="00BE0B3D">
        <w:rPr>
          <w:rFonts w:ascii="Times New Roman" w:hAnsi="Times New Roman" w:cs="Times New Roman"/>
          <w:sz w:val="28"/>
          <w:szCs w:val="28"/>
        </w:rPr>
        <w:t>.</w:t>
      </w:r>
    </w:p>
    <w:p w:rsidR="00E86DE4" w:rsidRDefault="00F86926">
      <w:pPr>
        <w:rPr>
          <w:rFonts w:ascii="Times New Roman" w:hAnsi="Times New Roman" w:cs="Times New Roman"/>
          <w:sz w:val="28"/>
          <w:szCs w:val="28"/>
        </w:rPr>
      </w:pPr>
      <w:r>
        <w:rPr>
          <w:rFonts w:ascii="Times New Roman" w:hAnsi="Times New Roman" w:cs="Times New Roman"/>
          <w:sz w:val="28"/>
          <w:szCs w:val="28"/>
        </w:rPr>
        <w:t xml:space="preserve"> </w:t>
      </w:r>
      <w:r w:rsidR="00BE0B3D">
        <w:rPr>
          <w:rFonts w:ascii="Times New Roman" w:hAnsi="Times New Roman" w:cs="Times New Roman"/>
          <w:sz w:val="28"/>
          <w:szCs w:val="28"/>
        </w:rPr>
        <w:t xml:space="preserve">4) Региональные правовые акты. Они связаны с теми субъектами, в которых законодательно закреплены приоритеты политик в отношении молодёжи, к ним относится Москва и прилегающая МО. Здесь присутствуют такие региональные документы как: закон города Москвы </w:t>
      </w:r>
      <w:r w:rsidR="001B7AB8">
        <w:rPr>
          <w:rFonts w:ascii="Times New Roman" w:hAnsi="Times New Roman" w:cs="Times New Roman"/>
          <w:sz w:val="28"/>
          <w:szCs w:val="28"/>
        </w:rPr>
        <w:t xml:space="preserve">«О Молодёжи», закон МО «О Государственной Молодёжной Политике в МО». </w:t>
      </w:r>
    </w:p>
    <w:p w:rsidR="001B7AB8" w:rsidRDefault="001B7AB8">
      <w:pPr>
        <w:rPr>
          <w:rFonts w:ascii="Times New Roman" w:hAnsi="Times New Roman" w:cs="Times New Roman"/>
          <w:sz w:val="28"/>
          <w:szCs w:val="28"/>
        </w:rPr>
      </w:pPr>
      <w:r>
        <w:rPr>
          <w:rFonts w:ascii="Times New Roman" w:hAnsi="Times New Roman" w:cs="Times New Roman"/>
          <w:sz w:val="28"/>
          <w:szCs w:val="28"/>
        </w:rPr>
        <w:t xml:space="preserve">Основным документом, который описывает отношение государства к молодёжи, является: «Стратегия государственной молодёжной политики в РФ». Именно на </w:t>
      </w:r>
      <w:r w:rsidR="008C31D6">
        <w:rPr>
          <w:rFonts w:ascii="Times New Roman" w:hAnsi="Times New Roman" w:cs="Times New Roman"/>
          <w:sz w:val="28"/>
          <w:szCs w:val="28"/>
        </w:rPr>
        <w:t>н</w:t>
      </w:r>
      <w:r>
        <w:rPr>
          <w:rFonts w:ascii="Times New Roman" w:hAnsi="Times New Roman" w:cs="Times New Roman"/>
          <w:sz w:val="28"/>
          <w:szCs w:val="28"/>
        </w:rPr>
        <w:t xml:space="preserve">его опираются многие официальные молодёжные организации при совершении каких – либо </w:t>
      </w:r>
      <w:r w:rsidR="008C31D6">
        <w:rPr>
          <w:rFonts w:ascii="Times New Roman" w:hAnsi="Times New Roman" w:cs="Times New Roman"/>
          <w:sz w:val="28"/>
          <w:szCs w:val="28"/>
        </w:rPr>
        <w:t xml:space="preserve">действий. </w:t>
      </w:r>
    </w:p>
    <w:p w:rsidR="008C31D6" w:rsidRDefault="00C32DB4">
      <w:pPr>
        <w:rPr>
          <w:rFonts w:ascii="Times New Roman" w:hAnsi="Times New Roman" w:cs="Times New Roman"/>
          <w:sz w:val="28"/>
          <w:szCs w:val="28"/>
        </w:rPr>
      </w:pPr>
      <w:r>
        <w:rPr>
          <w:rFonts w:ascii="Times New Roman" w:hAnsi="Times New Roman" w:cs="Times New Roman"/>
          <w:sz w:val="28"/>
          <w:szCs w:val="28"/>
        </w:rPr>
        <w:lastRenderedPageBreak/>
        <w:t>В результате анализа, я могу сказать, что на федеральном уровне отсутствует систематизирующий закон, который определял бы принципы МП в РФ и отражал роль разных агентов социализации в формировании и реализации данного направления. Также, просматривается неоднородность и разрозненность нормативно – правовой базы на региональном уровне.</w:t>
      </w:r>
    </w:p>
    <w:p w:rsidR="00C32DB4" w:rsidRDefault="00C32DB4">
      <w:pPr>
        <w:rPr>
          <w:rFonts w:ascii="Times New Roman" w:hAnsi="Times New Roman" w:cs="Times New Roman"/>
          <w:sz w:val="28"/>
          <w:szCs w:val="28"/>
        </w:rPr>
      </w:pPr>
      <w:r>
        <w:rPr>
          <w:rFonts w:ascii="Times New Roman" w:hAnsi="Times New Roman" w:cs="Times New Roman"/>
          <w:sz w:val="28"/>
          <w:szCs w:val="28"/>
        </w:rPr>
        <w:t xml:space="preserve">В США же, </w:t>
      </w:r>
      <w:r w:rsidR="0036085E">
        <w:rPr>
          <w:rFonts w:ascii="Times New Roman" w:hAnsi="Times New Roman" w:cs="Times New Roman"/>
          <w:sz w:val="28"/>
          <w:szCs w:val="28"/>
        </w:rPr>
        <w:t>законодательная база обращена</w:t>
      </w:r>
      <w:r>
        <w:rPr>
          <w:rFonts w:ascii="Times New Roman" w:hAnsi="Times New Roman" w:cs="Times New Roman"/>
          <w:sz w:val="28"/>
          <w:szCs w:val="28"/>
        </w:rPr>
        <w:t xml:space="preserve"> в основном на социально незащищённые и малоуспешные категории граждан. Она направлена на реализацию помощи сиротам, инвалидам, коренному индийскому населению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w:t>
      </w:r>
    </w:p>
    <w:p w:rsidR="00C32DB4" w:rsidRDefault="00C32DB4">
      <w:pPr>
        <w:rPr>
          <w:rFonts w:ascii="Times New Roman" w:hAnsi="Times New Roman" w:cs="Times New Roman"/>
          <w:sz w:val="28"/>
          <w:szCs w:val="28"/>
        </w:rPr>
      </w:pPr>
      <w:r>
        <w:rPr>
          <w:rFonts w:ascii="Times New Roman" w:hAnsi="Times New Roman" w:cs="Times New Roman"/>
          <w:sz w:val="28"/>
          <w:szCs w:val="28"/>
        </w:rPr>
        <w:t xml:space="preserve">1. </w:t>
      </w:r>
      <w:r w:rsidR="0036085E">
        <w:rPr>
          <w:rFonts w:ascii="Times New Roman" w:hAnsi="Times New Roman" w:cs="Times New Roman"/>
          <w:sz w:val="28"/>
          <w:szCs w:val="28"/>
        </w:rPr>
        <w:t>Закон «о предупреждении жесткого обращения с детьми». Он заключает в себе выявление и профилактику жесткого обращения с детьми, а также изучение и разработку</w:t>
      </w:r>
      <w:r w:rsidR="0036085E" w:rsidRPr="0036085E">
        <w:rPr>
          <w:rFonts w:ascii="Times New Roman" w:hAnsi="Times New Roman" w:cs="Times New Roman"/>
          <w:sz w:val="28"/>
          <w:szCs w:val="28"/>
        </w:rPr>
        <w:t xml:space="preserve"> новых методов</w:t>
      </w:r>
      <w:r w:rsidR="0036085E">
        <w:rPr>
          <w:rFonts w:ascii="Times New Roman" w:hAnsi="Times New Roman" w:cs="Times New Roman"/>
          <w:sz w:val="28"/>
          <w:szCs w:val="28"/>
        </w:rPr>
        <w:t xml:space="preserve"> борьбы с этим явлением.</w:t>
      </w:r>
      <w:r w:rsidR="0036085E" w:rsidRPr="0036085E">
        <w:rPr>
          <w:rFonts w:ascii="Times New Roman" w:hAnsi="Times New Roman" w:cs="Times New Roman"/>
          <w:sz w:val="28"/>
          <w:szCs w:val="28"/>
        </w:rPr>
        <w:t xml:space="preserve"> </w:t>
      </w:r>
    </w:p>
    <w:p w:rsidR="0036085E" w:rsidRDefault="0036085E" w:rsidP="0036085E">
      <w:pPr>
        <w:rPr>
          <w:rFonts w:ascii="Times New Roman" w:hAnsi="Times New Roman" w:cs="Times New Roman"/>
          <w:sz w:val="28"/>
          <w:szCs w:val="28"/>
        </w:rPr>
      </w:pPr>
      <w:r>
        <w:rPr>
          <w:rFonts w:ascii="Times New Roman" w:hAnsi="Times New Roman" w:cs="Times New Roman"/>
          <w:sz w:val="28"/>
          <w:szCs w:val="28"/>
        </w:rPr>
        <w:t xml:space="preserve">2. Закон «о бежавших из дома и бездомных детях». Его целью является: </w:t>
      </w:r>
      <w:r w:rsidRPr="0036085E">
        <w:rPr>
          <w:rFonts w:ascii="Times New Roman" w:hAnsi="Times New Roman" w:cs="Times New Roman"/>
          <w:sz w:val="28"/>
          <w:szCs w:val="28"/>
        </w:rPr>
        <w:t>удовлетворение потребностей бежавших из дома детей</w:t>
      </w:r>
      <w:r>
        <w:rPr>
          <w:sz w:val="28"/>
          <w:szCs w:val="28"/>
        </w:rPr>
        <w:t>,</w:t>
      </w:r>
      <w:r w:rsidRPr="0036085E">
        <w:rPr>
          <w:rFonts w:ascii="Times New Roman" w:hAnsi="Times New Roman" w:cs="Times New Roman"/>
          <w:sz w:val="28"/>
          <w:szCs w:val="28"/>
        </w:rPr>
        <w:t xml:space="preserve"> возвращение подростк</w:t>
      </w:r>
      <w:r>
        <w:rPr>
          <w:rFonts w:ascii="Times New Roman" w:hAnsi="Times New Roman" w:cs="Times New Roman"/>
          <w:sz w:val="28"/>
          <w:szCs w:val="28"/>
        </w:rPr>
        <w:t>ов в семью и оказание им помощи,</w:t>
      </w:r>
      <w:r w:rsidRPr="0036085E">
        <w:rPr>
          <w:rFonts w:ascii="Times New Roman" w:hAnsi="Times New Roman" w:cs="Times New Roman"/>
          <w:sz w:val="28"/>
          <w:szCs w:val="28"/>
        </w:rPr>
        <w:t xml:space="preserve"> укрепление отношений в семье и содействие молод</w:t>
      </w:r>
      <w:r>
        <w:rPr>
          <w:rFonts w:ascii="Times New Roman" w:hAnsi="Times New Roman" w:cs="Times New Roman"/>
          <w:sz w:val="28"/>
          <w:szCs w:val="28"/>
        </w:rPr>
        <w:t xml:space="preserve">ым при решении семейных проблем, </w:t>
      </w:r>
      <w:r w:rsidRPr="0036085E">
        <w:rPr>
          <w:rFonts w:ascii="Times New Roman" w:hAnsi="Times New Roman" w:cs="Times New Roman"/>
          <w:sz w:val="28"/>
          <w:szCs w:val="28"/>
        </w:rPr>
        <w:t>оказание помощи подросткам при определении перспектив на будущее.</w:t>
      </w:r>
    </w:p>
    <w:p w:rsidR="0036085E" w:rsidRDefault="0036085E" w:rsidP="0036085E">
      <w:pPr>
        <w:rPr>
          <w:rFonts w:ascii="Times New Roman" w:hAnsi="Times New Roman" w:cs="Times New Roman"/>
          <w:sz w:val="28"/>
          <w:szCs w:val="28"/>
        </w:rPr>
      </w:pPr>
      <w:r>
        <w:rPr>
          <w:rFonts w:ascii="Times New Roman" w:hAnsi="Times New Roman" w:cs="Times New Roman"/>
          <w:sz w:val="28"/>
          <w:szCs w:val="28"/>
        </w:rPr>
        <w:t xml:space="preserve">3. Закон «об оказании помощи пропавшим детям». </w:t>
      </w:r>
    </w:p>
    <w:p w:rsidR="0036085E" w:rsidRDefault="0036085E" w:rsidP="0036085E">
      <w:pPr>
        <w:rPr>
          <w:rFonts w:ascii="Times New Roman" w:hAnsi="Times New Roman" w:cs="Times New Roman"/>
          <w:sz w:val="28"/>
          <w:szCs w:val="28"/>
        </w:rPr>
      </w:pPr>
      <w:r>
        <w:rPr>
          <w:rFonts w:ascii="Times New Roman" w:hAnsi="Times New Roman" w:cs="Times New Roman"/>
          <w:sz w:val="28"/>
          <w:szCs w:val="28"/>
        </w:rPr>
        <w:t>4. Акт о молодёжной занято</w:t>
      </w:r>
      <w:r w:rsidR="00F560C4">
        <w:rPr>
          <w:rFonts w:ascii="Times New Roman" w:hAnsi="Times New Roman" w:cs="Times New Roman"/>
          <w:sz w:val="28"/>
          <w:szCs w:val="28"/>
        </w:rPr>
        <w:t>сти и демонстрационных проектах (уменьшение безработицы среди молодых граждан страны).</w:t>
      </w:r>
    </w:p>
    <w:p w:rsidR="0036085E" w:rsidRDefault="0036085E" w:rsidP="0036085E">
      <w:pPr>
        <w:rPr>
          <w:rFonts w:ascii="Times New Roman" w:hAnsi="Times New Roman" w:cs="Times New Roman"/>
          <w:sz w:val="28"/>
          <w:szCs w:val="28"/>
        </w:rPr>
      </w:pPr>
      <w:r>
        <w:rPr>
          <w:rFonts w:ascii="Times New Roman" w:hAnsi="Times New Roman" w:cs="Times New Roman"/>
          <w:sz w:val="28"/>
          <w:szCs w:val="28"/>
        </w:rPr>
        <w:t xml:space="preserve">5. </w:t>
      </w:r>
      <w:r w:rsidR="00F560C4">
        <w:rPr>
          <w:rFonts w:ascii="Times New Roman" w:hAnsi="Times New Roman" w:cs="Times New Roman"/>
          <w:sz w:val="28"/>
          <w:szCs w:val="28"/>
        </w:rPr>
        <w:t xml:space="preserve">Закон о содействии в профессиональной подготовке. </w:t>
      </w:r>
    </w:p>
    <w:p w:rsidR="00F560C4" w:rsidRPr="00C83DEE" w:rsidRDefault="00F560C4" w:rsidP="0036085E">
      <w:pPr>
        <w:rPr>
          <w:rFonts w:ascii="Times New Roman" w:hAnsi="Times New Roman" w:cs="Times New Roman"/>
          <w:sz w:val="28"/>
          <w:szCs w:val="28"/>
        </w:rPr>
      </w:pPr>
      <w:r>
        <w:rPr>
          <w:rFonts w:ascii="Times New Roman" w:hAnsi="Times New Roman" w:cs="Times New Roman"/>
          <w:sz w:val="28"/>
          <w:szCs w:val="28"/>
        </w:rPr>
        <w:t xml:space="preserve">В данном случае, нельзя сказать, что в США существует единая молодёжная политика.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первых, ещё до сих пор не принят закон о молодёжи. Во вторых, отсутствует Министерство по делам молодёжи, которое реализовало бы политику в отношении молодёжи на федеральном уровне. Здесь происходит «</w:t>
      </w:r>
      <w:r w:rsidRPr="00F560C4">
        <w:rPr>
          <w:rFonts w:ascii="Times New Roman" w:hAnsi="Times New Roman" w:cs="Times New Roman"/>
          <w:sz w:val="28"/>
          <w:szCs w:val="28"/>
        </w:rPr>
        <w:t>оказание содействия свободному развитию молодежи, решение специфических проблем молодого поколения, а также поиск возможностей для финансиро</w:t>
      </w:r>
      <w:r>
        <w:rPr>
          <w:rFonts w:ascii="Times New Roman" w:hAnsi="Times New Roman" w:cs="Times New Roman"/>
          <w:sz w:val="28"/>
          <w:szCs w:val="28"/>
        </w:rPr>
        <w:t>вания со</w:t>
      </w:r>
      <w:r>
        <w:rPr>
          <w:rFonts w:ascii="Times New Roman" w:hAnsi="Times New Roman" w:cs="Times New Roman"/>
          <w:sz w:val="28"/>
          <w:szCs w:val="28"/>
        </w:rPr>
        <w:softHyphen/>
        <w:t>ответствующих программ»</w:t>
      </w:r>
      <w:r w:rsidR="00C83DEE">
        <w:rPr>
          <w:rFonts w:ascii="Times New Roman" w:hAnsi="Times New Roman" w:cs="Times New Roman"/>
          <w:sz w:val="28"/>
          <w:szCs w:val="28"/>
        </w:rPr>
        <w:t>.</w:t>
      </w:r>
      <w:r w:rsidR="00C83DEE">
        <w:rPr>
          <w:rStyle w:val="a5"/>
          <w:rFonts w:ascii="Times New Roman" w:hAnsi="Times New Roman" w:cs="Times New Roman"/>
          <w:sz w:val="28"/>
          <w:szCs w:val="28"/>
        </w:rPr>
        <w:footnoteReference w:id="10"/>
      </w:r>
    </w:p>
    <w:p w:rsidR="00F560C4" w:rsidRDefault="00F560C4" w:rsidP="0036085E">
      <w:pPr>
        <w:rPr>
          <w:rFonts w:ascii="Times New Roman" w:hAnsi="Times New Roman" w:cs="Times New Roman"/>
          <w:sz w:val="28"/>
          <w:szCs w:val="28"/>
        </w:rPr>
      </w:pPr>
      <w:r>
        <w:rPr>
          <w:rFonts w:ascii="Times New Roman" w:hAnsi="Times New Roman" w:cs="Times New Roman"/>
          <w:sz w:val="28"/>
          <w:szCs w:val="28"/>
        </w:rPr>
        <w:t xml:space="preserve">Таким образом, можно сказать, что нормативно – правовая и общая законодательная база РФ намного более развита и реализована, нежели в США, даже при тех отрицательных моментах присутствующих на региональном и федеральном уровне. </w:t>
      </w:r>
    </w:p>
    <w:p w:rsidR="00F560C4" w:rsidRDefault="00F560C4" w:rsidP="0036085E">
      <w:pPr>
        <w:rPr>
          <w:rFonts w:ascii="Times New Roman" w:hAnsi="Times New Roman" w:cs="Times New Roman"/>
          <w:sz w:val="28"/>
          <w:szCs w:val="28"/>
        </w:rPr>
      </w:pPr>
      <w:r>
        <w:rPr>
          <w:rFonts w:ascii="Times New Roman" w:hAnsi="Times New Roman" w:cs="Times New Roman"/>
          <w:sz w:val="28"/>
          <w:szCs w:val="28"/>
        </w:rPr>
        <w:lastRenderedPageBreak/>
        <w:t xml:space="preserve"> На мой взгляд, этим двум странам выгодно было бы провести взаимообмен, для того, чтобы успешно реализовать молодёжную политику. </w:t>
      </w:r>
    </w:p>
    <w:p w:rsidR="0040467F" w:rsidRDefault="0040467F" w:rsidP="0036085E">
      <w:pPr>
        <w:rPr>
          <w:rFonts w:ascii="Times New Roman" w:hAnsi="Times New Roman" w:cs="Times New Roman"/>
          <w:sz w:val="28"/>
          <w:szCs w:val="28"/>
        </w:rPr>
      </w:pPr>
    </w:p>
    <w:p w:rsidR="0040467F" w:rsidRDefault="0040467F" w:rsidP="0036085E">
      <w:pPr>
        <w:rPr>
          <w:rFonts w:ascii="Times New Roman" w:hAnsi="Times New Roman" w:cs="Times New Roman"/>
          <w:sz w:val="28"/>
          <w:szCs w:val="28"/>
        </w:rPr>
      </w:pPr>
    </w:p>
    <w:p w:rsidR="0040467F" w:rsidRDefault="0040467F" w:rsidP="0036085E">
      <w:pPr>
        <w:rPr>
          <w:rFonts w:ascii="Times New Roman" w:hAnsi="Times New Roman" w:cs="Times New Roman"/>
          <w:sz w:val="28"/>
          <w:szCs w:val="28"/>
        </w:rPr>
      </w:pPr>
    </w:p>
    <w:p w:rsidR="00F560C4" w:rsidRPr="00F412EF" w:rsidRDefault="00F412EF" w:rsidP="0036085E">
      <w:pPr>
        <w:rPr>
          <w:rFonts w:ascii="Times New Roman" w:hAnsi="Times New Roman" w:cs="Times New Roman"/>
          <w:b/>
          <w:sz w:val="28"/>
          <w:szCs w:val="28"/>
        </w:rPr>
      </w:pPr>
      <w:r w:rsidRPr="00F412EF">
        <w:rPr>
          <w:rFonts w:ascii="Times New Roman" w:hAnsi="Times New Roman" w:cs="Times New Roman"/>
          <w:b/>
          <w:sz w:val="28"/>
          <w:szCs w:val="28"/>
        </w:rPr>
        <w:t>2.</w:t>
      </w:r>
      <w:r w:rsidR="0040467F" w:rsidRPr="00F412EF">
        <w:rPr>
          <w:rFonts w:ascii="Times New Roman" w:hAnsi="Times New Roman" w:cs="Times New Roman"/>
          <w:b/>
          <w:sz w:val="28"/>
          <w:szCs w:val="28"/>
        </w:rPr>
        <w:t>5. Итог</w:t>
      </w:r>
    </w:p>
    <w:p w:rsidR="0036085E" w:rsidRDefault="00942F37">
      <w:pPr>
        <w:rPr>
          <w:rFonts w:ascii="Times New Roman" w:hAnsi="Times New Roman" w:cs="Times New Roman"/>
          <w:sz w:val="28"/>
          <w:szCs w:val="28"/>
        </w:rPr>
      </w:pPr>
      <w:r>
        <w:rPr>
          <w:rFonts w:ascii="Times New Roman" w:hAnsi="Times New Roman" w:cs="Times New Roman"/>
          <w:sz w:val="28"/>
          <w:szCs w:val="28"/>
        </w:rPr>
        <w:t>Резюмируя все вышеизложенное, можно сказать, что молодёжная политика в России и США имеет некоторые сходства и различия. Сходства можно выразить  в том, что и там, и там, имеются определенные цели, задачи, программы и проекты, пр</w:t>
      </w:r>
      <w:r w:rsidR="00DC7B35">
        <w:rPr>
          <w:rFonts w:ascii="Times New Roman" w:hAnsi="Times New Roman" w:cs="Times New Roman"/>
          <w:sz w:val="28"/>
          <w:szCs w:val="28"/>
        </w:rPr>
        <w:t>иоритетные направления, а также, правовые документы, которые выполняют важную регулирующую роль. Однако,</w:t>
      </w:r>
      <w:r w:rsidR="00C06253">
        <w:rPr>
          <w:rFonts w:ascii="Times New Roman" w:hAnsi="Times New Roman" w:cs="Times New Roman"/>
          <w:sz w:val="28"/>
          <w:szCs w:val="28"/>
        </w:rPr>
        <w:t xml:space="preserve"> здесь же присутствуют </w:t>
      </w:r>
      <w:r w:rsidR="00DC7B35">
        <w:rPr>
          <w:rFonts w:ascii="Times New Roman" w:hAnsi="Times New Roman" w:cs="Times New Roman"/>
          <w:sz w:val="28"/>
          <w:szCs w:val="28"/>
        </w:rPr>
        <w:t>и различия</w:t>
      </w:r>
      <w:r w:rsidR="00C06253">
        <w:rPr>
          <w:rFonts w:ascii="Times New Roman" w:hAnsi="Times New Roman" w:cs="Times New Roman"/>
          <w:sz w:val="28"/>
          <w:szCs w:val="28"/>
        </w:rPr>
        <w:t xml:space="preserve">, например: </w:t>
      </w:r>
      <w:r w:rsidR="00DC7B35">
        <w:rPr>
          <w:rFonts w:ascii="Times New Roman" w:hAnsi="Times New Roman" w:cs="Times New Roman"/>
          <w:sz w:val="28"/>
          <w:szCs w:val="28"/>
        </w:rPr>
        <w:t xml:space="preserve">идея и направления МП носят отличительный характер, </w:t>
      </w:r>
      <w:proofErr w:type="spellStart"/>
      <w:r w:rsidR="00DC7B35">
        <w:rPr>
          <w:rFonts w:ascii="Times New Roman" w:hAnsi="Times New Roman" w:cs="Times New Roman"/>
          <w:sz w:val="28"/>
          <w:szCs w:val="28"/>
        </w:rPr>
        <w:t>т</w:t>
      </w:r>
      <w:proofErr w:type="gramStart"/>
      <w:r w:rsidR="00DC7B35">
        <w:rPr>
          <w:rFonts w:ascii="Times New Roman" w:hAnsi="Times New Roman" w:cs="Times New Roman"/>
          <w:sz w:val="28"/>
          <w:szCs w:val="28"/>
        </w:rPr>
        <w:t>.к</w:t>
      </w:r>
      <w:proofErr w:type="spellEnd"/>
      <w:proofErr w:type="gramEnd"/>
      <w:r w:rsidR="00DC7B35">
        <w:rPr>
          <w:rFonts w:ascii="Times New Roman" w:hAnsi="Times New Roman" w:cs="Times New Roman"/>
          <w:sz w:val="28"/>
          <w:szCs w:val="28"/>
        </w:rPr>
        <w:t xml:space="preserve"> они направлены на разные сферы жизни молодёжи в обществе. </w:t>
      </w:r>
    </w:p>
    <w:p w:rsidR="00DC7B35" w:rsidRDefault="00DC7B35">
      <w:pPr>
        <w:rPr>
          <w:rFonts w:ascii="Times New Roman" w:hAnsi="Times New Roman" w:cs="Times New Roman"/>
          <w:sz w:val="28"/>
          <w:szCs w:val="28"/>
        </w:rPr>
      </w:pPr>
      <w:r>
        <w:rPr>
          <w:rFonts w:ascii="Times New Roman" w:hAnsi="Times New Roman" w:cs="Times New Roman"/>
          <w:sz w:val="28"/>
          <w:szCs w:val="28"/>
        </w:rPr>
        <w:t xml:space="preserve">Отличия просматриваются в основной модели социальной политики, проводимой государством. В США </w:t>
      </w:r>
      <w:r w:rsidR="00C06253">
        <w:rPr>
          <w:rFonts w:ascii="Times New Roman" w:hAnsi="Times New Roman" w:cs="Times New Roman"/>
          <w:sz w:val="28"/>
          <w:szCs w:val="28"/>
        </w:rPr>
        <w:t>её</w:t>
      </w:r>
      <w:r>
        <w:rPr>
          <w:rFonts w:ascii="Times New Roman" w:hAnsi="Times New Roman" w:cs="Times New Roman"/>
          <w:sz w:val="28"/>
          <w:szCs w:val="28"/>
        </w:rPr>
        <w:t xml:space="preserve"> можно охарактериз</w:t>
      </w:r>
      <w:r w:rsidR="00C06253">
        <w:rPr>
          <w:rFonts w:ascii="Times New Roman" w:hAnsi="Times New Roman" w:cs="Times New Roman"/>
          <w:sz w:val="28"/>
          <w:szCs w:val="28"/>
        </w:rPr>
        <w:t xml:space="preserve">овать скорее как неолиберальную или англо – американскую. Её целью является предоставление государственной помощи лишь наименее социально защищенным и неблагополучным категориям молодёжи, при этом, происходит жесткий контроль расходования средств и ограничение числа нуждающихся в помощи. Здесь не присутствует «молодёжных парламентов», «молодёжной политики» или «молодёжного крыла партии». Но по мере развития человека </w:t>
      </w:r>
      <w:r w:rsidR="00A2482B">
        <w:rPr>
          <w:rFonts w:ascii="Times New Roman" w:hAnsi="Times New Roman" w:cs="Times New Roman"/>
          <w:sz w:val="28"/>
          <w:szCs w:val="28"/>
        </w:rPr>
        <w:t>и его участие</w:t>
      </w:r>
      <w:r w:rsidR="00C06253">
        <w:rPr>
          <w:rFonts w:ascii="Times New Roman" w:hAnsi="Times New Roman" w:cs="Times New Roman"/>
          <w:sz w:val="28"/>
          <w:szCs w:val="28"/>
        </w:rPr>
        <w:t xml:space="preserve"> в субъектах, считающимися обязательными </w:t>
      </w:r>
      <w:r w:rsidR="00A2482B">
        <w:rPr>
          <w:rFonts w:ascii="Times New Roman" w:hAnsi="Times New Roman" w:cs="Times New Roman"/>
          <w:sz w:val="28"/>
          <w:szCs w:val="28"/>
        </w:rPr>
        <w:t>для посещения, он встречается с реальными органами самоуправления: школьный и студенческий совет, который принимает решения обязательные для всех.</w:t>
      </w:r>
    </w:p>
    <w:p w:rsidR="00A2482B" w:rsidRPr="00DC7B35" w:rsidRDefault="00A2482B">
      <w:pPr>
        <w:rPr>
          <w:rFonts w:ascii="Times New Roman" w:hAnsi="Times New Roman" w:cs="Times New Roman"/>
          <w:sz w:val="28"/>
          <w:szCs w:val="28"/>
        </w:rPr>
      </w:pPr>
      <w:r>
        <w:rPr>
          <w:rFonts w:ascii="Times New Roman" w:hAnsi="Times New Roman" w:cs="Times New Roman"/>
          <w:sz w:val="28"/>
          <w:szCs w:val="28"/>
        </w:rPr>
        <w:t xml:space="preserve">В России данная модель приближена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социал-демократической. Она направлена на создание сильной экономики, общества с полной занятостью, социальным обеспечением и</w:t>
      </w:r>
      <w:r w:rsidR="0027206E">
        <w:rPr>
          <w:rFonts w:ascii="Times New Roman" w:hAnsi="Times New Roman" w:cs="Times New Roman"/>
          <w:sz w:val="28"/>
          <w:szCs w:val="28"/>
        </w:rPr>
        <w:t xml:space="preserve"> возможностью трудоустройства, </w:t>
      </w:r>
      <w:r>
        <w:rPr>
          <w:rFonts w:ascii="Times New Roman" w:hAnsi="Times New Roman" w:cs="Times New Roman"/>
          <w:sz w:val="28"/>
          <w:szCs w:val="28"/>
        </w:rPr>
        <w:t>признает ответственность государства за успешную интеграцию молодёжи,</w:t>
      </w:r>
      <w:r w:rsidR="0027206E">
        <w:rPr>
          <w:rFonts w:ascii="Times New Roman" w:hAnsi="Times New Roman" w:cs="Times New Roman"/>
          <w:sz w:val="28"/>
          <w:szCs w:val="28"/>
        </w:rPr>
        <w:t xml:space="preserve"> и её самореализацию в целом. Несмотря на то, что Российская модель Молодёжной политики, на данный момент, наиболее полно отвечает современным общественно – политическим процессам, в ней отсутствуют те действенные факторы, которые осуществляются в МП США, связанные с деятельностью в отношении людей, находящихся в трудном положении. </w:t>
      </w:r>
      <w:r w:rsidR="004D102C">
        <w:rPr>
          <w:rFonts w:ascii="Times New Roman" w:hAnsi="Times New Roman" w:cs="Times New Roman"/>
          <w:sz w:val="28"/>
          <w:szCs w:val="28"/>
        </w:rPr>
        <w:t xml:space="preserve">На </w:t>
      </w:r>
      <w:r w:rsidR="004D102C">
        <w:rPr>
          <w:rFonts w:ascii="Times New Roman" w:hAnsi="Times New Roman" w:cs="Times New Roman"/>
          <w:sz w:val="28"/>
          <w:szCs w:val="28"/>
        </w:rPr>
        <w:lastRenderedPageBreak/>
        <w:t xml:space="preserve">мой взгляд, если бы в МП России были развиты благотворительные начала, то она стала бы намного сильней и лучше любой другой модели социальной политики. </w:t>
      </w:r>
      <w:r w:rsidR="00C83DEE">
        <w:rPr>
          <w:rStyle w:val="a5"/>
          <w:rFonts w:ascii="Times New Roman" w:hAnsi="Times New Roman" w:cs="Times New Roman"/>
          <w:sz w:val="28"/>
          <w:szCs w:val="28"/>
        </w:rPr>
        <w:footnoteReference w:id="11"/>
      </w:r>
    </w:p>
    <w:p w:rsidR="001B7AB8" w:rsidRDefault="001B7AB8">
      <w:pPr>
        <w:rPr>
          <w:rFonts w:ascii="Times New Roman" w:hAnsi="Times New Roman" w:cs="Times New Roman"/>
          <w:sz w:val="28"/>
          <w:szCs w:val="28"/>
        </w:rPr>
      </w:pPr>
    </w:p>
    <w:p w:rsidR="00F86926" w:rsidRDefault="00F86926">
      <w:pPr>
        <w:rPr>
          <w:rFonts w:ascii="Times New Roman" w:hAnsi="Times New Roman" w:cs="Times New Roman"/>
          <w:sz w:val="28"/>
          <w:szCs w:val="28"/>
        </w:rPr>
      </w:pPr>
    </w:p>
    <w:p w:rsidR="00E86DE4" w:rsidRPr="00E86DE4" w:rsidRDefault="00E86DE4">
      <w:pPr>
        <w:rPr>
          <w:rFonts w:ascii="Times New Roman" w:hAnsi="Times New Roman" w:cs="Times New Roman"/>
          <w:sz w:val="28"/>
          <w:szCs w:val="28"/>
        </w:rPr>
      </w:pPr>
    </w:p>
    <w:p w:rsidR="00437C43" w:rsidRPr="00517C4C" w:rsidRDefault="00437C43"/>
    <w:sectPr w:rsidR="00437C43" w:rsidRPr="00517C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59" w:rsidRDefault="00AA0459" w:rsidP="00847F47">
      <w:pPr>
        <w:spacing w:after="0" w:line="240" w:lineRule="auto"/>
      </w:pPr>
      <w:r>
        <w:separator/>
      </w:r>
    </w:p>
  </w:endnote>
  <w:endnote w:type="continuationSeparator" w:id="0">
    <w:p w:rsidR="00AA0459" w:rsidRDefault="00AA0459" w:rsidP="0084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59" w:rsidRDefault="00AA0459" w:rsidP="00847F47">
      <w:pPr>
        <w:spacing w:after="0" w:line="240" w:lineRule="auto"/>
      </w:pPr>
      <w:r>
        <w:separator/>
      </w:r>
    </w:p>
  </w:footnote>
  <w:footnote w:type="continuationSeparator" w:id="0">
    <w:p w:rsidR="00AA0459" w:rsidRDefault="00AA0459" w:rsidP="00847F47">
      <w:pPr>
        <w:spacing w:after="0" w:line="240" w:lineRule="auto"/>
      </w:pPr>
      <w:r>
        <w:continuationSeparator/>
      </w:r>
    </w:p>
  </w:footnote>
  <w:footnote w:id="1">
    <w:p w:rsidR="004D1BBE" w:rsidRPr="004D1BBE" w:rsidRDefault="004D1BBE">
      <w:pPr>
        <w:pStyle w:val="a3"/>
        <w:rPr>
          <w:lang w:val="en-US"/>
        </w:rPr>
      </w:pPr>
      <w:r>
        <w:rPr>
          <w:rStyle w:val="a5"/>
        </w:rPr>
        <w:footnoteRef/>
      </w:r>
      <w:r>
        <w:t xml:space="preserve"> Стратегия Государственной Молодёжной Политики в РФ. </w:t>
      </w:r>
      <w:r>
        <w:rPr>
          <w:lang w:val="en-US"/>
        </w:rPr>
        <w:t xml:space="preserve">URL: </w:t>
      </w:r>
      <w:hyperlink r:id="rId1" w:history="1">
        <w:r w:rsidRPr="0032747D">
          <w:rPr>
            <w:rStyle w:val="a6"/>
            <w:lang w:val="en-US"/>
          </w:rPr>
          <w:t>http://docs.cntd.ru/document/902020299</w:t>
        </w:r>
      </w:hyperlink>
      <w:r>
        <w:rPr>
          <w:lang w:val="en-US"/>
        </w:rPr>
        <w:t xml:space="preserve"> </w:t>
      </w:r>
    </w:p>
  </w:footnote>
  <w:footnote w:id="2">
    <w:p w:rsidR="004D1BBE" w:rsidRPr="00C83DEE" w:rsidRDefault="004D1BBE">
      <w:pPr>
        <w:pStyle w:val="a3"/>
      </w:pPr>
      <w:r>
        <w:rPr>
          <w:rStyle w:val="a5"/>
        </w:rPr>
        <w:footnoteRef/>
      </w:r>
      <w:r>
        <w:t xml:space="preserve"> </w:t>
      </w:r>
      <w:r w:rsidRPr="004D1BBE">
        <w:t>Доклад Государственного совета Российской федерации «Международный опыт реализации молодежной политики» [Электронный ресурс] // Режим доступа к изд.</w:t>
      </w:r>
      <w:proofErr w:type="gramStart"/>
      <w:r w:rsidRPr="004D1BBE">
        <w:t xml:space="preserve"> :</w:t>
      </w:r>
      <w:proofErr w:type="gramEnd"/>
      <w:r w:rsidRPr="004D1BBE">
        <w:t> </w:t>
      </w:r>
      <w:hyperlink r:id="rId2" w:tgtFrame="_blank" w:history="1">
        <w:r w:rsidRPr="004D1BBE">
          <w:rPr>
            <w:rStyle w:val="a6"/>
          </w:rPr>
          <w:t>http://do.gendocs.ru/docs/index-248781.html</w:t>
        </w:r>
      </w:hyperlink>
      <w:r w:rsidRPr="004D1BBE">
        <w:t> </w:t>
      </w:r>
    </w:p>
  </w:footnote>
  <w:footnote w:id="3">
    <w:p w:rsidR="00C83DEE" w:rsidRPr="00C83DEE" w:rsidRDefault="00C83DEE">
      <w:pPr>
        <w:pStyle w:val="a3"/>
        <w:rPr>
          <w:lang w:val="en-US"/>
        </w:rPr>
      </w:pPr>
      <w:r>
        <w:rPr>
          <w:rStyle w:val="a5"/>
        </w:rPr>
        <w:footnoteRef/>
      </w:r>
      <w:r w:rsidRPr="00C83DEE">
        <w:rPr>
          <w:lang w:val="en-US"/>
        </w:rPr>
        <w:t xml:space="preserve"> </w:t>
      </w:r>
      <w:r>
        <w:rPr>
          <w:lang w:val="en-US"/>
        </w:rPr>
        <w:t xml:space="preserve">URL: </w:t>
      </w:r>
      <w:hyperlink r:id="rId3" w:history="1">
        <w:r w:rsidRPr="0032747D">
          <w:rPr>
            <w:rStyle w:val="a6"/>
            <w:lang w:val="en-US"/>
          </w:rPr>
          <w:t>http://www.beloozerskiy.ru/sites/default/files/files/fs_files/molodezh.pdf</w:t>
        </w:r>
      </w:hyperlink>
      <w:r>
        <w:rPr>
          <w:lang w:val="en-US"/>
        </w:rPr>
        <w:t xml:space="preserve"> </w:t>
      </w:r>
    </w:p>
  </w:footnote>
  <w:footnote w:id="4">
    <w:p w:rsidR="00C83DEE" w:rsidRPr="00C83DEE" w:rsidRDefault="00C83DEE">
      <w:pPr>
        <w:pStyle w:val="a3"/>
        <w:rPr>
          <w:lang w:val="en-US"/>
        </w:rPr>
      </w:pPr>
      <w:r>
        <w:rPr>
          <w:rStyle w:val="a5"/>
        </w:rPr>
        <w:footnoteRef/>
      </w:r>
      <w:r w:rsidRPr="00C83DEE">
        <w:rPr>
          <w:lang w:val="en-US"/>
        </w:rPr>
        <w:t xml:space="preserve"> </w:t>
      </w:r>
      <w:r>
        <w:rPr>
          <w:lang w:val="en-US"/>
        </w:rPr>
        <w:t xml:space="preserve"> </w:t>
      </w:r>
      <w:hyperlink r:id="rId4" w:history="1">
        <w:r w:rsidRPr="0032747D">
          <w:rPr>
            <w:rStyle w:val="a6"/>
            <w:lang w:val="en-US"/>
          </w:rPr>
          <w:t>http://docplayer.ru/50607225-Fcp-molodezh-rossii.html</w:t>
        </w:r>
      </w:hyperlink>
      <w:r>
        <w:rPr>
          <w:lang w:val="en-US"/>
        </w:rPr>
        <w:t xml:space="preserve"> </w:t>
      </w:r>
    </w:p>
  </w:footnote>
  <w:footnote w:id="5">
    <w:p w:rsidR="00C83DEE" w:rsidRPr="00C83DEE" w:rsidRDefault="00C83DEE">
      <w:pPr>
        <w:pStyle w:val="a3"/>
        <w:rPr>
          <w:lang w:val="en-US"/>
        </w:rPr>
      </w:pPr>
      <w:r>
        <w:rPr>
          <w:rStyle w:val="a5"/>
        </w:rPr>
        <w:footnoteRef/>
      </w:r>
      <w:r>
        <w:t xml:space="preserve"> </w:t>
      </w:r>
      <w:hyperlink r:id="rId5" w:history="1">
        <w:r w:rsidRPr="0032747D">
          <w:rPr>
            <w:rStyle w:val="a6"/>
          </w:rPr>
          <w:t>https://добровольцыроссии.рф</w:t>
        </w:r>
      </w:hyperlink>
      <w:r>
        <w:rPr>
          <w:lang w:val="en-US"/>
        </w:rPr>
        <w:t xml:space="preserve"> </w:t>
      </w:r>
    </w:p>
  </w:footnote>
  <w:footnote w:id="6">
    <w:p w:rsidR="00C83DEE" w:rsidRPr="00C83DEE" w:rsidRDefault="00C83DEE">
      <w:pPr>
        <w:pStyle w:val="a3"/>
        <w:rPr>
          <w:lang w:val="en-US"/>
        </w:rPr>
      </w:pPr>
      <w:r>
        <w:rPr>
          <w:rStyle w:val="a5"/>
        </w:rPr>
        <w:footnoteRef/>
      </w:r>
      <w:r w:rsidRPr="00C83DEE">
        <w:rPr>
          <w:lang w:val="en-US"/>
        </w:rPr>
        <w:t xml:space="preserve"> </w:t>
      </w:r>
      <w:hyperlink r:id="rId6" w:history="1">
        <w:r w:rsidRPr="0032747D">
          <w:rPr>
            <w:rStyle w:val="a6"/>
            <w:lang w:val="en-US"/>
          </w:rPr>
          <w:t>http://static.government.ru/media/files/8qqYUwwzHUxzVkH1jsKAErrx2dE4q0ws.pdf</w:t>
        </w:r>
      </w:hyperlink>
      <w:r>
        <w:rPr>
          <w:lang w:val="en-US"/>
        </w:rPr>
        <w:t xml:space="preserve"> </w:t>
      </w:r>
    </w:p>
  </w:footnote>
  <w:footnote w:id="7">
    <w:p w:rsidR="00C83DEE" w:rsidRPr="00C83DEE" w:rsidRDefault="00C83DEE">
      <w:pPr>
        <w:pStyle w:val="a3"/>
        <w:rPr>
          <w:lang w:val="en-US"/>
        </w:rPr>
      </w:pPr>
      <w:r>
        <w:rPr>
          <w:rStyle w:val="a5"/>
        </w:rPr>
        <w:footnoteRef/>
      </w:r>
      <w:r>
        <w:t xml:space="preserve"> </w:t>
      </w:r>
      <w:hyperlink r:id="rId7" w:history="1">
        <w:r w:rsidRPr="0032747D">
          <w:rPr>
            <w:rStyle w:val="a6"/>
          </w:rPr>
          <w:t>https://studwood.ru/569401/sotsiologiya/molodyozh</w:t>
        </w:r>
      </w:hyperlink>
      <w:r>
        <w:rPr>
          <w:lang w:val="en-US"/>
        </w:rPr>
        <w:t xml:space="preserve"> </w:t>
      </w:r>
    </w:p>
  </w:footnote>
  <w:footnote w:id="8">
    <w:p w:rsidR="00C83DEE" w:rsidRPr="00C83DEE" w:rsidRDefault="00C83DEE">
      <w:pPr>
        <w:pStyle w:val="a3"/>
        <w:rPr>
          <w:lang w:val="en-US"/>
        </w:rPr>
      </w:pPr>
      <w:r>
        <w:rPr>
          <w:rStyle w:val="a5"/>
        </w:rPr>
        <w:footnoteRef/>
      </w:r>
      <w:r w:rsidRPr="00C83DEE">
        <w:rPr>
          <w:lang w:val="en-US"/>
        </w:rPr>
        <w:t xml:space="preserve"> </w:t>
      </w:r>
      <w:hyperlink r:id="rId8" w:history="1">
        <w:r w:rsidRPr="00C83DEE">
          <w:rPr>
            <w:rStyle w:val="a6"/>
            <w:lang w:val="en-US"/>
          </w:rPr>
          <w:t>https://cyberleninka.ru/article/v/natsionalnaya-model-realizatsii-molodezhnoy-politiki-v-soedinennyh-shtatah-ameriki</w:t>
        </w:r>
      </w:hyperlink>
      <w:r>
        <w:rPr>
          <w:lang w:val="en-US"/>
        </w:rPr>
        <w:t xml:space="preserve"> </w:t>
      </w:r>
    </w:p>
  </w:footnote>
  <w:footnote w:id="9">
    <w:p w:rsidR="00C83DEE" w:rsidRPr="00C83DEE" w:rsidRDefault="00C83DEE">
      <w:pPr>
        <w:pStyle w:val="a3"/>
        <w:rPr>
          <w:lang w:val="en-US"/>
        </w:rPr>
      </w:pPr>
      <w:r>
        <w:rPr>
          <w:rStyle w:val="a5"/>
        </w:rPr>
        <w:footnoteRef/>
      </w:r>
      <w:r>
        <w:t xml:space="preserve"> </w:t>
      </w:r>
      <w:hyperlink r:id="rId9" w:history="1">
        <w:r w:rsidRPr="0032747D">
          <w:rPr>
            <w:rStyle w:val="a6"/>
          </w:rPr>
          <w:t>https://студкампус.рф</w:t>
        </w:r>
      </w:hyperlink>
      <w:r>
        <w:rPr>
          <w:lang w:val="en-US"/>
        </w:rPr>
        <w:t xml:space="preserve"> </w:t>
      </w:r>
    </w:p>
  </w:footnote>
  <w:footnote w:id="10">
    <w:p w:rsidR="00C83DEE" w:rsidRPr="00C83DEE" w:rsidRDefault="00C83DEE">
      <w:pPr>
        <w:pStyle w:val="a3"/>
        <w:rPr>
          <w:lang w:val="en-US"/>
        </w:rPr>
      </w:pPr>
      <w:r>
        <w:rPr>
          <w:rStyle w:val="a5"/>
        </w:rPr>
        <w:footnoteRef/>
      </w:r>
      <w:r w:rsidRPr="00C83DEE">
        <w:rPr>
          <w:lang w:val="en-US"/>
        </w:rPr>
        <w:t xml:space="preserve"> </w:t>
      </w:r>
      <w:hyperlink r:id="rId10" w:history="1">
        <w:r w:rsidRPr="00C83DEE">
          <w:rPr>
            <w:rStyle w:val="a6"/>
            <w:lang w:val="en-US"/>
          </w:rPr>
          <w:t>https://studopedia.ru/8_73208_molodezhnaya-politika.html</w:t>
        </w:r>
      </w:hyperlink>
    </w:p>
  </w:footnote>
  <w:footnote w:id="11">
    <w:p w:rsidR="00C83DEE" w:rsidRPr="00C83DEE" w:rsidRDefault="00C83DEE" w:rsidP="00C83DEE">
      <w:pPr>
        <w:pStyle w:val="a3"/>
      </w:pPr>
      <w:r>
        <w:rPr>
          <w:rStyle w:val="a5"/>
        </w:rPr>
        <w:footnoteRef/>
      </w:r>
      <w:r>
        <w:t xml:space="preserve"> </w:t>
      </w:r>
      <w:proofErr w:type="spellStart"/>
      <w:r w:rsidRPr="00C83DEE">
        <w:t>Кибанов</w:t>
      </w:r>
      <w:proofErr w:type="spellEnd"/>
      <w:r w:rsidRPr="00C83DEE">
        <w:t xml:space="preserve"> А.Я., Ловчева М.В., Лукьянова Т.В. Реализация молодёжной политики в Российской Федерации: Монография. – М.: ИНФА-М, 2016. – 150с. – (Научная мысль). – </w:t>
      </w:r>
      <w:hyperlink r:id="rId11" w:history="1">
        <w:r w:rsidRPr="00C83DEE">
          <w:rPr>
            <w:rStyle w:val="a6"/>
          </w:rPr>
          <w:t>www.dx.doi.org/10.12737/2843</w:t>
        </w:r>
      </w:hyperlink>
      <w:r w:rsidRPr="00C83DEE">
        <w:t xml:space="preserve">. </w:t>
      </w:r>
      <w:bookmarkStart w:id="0" w:name="_GoBack"/>
      <w:bookmarkEnd w:id="0"/>
    </w:p>
    <w:p w:rsidR="00C83DEE" w:rsidRPr="00C83DEE" w:rsidRDefault="00C83DEE" w:rsidP="00C83DE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4C"/>
    <w:rsid w:val="00093414"/>
    <w:rsid w:val="000B5A6E"/>
    <w:rsid w:val="000D7140"/>
    <w:rsid w:val="00104797"/>
    <w:rsid w:val="001A4AAA"/>
    <w:rsid w:val="001B7AB8"/>
    <w:rsid w:val="001C094B"/>
    <w:rsid w:val="001D3602"/>
    <w:rsid w:val="0027206E"/>
    <w:rsid w:val="00290A46"/>
    <w:rsid w:val="002A13AB"/>
    <w:rsid w:val="002C1FF8"/>
    <w:rsid w:val="00311458"/>
    <w:rsid w:val="0036085E"/>
    <w:rsid w:val="003A6D64"/>
    <w:rsid w:val="003C4554"/>
    <w:rsid w:val="003D18BB"/>
    <w:rsid w:val="003E7E3E"/>
    <w:rsid w:val="0040467F"/>
    <w:rsid w:val="00405213"/>
    <w:rsid w:val="00437C43"/>
    <w:rsid w:val="00450A21"/>
    <w:rsid w:val="004663F1"/>
    <w:rsid w:val="004D102C"/>
    <w:rsid w:val="004D1BBE"/>
    <w:rsid w:val="004E7D85"/>
    <w:rsid w:val="005163CC"/>
    <w:rsid w:val="00517C4C"/>
    <w:rsid w:val="005777A0"/>
    <w:rsid w:val="00592F69"/>
    <w:rsid w:val="00680E45"/>
    <w:rsid w:val="006C0816"/>
    <w:rsid w:val="006C137A"/>
    <w:rsid w:val="00720DE2"/>
    <w:rsid w:val="00736E97"/>
    <w:rsid w:val="007C462B"/>
    <w:rsid w:val="008144CB"/>
    <w:rsid w:val="00847F47"/>
    <w:rsid w:val="008C31D6"/>
    <w:rsid w:val="00942F37"/>
    <w:rsid w:val="00945A64"/>
    <w:rsid w:val="00994D96"/>
    <w:rsid w:val="009C2041"/>
    <w:rsid w:val="009E1FBA"/>
    <w:rsid w:val="00A2482B"/>
    <w:rsid w:val="00A90B77"/>
    <w:rsid w:val="00AA0459"/>
    <w:rsid w:val="00AD3A26"/>
    <w:rsid w:val="00AD76F7"/>
    <w:rsid w:val="00AD7CEC"/>
    <w:rsid w:val="00B020DD"/>
    <w:rsid w:val="00B250B3"/>
    <w:rsid w:val="00B44002"/>
    <w:rsid w:val="00B664AE"/>
    <w:rsid w:val="00B96D83"/>
    <w:rsid w:val="00BE0B3D"/>
    <w:rsid w:val="00BF1A08"/>
    <w:rsid w:val="00C06253"/>
    <w:rsid w:val="00C32DB4"/>
    <w:rsid w:val="00C718EB"/>
    <w:rsid w:val="00C83DEE"/>
    <w:rsid w:val="00D33091"/>
    <w:rsid w:val="00DC7B35"/>
    <w:rsid w:val="00E86DE4"/>
    <w:rsid w:val="00E922C5"/>
    <w:rsid w:val="00EE616D"/>
    <w:rsid w:val="00F412EF"/>
    <w:rsid w:val="00F560C4"/>
    <w:rsid w:val="00F8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7F47"/>
    <w:pPr>
      <w:spacing w:after="0" w:line="240" w:lineRule="auto"/>
    </w:pPr>
    <w:rPr>
      <w:sz w:val="20"/>
      <w:szCs w:val="20"/>
    </w:rPr>
  </w:style>
  <w:style w:type="character" w:customStyle="1" w:styleId="a4">
    <w:name w:val="Текст сноски Знак"/>
    <w:basedOn w:val="a0"/>
    <w:link w:val="a3"/>
    <w:uiPriority w:val="99"/>
    <w:semiHidden/>
    <w:rsid w:val="00847F47"/>
    <w:rPr>
      <w:sz w:val="20"/>
      <w:szCs w:val="20"/>
    </w:rPr>
  </w:style>
  <w:style w:type="character" w:styleId="a5">
    <w:name w:val="footnote reference"/>
    <w:basedOn w:val="a0"/>
    <w:uiPriority w:val="99"/>
    <w:semiHidden/>
    <w:unhideWhenUsed/>
    <w:rsid w:val="00847F47"/>
    <w:rPr>
      <w:vertAlign w:val="superscript"/>
    </w:rPr>
  </w:style>
  <w:style w:type="character" w:styleId="a6">
    <w:name w:val="Hyperlink"/>
    <w:basedOn w:val="a0"/>
    <w:uiPriority w:val="99"/>
    <w:unhideWhenUsed/>
    <w:rsid w:val="00437C43"/>
    <w:rPr>
      <w:color w:val="0000FF" w:themeColor="hyperlink"/>
      <w:u w:val="single"/>
    </w:rPr>
  </w:style>
  <w:style w:type="paragraph" w:styleId="a7">
    <w:name w:val="Normal (Web)"/>
    <w:basedOn w:val="a"/>
    <w:uiPriority w:val="99"/>
    <w:semiHidden/>
    <w:unhideWhenUsed/>
    <w:rsid w:val="003608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7F47"/>
    <w:pPr>
      <w:spacing w:after="0" w:line="240" w:lineRule="auto"/>
    </w:pPr>
    <w:rPr>
      <w:sz w:val="20"/>
      <w:szCs w:val="20"/>
    </w:rPr>
  </w:style>
  <w:style w:type="character" w:customStyle="1" w:styleId="a4">
    <w:name w:val="Текст сноски Знак"/>
    <w:basedOn w:val="a0"/>
    <w:link w:val="a3"/>
    <w:uiPriority w:val="99"/>
    <w:semiHidden/>
    <w:rsid w:val="00847F47"/>
    <w:rPr>
      <w:sz w:val="20"/>
      <w:szCs w:val="20"/>
    </w:rPr>
  </w:style>
  <w:style w:type="character" w:styleId="a5">
    <w:name w:val="footnote reference"/>
    <w:basedOn w:val="a0"/>
    <w:uiPriority w:val="99"/>
    <w:semiHidden/>
    <w:unhideWhenUsed/>
    <w:rsid w:val="00847F47"/>
    <w:rPr>
      <w:vertAlign w:val="superscript"/>
    </w:rPr>
  </w:style>
  <w:style w:type="character" w:styleId="a6">
    <w:name w:val="Hyperlink"/>
    <w:basedOn w:val="a0"/>
    <w:uiPriority w:val="99"/>
    <w:unhideWhenUsed/>
    <w:rsid w:val="00437C43"/>
    <w:rPr>
      <w:color w:val="0000FF" w:themeColor="hyperlink"/>
      <w:u w:val="single"/>
    </w:rPr>
  </w:style>
  <w:style w:type="paragraph" w:styleId="a7">
    <w:name w:val="Normal (Web)"/>
    <w:basedOn w:val="a"/>
    <w:uiPriority w:val="99"/>
    <w:semiHidden/>
    <w:unhideWhenUsed/>
    <w:rsid w:val="003608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7958">
      <w:bodyDiv w:val="1"/>
      <w:marLeft w:val="0"/>
      <w:marRight w:val="0"/>
      <w:marTop w:val="0"/>
      <w:marBottom w:val="0"/>
      <w:divBdr>
        <w:top w:val="none" w:sz="0" w:space="0" w:color="auto"/>
        <w:left w:val="none" w:sz="0" w:space="0" w:color="auto"/>
        <w:bottom w:val="none" w:sz="0" w:space="0" w:color="auto"/>
        <w:right w:val="none" w:sz="0" w:space="0" w:color="auto"/>
      </w:divBdr>
      <w:divsChild>
        <w:div w:id="120420159">
          <w:marLeft w:val="0"/>
          <w:marRight w:val="0"/>
          <w:marTop w:val="0"/>
          <w:marBottom w:val="0"/>
          <w:divBdr>
            <w:top w:val="none" w:sz="0" w:space="0" w:color="auto"/>
            <w:left w:val="none" w:sz="0" w:space="0" w:color="auto"/>
            <w:bottom w:val="none" w:sz="0" w:space="0" w:color="auto"/>
            <w:right w:val="none" w:sz="0" w:space="0" w:color="auto"/>
          </w:divBdr>
        </w:div>
        <w:div w:id="1259949519">
          <w:marLeft w:val="0"/>
          <w:marRight w:val="0"/>
          <w:marTop w:val="0"/>
          <w:marBottom w:val="0"/>
          <w:divBdr>
            <w:top w:val="none" w:sz="0" w:space="0" w:color="auto"/>
            <w:left w:val="none" w:sz="0" w:space="0" w:color="auto"/>
            <w:bottom w:val="none" w:sz="0" w:space="0" w:color="auto"/>
            <w:right w:val="none" w:sz="0" w:space="0" w:color="auto"/>
          </w:divBdr>
        </w:div>
      </w:divsChild>
    </w:div>
    <w:div w:id="18870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v/natsionalnaya-model-realizatsii-molodezhnoy-politiki-v-soedinennyh-shtatah-ameriki" TargetMode="External"/><Relationship Id="rId3" Type="http://schemas.openxmlformats.org/officeDocument/2006/relationships/hyperlink" Target="http://www.beloozerskiy.ru/sites/default/files/files/fs_files/molodezh.pdf" TargetMode="External"/><Relationship Id="rId7" Type="http://schemas.openxmlformats.org/officeDocument/2006/relationships/hyperlink" Target="https://studwood.ru/569401/sotsiologiya/molodyozh" TargetMode="External"/><Relationship Id="rId2" Type="http://schemas.openxmlformats.org/officeDocument/2006/relationships/hyperlink" Target="http://student.snauka.ru/goto/http:/do.gendocs.ru/docs/index-248781.html" TargetMode="External"/><Relationship Id="rId1" Type="http://schemas.openxmlformats.org/officeDocument/2006/relationships/hyperlink" Target="http://docs.cntd.ru/document/902020299" TargetMode="External"/><Relationship Id="rId6" Type="http://schemas.openxmlformats.org/officeDocument/2006/relationships/hyperlink" Target="http://static.government.ru/media/files/8qqYUwwzHUxzVkH1jsKAErrx2dE4q0ws.pdf" TargetMode="External"/><Relationship Id="rId11" Type="http://schemas.openxmlformats.org/officeDocument/2006/relationships/hyperlink" Target="http://www.dx.doi.org/10.12737/2843" TargetMode="External"/><Relationship Id="rId5" Type="http://schemas.openxmlformats.org/officeDocument/2006/relationships/hyperlink" Target="https://&#1076;&#1086;&#1073;&#1088;&#1086;&#1074;&#1086;&#1083;&#1100;&#1094;&#1099;&#1088;&#1086;&#1089;&#1089;&#1080;&#1080;.&#1088;&#1092;" TargetMode="External"/><Relationship Id="rId10" Type="http://schemas.openxmlformats.org/officeDocument/2006/relationships/hyperlink" Target="https://studopedia.ru/8_73208_molodezhnaya-politika.html" TargetMode="External"/><Relationship Id="rId4" Type="http://schemas.openxmlformats.org/officeDocument/2006/relationships/hyperlink" Target="http://docplayer.ru/50607225-Fcp-molodezh-rossii.html" TargetMode="External"/><Relationship Id="rId9" Type="http://schemas.openxmlformats.org/officeDocument/2006/relationships/hyperlink" Target="https://&#1089;&#1090;&#1091;&#1076;&#1082;&#1072;&#1084;&#1087;&#1091;&#1089;.&#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8920-D6FA-4067-8F7E-43DC7D49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11</Pages>
  <Words>2004</Words>
  <Characters>14251</Characters>
  <Application>Microsoft Office Word</Application>
  <DocSecurity>0</DocSecurity>
  <Lines>274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Сюсина</dc:creator>
  <cp:lastModifiedBy>Светлана Сюсина</cp:lastModifiedBy>
  <cp:revision>24</cp:revision>
  <dcterms:created xsi:type="dcterms:W3CDTF">2018-03-26T18:30:00Z</dcterms:created>
  <dcterms:modified xsi:type="dcterms:W3CDTF">2018-03-28T20:30:00Z</dcterms:modified>
</cp:coreProperties>
</file>