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ind w:left="-585" w:right="-585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Введение.</w:t>
      </w:r>
    </w:p>
    <w:p w:rsidR="00000000" w:rsidDel="00000000" w:rsidP="00000000" w:rsidRDefault="00000000" w:rsidRPr="00000000">
      <w:pPr>
        <w:spacing w:line="360" w:lineRule="auto"/>
        <w:ind w:left="-585" w:right="-585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585" w:right="-585" w:firstLine="585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 время вопрос загрязнения окружающей среды становится все более актуальным. Происходит загрязнение органическими и неорганическими соединениями. Тяжелые металлы являются одной из главных групп неорганических загрязнителей. Как они попадают в живые организмы? Есть несколько путей загрязнения. Это  выбросы отходов металлургических предприятий, выхлопы автотранспорта, химические удобрения и другие. Растения способны накапливать в себе некоторые вещества, а значит, при включении в трофические цепи, передавать их. </w:t>
        <w:br w:type="textWrapping"/>
        <w:tab/>
        <w:t xml:space="preserve">Металлы содержатся в живых организмах. Часть из них является макроэлементами, к ним относятся Mg, Na, Ca, Ca, Fe, K и микроэлементам - Zn, Cu, Mn, Mo, Co. [«Биология, справочник» Богданова]. Без них невозможно существование животного и растительного организма, при этом, при превышении определенной концентрации данные элементы могут быть ядами. </w:t>
      </w:r>
    </w:p>
    <w:p w:rsidR="00000000" w:rsidDel="00000000" w:rsidP="00000000" w:rsidRDefault="00000000" w:rsidRPr="00000000">
      <w:pPr>
        <w:spacing w:line="360" w:lineRule="auto"/>
        <w:ind w:left="-585" w:right="-585" w:firstLine="585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я хочу выяснить, как тяжелые металлы при разной концентрации влияют на растения. Я рассмотрю тяжелые металлы, которые предлагают относить к таковым Ю.А. Израэль и Целевая группа по выбросам тяжелых металлов. Я выбрала именно эти две группы, чтобы проверить влияние жизненно необходимых и условно необходимых элементов в различной концентрации. Возможно, мне удастся выявить, почему группа металлов, которую предлагает Ю.А. Израэль и группа, которую предлагает ЦГ имеют одинаковые названия, но включают разные вещества. </w:t>
        <w:br w:type="textWrapping"/>
        <w:br w:type="textWrapping"/>
        <w:t xml:space="preserve">    Гипотеза: </w:t>
        <w:br w:type="textWrapping"/>
        <w:tab/>
        <w:t xml:space="preserve">1.Жизненно необходимые металлы при малой концентрации будут накапливаться в растении, при большой - приведут к гибели. Условно необходимые металлы при любой концентрации будут накапливаться, не принося вред. </w:t>
        <w:br w:type="textWrapping"/>
        <w:tab/>
        <w:t xml:space="preserve">2. Вещества, которые Израэль объединил под названием «тяжелые металлы» будут обладать схожим порогом допустимой концентрации; вещества, которые предлагает ЦГ, другим ПДК.</w:t>
        <w:br w:type="textWrapping"/>
        <w:br w:type="textWrapping"/>
        <w:t xml:space="preserve">   Цель: Проведение исследования, показывающего влияние тяжелых металлов различной концентрации на растения.</w:t>
        <w:br w:type="textWrapping"/>
        <w:br w:type="textWrapping"/>
        <w:t xml:space="preserve">    Задачи:</w:t>
        <w:br w:type="textWrapping"/>
        <w:tab/>
        <w:t xml:space="preserve">1. Написание теоретической части, описывающей влияние ТМ на организм человека, а также на растения.</w:t>
        <w:br w:type="textWrapping"/>
        <w:tab/>
        <w:t xml:space="preserve">2. Проведение ряда экспериментов с солями ТМ различной концентрации для выявления влияния на растения.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