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323232"/>
          <w:sz w:val="24"/>
          <w:szCs w:val="24"/>
          <w:rtl w:val="0"/>
        </w:rPr>
      </w:pP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Золотым веком Испании называют почти двухвековой период истории страны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пришедшийся на время правления испанских Габсбургов</w:t>
      </w:r>
      <w:r>
        <w:rPr>
          <w:rFonts w:ascii="Arial" w:hAnsi="Arial"/>
          <w:color w:val="323232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23232"/>
          <w:sz w:val="24"/>
          <w:szCs w:val="24"/>
          <w:rtl w:val="0"/>
        </w:rPr>
        <w:t xml:space="preserve">В конце </w:t>
      </w:r>
      <w:r>
        <w:rPr>
          <w:rFonts w:ascii="Arial" w:hAnsi="Arial"/>
          <w:color w:val="323232"/>
          <w:sz w:val="24"/>
          <w:szCs w:val="24"/>
          <w:rtl w:val="0"/>
        </w:rPr>
        <w:t xml:space="preserve">XV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века на Пиренейском полуострове существовали разрозненные королевства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объединение которых в единое государство началось при Изабелле Кастильской и Фердинанде Арагонском</w:t>
      </w:r>
      <w:r>
        <w:rPr>
          <w:rFonts w:ascii="Arial" w:hAnsi="Arial"/>
          <w:color w:val="323232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Этот период совпал со временем великих географических открытий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начавшимся экспедициями Колумба</w:t>
      </w:r>
      <w:r>
        <w:rPr>
          <w:rFonts w:ascii="Arial" w:hAnsi="Arial"/>
          <w:color w:val="323232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Европейцы вынуждены были искать новые пути в Индию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 xml:space="preserve">так как прежние караванные маршруты были отрезаны турками после завоевания ими Константинополя в </w:t>
      </w:r>
      <w:r>
        <w:rPr>
          <w:rFonts w:ascii="Arial" w:hAnsi="Arial"/>
          <w:color w:val="323232"/>
          <w:sz w:val="24"/>
          <w:szCs w:val="24"/>
          <w:rtl w:val="0"/>
        </w:rPr>
        <w:t xml:space="preserve">1453 </w:t>
      </w:r>
      <w:r>
        <w:rPr>
          <w:rFonts w:ascii="Arial" w:hAnsi="Arial" w:hint="default"/>
          <w:color w:val="323232"/>
          <w:sz w:val="24"/>
          <w:szCs w:val="24"/>
          <w:rtl w:val="0"/>
        </w:rPr>
        <w:t>году</w:t>
      </w:r>
      <w:r>
        <w:rPr>
          <w:rFonts w:ascii="Arial" w:hAnsi="Arial"/>
          <w:color w:val="323232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В это же время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по одной из версий историков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Испания вышла из средневековья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которое в каждой из стран заканчивалось в разное время</w:t>
      </w:r>
      <w:r>
        <w:rPr>
          <w:rFonts w:ascii="Arial" w:hAnsi="Arial"/>
          <w:color w:val="323232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323232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323232"/>
          <w:sz w:val="24"/>
          <w:szCs w:val="24"/>
          <w:rtl w:val="0"/>
        </w:rPr>
      </w:pPr>
      <w:r>
        <w:rPr>
          <w:rFonts w:ascii="Arial" w:hAnsi="Arial" w:hint="default"/>
          <w:color w:val="323232"/>
          <w:sz w:val="24"/>
          <w:szCs w:val="24"/>
          <w:rtl w:val="0"/>
        </w:rPr>
        <w:t xml:space="preserve">С </w:t>
      </w:r>
      <w:r>
        <w:rPr>
          <w:rFonts w:ascii="Arial" w:hAnsi="Arial"/>
          <w:color w:val="323232"/>
          <w:sz w:val="24"/>
          <w:szCs w:val="24"/>
          <w:rtl w:val="0"/>
        </w:rPr>
        <w:t xml:space="preserve">1516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года в Испании началось правление Габсбургов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династии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 xml:space="preserve">правившей в Европе разными странами и народами с </w:t>
      </w:r>
      <w:r>
        <w:rPr>
          <w:rFonts w:ascii="Arial" w:hAnsi="Arial"/>
          <w:color w:val="323232"/>
          <w:sz w:val="24"/>
          <w:szCs w:val="24"/>
          <w:rtl w:val="0"/>
          <w:lang w:val="en-US"/>
        </w:rPr>
        <w:t xml:space="preserve">XIII </w:t>
      </w:r>
      <w:r>
        <w:rPr>
          <w:rFonts w:ascii="Arial" w:hAnsi="Arial" w:hint="default"/>
          <w:color w:val="323232"/>
          <w:sz w:val="24"/>
          <w:szCs w:val="24"/>
          <w:rtl w:val="0"/>
        </w:rPr>
        <w:t xml:space="preserve">по </w:t>
      </w:r>
      <w:r>
        <w:rPr>
          <w:rFonts w:ascii="Arial" w:hAnsi="Arial"/>
          <w:color w:val="323232"/>
          <w:sz w:val="24"/>
          <w:szCs w:val="24"/>
          <w:rtl w:val="0"/>
          <w:lang w:val="da-DK"/>
        </w:rPr>
        <w:t xml:space="preserve">XX </w:t>
      </w:r>
      <w:r>
        <w:rPr>
          <w:rFonts w:ascii="Arial" w:hAnsi="Arial" w:hint="default"/>
          <w:color w:val="323232"/>
          <w:sz w:val="24"/>
          <w:szCs w:val="24"/>
          <w:rtl w:val="0"/>
        </w:rPr>
        <w:t>век</w:t>
      </w:r>
      <w:r>
        <w:rPr>
          <w:rFonts w:ascii="Arial" w:hAnsi="Arial"/>
          <w:color w:val="323232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 xml:space="preserve">После смерти Фердинанда Арагонского королём стал Карл </w:t>
      </w:r>
      <w:r>
        <w:rPr>
          <w:rFonts w:ascii="Arial" w:hAnsi="Arial"/>
          <w:color w:val="323232"/>
          <w:sz w:val="24"/>
          <w:szCs w:val="24"/>
          <w:rtl w:val="0"/>
        </w:rPr>
        <w:t xml:space="preserve">V.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 xml:space="preserve">Он был старшим сыном Филиппа </w:t>
      </w:r>
      <w:r>
        <w:rPr>
          <w:rFonts w:ascii="Arial" w:hAnsi="Arial"/>
          <w:color w:val="323232"/>
          <w:sz w:val="24"/>
          <w:szCs w:val="24"/>
          <w:rtl w:val="0"/>
        </w:rPr>
        <w:t xml:space="preserve">I,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короля Кастилии и Арагона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и Хуаны Безумной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дочери Изабеллы и Фердинанда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</w:rPr>
        <w:t xml:space="preserve">внуком императора Священной Римской Империи Максимилиана </w:t>
      </w:r>
      <w:r>
        <w:rPr>
          <w:rFonts w:ascii="Arial" w:hAnsi="Arial"/>
          <w:color w:val="323232"/>
          <w:sz w:val="24"/>
          <w:szCs w:val="24"/>
          <w:rtl w:val="0"/>
          <w:lang w:val="en-US"/>
        </w:rPr>
        <w:t xml:space="preserve">I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и Марии Бургундской</w:t>
      </w:r>
      <w:r>
        <w:rPr>
          <w:rFonts w:ascii="Arial" w:hAnsi="Arial"/>
          <w:color w:val="323232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23232"/>
          <w:sz w:val="24"/>
          <w:szCs w:val="24"/>
          <w:rtl w:val="0"/>
        </w:rPr>
        <w:t xml:space="preserve">Карл </w:t>
      </w:r>
      <w:r>
        <w:rPr>
          <w:rFonts w:ascii="Arial" w:hAnsi="Arial"/>
          <w:color w:val="323232"/>
          <w:sz w:val="24"/>
          <w:szCs w:val="24"/>
          <w:rtl w:val="0"/>
        </w:rPr>
        <w:t xml:space="preserve">V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получил в наследство Бургундию и Нидерланды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южную часть Италии и Испанскую колониальную Империю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</w:rPr>
        <w:t>ряд германских земель</w:t>
      </w:r>
      <w:r>
        <w:rPr>
          <w:rFonts w:ascii="Arial" w:hAnsi="Arial"/>
          <w:color w:val="323232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Грандиозное наследство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обретённое не только войнами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но и грамотной дипломатией его предков</w:t>
      </w:r>
      <w:r>
        <w:rPr>
          <w:rFonts w:ascii="Arial" w:hAnsi="Arial"/>
          <w:color w:val="323232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323232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323232"/>
          <w:sz w:val="24"/>
          <w:szCs w:val="24"/>
          <w:rtl w:val="0"/>
        </w:rPr>
      </w:pPr>
      <w:r>
        <w:rPr>
          <w:rFonts w:ascii="Arial" w:hAnsi="Arial" w:hint="default"/>
          <w:color w:val="323232"/>
          <w:sz w:val="24"/>
          <w:szCs w:val="24"/>
          <w:rtl w:val="0"/>
        </w:rPr>
        <w:t xml:space="preserve">В </w:t>
      </w:r>
      <w:r>
        <w:rPr>
          <w:rFonts w:ascii="Arial" w:hAnsi="Arial"/>
          <w:color w:val="323232"/>
          <w:sz w:val="24"/>
          <w:szCs w:val="24"/>
          <w:rtl w:val="0"/>
        </w:rPr>
        <w:t xml:space="preserve">1519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 xml:space="preserve">году Карл </w:t>
      </w:r>
      <w:r>
        <w:rPr>
          <w:rFonts w:ascii="Arial" w:hAnsi="Arial"/>
          <w:color w:val="323232"/>
          <w:sz w:val="24"/>
          <w:szCs w:val="24"/>
          <w:rtl w:val="0"/>
        </w:rPr>
        <w:t xml:space="preserve">V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был избран императором Священной Римской империи</w:t>
      </w:r>
      <w:r>
        <w:rPr>
          <w:rFonts w:ascii="Arial" w:hAnsi="Arial"/>
          <w:color w:val="323232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 xml:space="preserve">Династия Габсбургов сменилась в Испании в </w:t>
      </w:r>
      <w:r>
        <w:rPr>
          <w:rFonts w:ascii="Arial" w:hAnsi="Arial"/>
          <w:color w:val="323232"/>
          <w:sz w:val="24"/>
          <w:szCs w:val="24"/>
          <w:rtl w:val="0"/>
        </w:rPr>
        <w:t xml:space="preserve">1700 </w:t>
      </w:r>
      <w:r>
        <w:rPr>
          <w:rFonts w:ascii="Arial" w:hAnsi="Arial" w:hint="default"/>
          <w:color w:val="323232"/>
          <w:sz w:val="24"/>
          <w:szCs w:val="24"/>
          <w:rtl w:val="0"/>
        </w:rPr>
        <w:t>году</w:t>
      </w:r>
      <w:r>
        <w:rPr>
          <w:rFonts w:ascii="Arial" w:hAnsi="Arial"/>
          <w:color w:val="323232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А до этого времени путём династического брака к империи была присоединена Португалия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весь Пиренейский полуостров оказался во власти Габсбургов</w:t>
      </w:r>
      <w:r>
        <w:rPr>
          <w:rFonts w:ascii="Arial" w:hAnsi="Arial"/>
          <w:color w:val="323232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Расширились колониальные территории</w:t>
      </w:r>
      <w:r>
        <w:rPr>
          <w:rFonts w:ascii="Arial" w:hAnsi="Arial"/>
          <w:color w:val="323232"/>
          <w:sz w:val="24"/>
          <w:szCs w:val="24"/>
          <w:rtl w:val="0"/>
        </w:rPr>
        <w:t xml:space="preserve">: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присоединена Мексика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</w:rPr>
        <w:t>Аргентина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Флорида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Филиппины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 xml:space="preserve">получившие своё название в честь короля Филиппа </w:t>
      </w:r>
      <w:r>
        <w:rPr>
          <w:rFonts w:ascii="Arial" w:hAnsi="Arial"/>
          <w:color w:val="323232"/>
          <w:sz w:val="24"/>
          <w:szCs w:val="24"/>
          <w:rtl w:val="0"/>
        </w:rPr>
        <w:t>II.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323232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В свою золотую эпоху Испания совершила прорыв в политической и культурной сферах</w:t>
      </w:r>
      <w:r>
        <w:rPr>
          <w:rFonts w:ascii="Arial" w:hAnsi="Arial"/>
          <w:color w:val="323232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обогатив мир основами международного права и шедеврами искусства</w:t>
      </w:r>
      <w:r>
        <w:rPr>
          <w:rFonts w:ascii="Arial" w:hAnsi="Arial"/>
          <w:color w:val="323232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Именно в это время расцвели таланты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 xml:space="preserve"> многих</w:t>
      </w:r>
      <w:r>
        <w:rPr>
          <w:rFonts w:ascii="Arial" w:hAnsi="Arial" w:hint="default"/>
          <w:color w:val="323232"/>
          <w:sz w:val="24"/>
          <w:szCs w:val="24"/>
          <w:rtl w:val="0"/>
        </w:rPr>
        <w:t xml:space="preserve"> живописцев</w:t>
      </w:r>
      <w:r>
        <w:rPr>
          <w:rFonts w:ascii="Arial" w:hAnsi="Arial"/>
          <w:color w:val="323232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color w:val="323232"/>
          <w:sz w:val="24"/>
          <w:szCs w:val="24"/>
          <w:rtl w:val="0"/>
          <w:lang w:val="ru-RU"/>
        </w:rPr>
        <w:t>скульпторов и архитекторов</w:t>
      </w:r>
      <w:r>
        <w:rPr>
          <w:rFonts w:ascii="Arial" w:hAnsi="Arial"/>
          <w:color w:val="323232"/>
          <w:sz w:val="24"/>
          <w:szCs w:val="24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