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78D" w:rsidRPr="00E86C4E" w:rsidRDefault="00B1678D" w:rsidP="008D2A86">
      <w:pPr>
        <w:spacing w:line="360" w:lineRule="auto"/>
        <w:jc w:val="center"/>
        <w:rPr>
          <w:sz w:val="28"/>
          <w:szCs w:val="28"/>
        </w:rPr>
      </w:pPr>
      <w:r>
        <w:rPr>
          <w:sz w:val="28"/>
          <w:szCs w:val="28"/>
        </w:rPr>
        <w:t>Департамент образования города Москвы</w:t>
      </w:r>
    </w:p>
    <w:p w:rsidR="00B1678D" w:rsidRPr="00E86C4E" w:rsidRDefault="00B1678D" w:rsidP="008D2A86">
      <w:pPr>
        <w:jc w:val="center"/>
        <w:rPr>
          <w:sz w:val="28"/>
          <w:szCs w:val="28"/>
        </w:rPr>
      </w:pPr>
      <w:r>
        <w:rPr>
          <w:sz w:val="28"/>
          <w:szCs w:val="28"/>
        </w:rPr>
        <w:t>Г</w:t>
      </w:r>
      <w:r w:rsidRPr="00E86C4E">
        <w:rPr>
          <w:sz w:val="28"/>
          <w:szCs w:val="28"/>
        </w:rPr>
        <w:t xml:space="preserve">осударственное бюджетное </w:t>
      </w:r>
      <w:r>
        <w:rPr>
          <w:sz w:val="28"/>
          <w:szCs w:val="28"/>
        </w:rPr>
        <w:t>обще</w:t>
      </w:r>
      <w:r w:rsidRPr="00E86C4E">
        <w:rPr>
          <w:sz w:val="28"/>
          <w:szCs w:val="28"/>
        </w:rPr>
        <w:t>образовательное учреждение</w:t>
      </w:r>
    </w:p>
    <w:p w:rsidR="00B1678D" w:rsidRPr="00E86C4E" w:rsidRDefault="00B1678D" w:rsidP="008D2A86">
      <w:pPr>
        <w:spacing w:line="360" w:lineRule="auto"/>
        <w:jc w:val="center"/>
        <w:rPr>
          <w:sz w:val="28"/>
          <w:szCs w:val="28"/>
        </w:rPr>
      </w:pPr>
      <w:r>
        <w:rPr>
          <w:sz w:val="28"/>
          <w:szCs w:val="28"/>
        </w:rPr>
        <w:t>города Москвы</w:t>
      </w:r>
    </w:p>
    <w:p w:rsidR="00B1678D" w:rsidRPr="00E86C4E" w:rsidRDefault="00B1678D" w:rsidP="008D2A86">
      <w:pPr>
        <w:spacing w:line="360" w:lineRule="auto"/>
        <w:jc w:val="center"/>
        <w:rPr>
          <w:sz w:val="28"/>
          <w:szCs w:val="28"/>
        </w:rPr>
      </w:pPr>
      <w:r>
        <w:rPr>
          <w:sz w:val="28"/>
          <w:szCs w:val="28"/>
        </w:rPr>
        <w:t>«Гимназия № 1505 «Московская городская педагогическая гимназия-лаборатория»»</w:t>
      </w:r>
    </w:p>
    <w:p w:rsidR="00B1678D" w:rsidRDefault="00B1678D" w:rsidP="008D2A86">
      <w:pPr>
        <w:rPr>
          <w:sz w:val="28"/>
          <w:szCs w:val="28"/>
        </w:rPr>
      </w:pPr>
    </w:p>
    <w:p w:rsidR="00B1678D" w:rsidRDefault="00B1678D" w:rsidP="008D2A86">
      <w:pPr>
        <w:rPr>
          <w:sz w:val="28"/>
          <w:szCs w:val="28"/>
        </w:rPr>
      </w:pPr>
    </w:p>
    <w:p w:rsidR="00B1678D" w:rsidRPr="00632AD8" w:rsidRDefault="00B1678D" w:rsidP="008D2A86">
      <w:pPr>
        <w:tabs>
          <w:tab w:val="left" w:pos="3228"/>
        </w:tabs>
        <w:spacing w:line="360" w:lineRule="auto"/>
        <w:jc w:val="center"/>
        <w:rPr>
          <w:b/>
          <w:sz w:val="36"/>
          <w:szCs w:val="36"/>
        </w:rPr>
      </w:pPr>
      <w:r>
        <w:rPr>
          <w:b/>
          <w:sz w:val="36"/>
          <w:szCs w:val="36"/>
        </w:rPr>
        <w:t>ДИПЛОМНОЕ ИССЛЕДОВАНИЕ</w:t>
      </w:r>
    </w:p>
    <w:p w:rsidR="00B1678D" w:rsidRDefault="00B1678D" w:rsidP="008D2A86">
      <w:pPr>
        <w:tabs>
          <w:tab w:val="left" w:pos="3228"/>
        </w:tabs>
        <w:jc w:val="center"/>
        <w:rPr>
          <w:sz w:val="28"/>
          <w:szCs w:val="28"/>
        </w:rPr>
      </w:pPr>
      <w:r w:rsidRPr="00E86C4E">
        <w:rPr>
          <w:sz w:val="28"/>
          <w:szCs w:val="28"/>
        </w:rPr>
        <w:t>на тему:</w:t>
      </w:r>
    </w:p>
    <w:p w:rsidR="00B1678D" w:rsidRDefault="00B1678D" w:rsidP="008D2A86">
      <w:pPr>
        <w:tabs>
          <w:tab w:val="left" w:pos="3228"/>
        </w:tabs>
        <w:jc w:val="center"/>
        <w:rPr>
          <w:sz w:val="28"/>
          <w:szCs w:val="28"/>
        </w:rPr>
      </w:pPr>
      <w:r>
        <w:rPr>
          <w:sz w:val="28"/>
          <w:szCs w:val="28"/>
        </w:rPr>
        <w:t>Влияние добавок нефтепродукта на токсичность растворов силиката натрия</w:t>
      </w:r>
    </w:p>
    <w:p w:rsidR="00B1678D" w:rsidRDefault="00B1678D" w:rsidP="008D2A86">
      <w:pPr>
        <w:tabs>
          <w:tab w:val="left" w:pos="5772"/>
        </w:tabs>
        <w:jc w:val="right"/>
        <w:rPr>
          <w:sz w:val="28"/>
          <w:szCs w:val="28"/>
        </w:rPr>
      </w:pPr>
    </w:p>
    <w:p w:rsidR="00B1678D" w:rsidRDefault="00B1678D" w:rsidP="008D2A86">
      <w:pPr>
        <w:tabs>
          <w:tab w:val="left" w:pos="5772"/>
        </w:tabs>
        <w:jc w:val="right"/>
        <w:rPr>
          <w:sz w:val="28"/>
          <w:szCs w:val="28"/>
        </w:rPr>
      </w:pPr>
      <w:r>
        <w:rPr>
          <w:sz w:val="28"/>
          <w:szCs w:val="28"/>
        </w:rPr>
        <w:t xml:space="preserve">Выполнил : </w:t>
      </w:r>
    </w:p>
    <w:p w:rsidR="00B1678D" w:rsidRDefault="00B1678D" w:rsidP="008D2A86">
      <w:pPr>
        <w:tabs>
          <w:tab w:val="left" w:pos="5772"/>
        </w:tabs>
        <w:jc w:val="right"/>
        <w:rPr>
          <w:sz w:val="28"/>
          <w:szCs w:val="28"/>
        </w:rPr>
      </w:pPr>
      <w:r>
        <w:rPr>
          <w:sz w:val="28"/>
          <w:szCs w:val="28"/>
        </w:rPr>
        <w:t>Кременной Джон Вячеславович  Ученик 10Б класса</w:t>
      </w:r>
    </w:p>
    <w:p w:rsidR="00B1678D" w:rsidRDefault="00B1678D" w:rsidP="008D2A86">
      <w:pPr>
        <w:tabs>
          <w:tab w:val="left" w:pos="5772"/>
        </w:tabs>
        <w:jc w:val="center"/>
        <w:rPr>
          <w:sz w:val="28"/>
          <w:szCs w:val="28"/>
        </w:rPr>
      </w:pPr>
    </w:p>
    <w:p w:rsidR="00B1678D" w:rsidRDefault="00B1678D" w:rsidP="008D2A86">
      <w:pPr>
        <w:tabs>
          <w:tab w:val="left" w:pos="5772"/>
        </w:tabs>
        <w:jc w:val="right"/>
        <w:rPr>
          <w:sz w:val="28"/>
          <w:szCs w:val="28"/>
        </w:rPr>
      </w:pPr>
      <w:r>
        <w:rPr>
          <w:sz w:val="28"/>
          <w:szCs w:val="28"/>
        </w:rPr>
        <w:t xml:space="preserve">Руководители: </w:t>
      </w:r>
    </w:p>
    <w:p w:rsidR="00B1678D" w:rsidRDefault="00B1678D" w:rsidP="008D2A86">
      <w:pPr>
        <w:tabs>
          <w:tab w:val="left" w:pos="5772"/>
        </w:tabs>
        <w:jc w:val="right"/>
        <w:rPr>
          <w:sz w:val="28"/>
          <w:szCs w:val="28"/>
        </w:rPr>
      </w:pPr>
      <w:r>
        <w:rPr>
          <w:sz w:val="28"/>
          <w:szCs w:val="28"/>
        </w:rPr>
        <w:t>доц., к.х.н. Гордова Анна Фирсовна</w:t>
      </w:r>
    </w:p>
    <w:p w:rsidR="00B1678D" w:rsidRDefault="00B1678D" w:rsidP="008D2A86">
      <w:pPr>
        <w:tabs>
          <w:tab w:val="left" w:pos="5772"/>
        </w:tabs>
        <w:jc w:val="right"/>
        <w:rPr>
          <w:sz w:val="28"/>
          <w:szCs w:val="28"/>
        </w:rPr>
      </w:pPr>
      <w:r>
        <w:rPr>
          <w:sz w:val="28"/>
          <w:szCs w:val="28"/>
        </w:rPr>
        <w:t>Шипарева Галина Афанасьев</w:t>
      </w:r>
    </w:p>
    <w:p w:rsidR="00B1678D" w:rsidRDefault="00B1678D" w:rsidP="008D2A86">
      <w:pPr>
        <w:tabs>
          <w:tab w:val="left" w:pos="3648"/>
        </w:tabs>
        <w:rPr>
          <w:sz w:val="28"/>
          <w:szCs w:val="28"/>
        </w:rPr>
      </w:pPr>
    </w:p>
    <w:p w:rsidR="00B1678D" w:rsidRPr="0031325A" w:rsidRDefault="00B1678D" w:rsidP="008D2A86">
      <w:pPr>
        <w:tabs>
          <w:tab w:val="left" w:pos="3648"/>
        </w:tabs>
        <w:jc w:val="center"/>
        <w:outlineLvl w:val="0"/>
        <w:rPr>
          <w:sz w:val="28"/>
          <w:szCs w:val="28"/>
        </w:rPr>
      </w:pPr>
      <w:r w:rsidRPr="0031325A">
        <w:rPr>
          <w:sz w:val="28"/>
          <w:szCs w:val="28"/>
        </w:rPr>
        <w:t>Москва</w:t>
      </w:r>
    </w:p>
    <w:p w:rsidR="00B1678D" w:rsidRPr="0031325A" w:rsidRDefault="00B1678D" w:rsidP="008D2A86">
      <w:pPr>
        <w:tabs>
          <w:tab w:val="left" w:pos="3648"/>
        </w:tabs>
        <w:jc w:val="center"/>
        <w:outlineLvl w:val="0"/>
        <w:rPr>
          <w:sz w:val="28"/>
          <w:szCs w:val="28"/>
        </w:rPr>
      </w:pPr>
      <w:r w:rsidRPr="0031325A">
        <w:rPr>
          <w:sz w:val="28"/>
          <w:szCs w:val="28"/>
        </w:rPr>
        <w:t xml:space="preserve"> 20</w:t>
      </w:r>
      <w:r>
        <w:rPr>
          <w:sz w:val="28"/>
          <w:szCs w:val="28"/>
        </w:rPr>
        <w:t>16</w:t>
      </w:r>
      <w:r w:rsidRPr="0031325A">
        <w:rPr>
          <w:sz w:val="28"/>
          <w:szCs w:val="28"/>
        </w:rPr>
        <w:t>/20</w:t>
      </w:r>
      <w:r>
        <w:rPr>
          <w:sz w:val="28"/>
          <w:szCs w:val="28"/>
        </w:rPr>
        <w:t>17</w:t>
      </w:r>
      <w:r w:rsidRPr="0031325A">
        <w:rPr>
          <w:sz w:val="28"/>
          <w:szCs w:val="28"/>
        </w:rPr>
        <w:t xml:space="preserve"> уч.г. </w:t>
      </w:r>
    </w:p>
    <w:p w:rsidR="00B1678D" w:rsidRPr="009C1027" w:rsidRDefault="00B1678D" w:rsidP="008D2A86">
      <w:pPr>
        <w:tabs>
          <w:tab w:val="left" w:pos="3648"/>
        </w:tabs>
        <w:jc w:val="center"/>
        <w:outlineLvl w:val="0"/>
        <w:rPr>
          <w:sz w:val="28"/>
          <w:szCs w:val="28"/>
        </w:rPr>
      </w:pPr>
    </w:p>
    <w:p w:rsidR="00B1678D" w:rsidRDefault="00B1678D" w:rsidP="0058101F">
      <w:pPr>
        <w:jc w:val="center"/>
        <w:rPr>
          <w:rFonts w:ascii="Times New Roman" w:hAnsi="Times New Roman"/>
          <w:sz w:val="36"/>
          <w:szCs w:val="36"/>
        </w:rPr>
      </w:pPr>
    </w:p>
    <w:p w:rsidR="00B1678D" w:rsidRDefault="00B1678D" w:rsidP="0058101F">
      <w:pPr>
        <w:jc w:val="center"/>
        <w:rPr>
          <w:rFonts w:ascii="Times New Roman" w:hAnsi="Times New Roman"/>
          <w:sz w:val="36"/>
          <w:szCs w:val="36"/>
        </w:rPr>
      </w:pPr>
      <w:r w:rsidRPr="002F7F78">
        <w:rPr>
          <w:rFonts w:ascii="Times New Roman" w:hAnsi="Times New Roman"/>
          <w:sz w:val="36"/>
          <w:szCs w:val="36"/>
        </w:rPr>
        <w:t>Оглавление</w:t>
      </w:r>
    </w:p>
    <w:p w:rsidR="00B1678D" w:rsidRDefault="00B1678D" w:rsidP="0058101F">
      <w:pPr>
        <w:rPr>
          <w:rFonts w:ascii="Times New Roman" w:hAnsi="Times New Roman"/>
          <w:sz w:val="24"/>
          <w:szCs w:val="24"/>
        </w:rPr>
      </w:pPr>
      <w:r>
        <w:rPr>
          <w:rFonts w:ascii="Times New Roman" w:hAnsi="Times New Roman"/>
          <w:sz w:val="28"/>
          <w:szCs w:val="28"/>
        </w:rPr>
        <w:t>Введение………………………………………………………………………3</w:t>
      </w:r>
    </w:p>
    <w:p w:rsidR="00B1678D" w:rsidRDefault="00B1678D" w:rsidP="008651BF">
      <w:pPr>
        <w:rPr>
          <w:rFonts w:ascii="Times New Roman" w:hAnsi="Times New Roman"/>
          <w:sz w:val="28"/>
          <w:szCs w:val="28"/>
        </w:rPr>
      </w:pPr>
      <w:r w:rsidRPr="0058101F">
        <w:rPr>
          <w:rFonts w:ascii="Times New Roman" w:hAnsi="Times New Roman"/>
          <w:sz w:val="28"/>
          <w:szCs w:val="28"/>
        </w:rPr>
        <w:t>1.</w:t>
      </w:r>
      <w:r>
        <w:rPr>
          <w:rFonts w:ascii="Times New Roman" w:hAnsi="Times New Roman"/>
          <w:sz w:val="28"/>
          <w:szCs w:val="28"/>
        </w:rPr>
        <w:t xml:space="preserve"> </w:t>
      </w:r>
      <w:r w:rsidRPr="0058101F">
        <w:rPr>
          <w:rFonts w:ascii="Times New Roman" w:hAnsi="Times New Roman"/>
          <w:sz w:val="28"/>
          <w:szCs w:val="28"/>
        </w:rPr>
        <w:t>Обзор литературы</w:t>
      </w:r>
      <w:r>
        <w:rPr>
          <w:rFonts w:ascii="Times New Roman" w:hAnsi="Times New Roman"/>
          <w:sz w:val="28"/>
          <w:szCs w:val="28"/>
        </w:rPr>
        <w:t>………………………………………………………….5</w:t>
      </w:r>
    </w:p>
    <w:p w:rsidR="00B1678D" w:rsidRDefault="00B1678D" w:rsidP="008651BF">
      <w:pPr>
        <w:rPr>
          <w:rFonts w:ascii="Times New Roman" w:hAnsi="Times New Roman"/>
          <w:sz w:val="28"/>
          <w:szCs w:val="28"/>
        </w:rPr>
      </w:pPr>
      <w:r w:rsidRPr="00A914B8">
        <w:rPr>
          <w:rFonts w:ascii="Times New Roman" w:hAnsi="Times New Roman"/>
          <w:sz w:val="28"/>
          <w:szCs w:val="28"/>
        </w:rPr>
        <w:t xml:space="preserve">1.1 </w:t>
      </w:r>
      <w:r w:rsidRPr="002F7F78">
        <w:rPr>
          <w:rFonts w:ascii="Times New Roman" w:hAnsi="Times New Roman"/>
          <w:sz w:val="28"/>
          <w:szCs w:val="28"/>
        </w:rPr>
        <w:t>Биоиндикация</w:t>
      </w:r>
      <w:r>
        <w:rPr>
          <w:rFonts w:ascii="Times New Roman" w:hAnsi="Times New Roman"/>
          <w:sz w:val="28"/>
          <w:szCs w:val="28"/>
        </w:rPr>
        <w:t>……………………………………………………………..5</w:t>
      </w:r>
    </w:p>
    <w:p w:rsidR="00B1678D" w:rsidRPr="00A914B8" w:rsidRDefault="00B1678D" w:rsidP="008651BF">
      <w:pPr>
        <w:rPr>
          <w:rFonts w:ascii="Times New Roman" w:hAnsi="Times New Roman"/>
          <w:sz w:val="28"/>
          <w:szCs w:val="28"/>
        </w:rPr>
      </w:pPr>
      <w:r w:rsidRPr="00A914B8">
        <w:rPr>
          <w:rFonts w:ascii="Times New Roman" w:hAnsi="Times New Roman"/>
          <w:sz w:val="28"/>
          <w:szCs w:val="28"/>
        </w:rPr>
        <w:t xml:space="preserve">1.2 </w:t>
      </w:r>
      <w:r w:rsidRPr="00E555EA">
        <w:rPr>
          <w:rFonts w:ascii="Times New Roman" w:hAnsi="Times New Roman"/>
          <w:sz w:val="28"/>
          <w:szCs w:val="28"/>
        </w:rPr>
        <w:t>Эмульсии</w:t>
      </w:r>
      <w:r>
        <w:rPr>
          <w:rFonts w:ascii="Times New Roman" w:hAnsi="Times New Roman"/>
          <w:sz w:val="28"/>
          <w:szCs w:val="28"/>
        </w:rPr>
        <w:t>…………………………………………………………………..6</w:t>
      </w:r>
    </w:p>
    <w:p w:rsidR="00B1678D" w:rsidRDefault="00B1678D" w:rsidP="008651BF">
      <w:pPr>
        <w:rPr>
          <w:rFonts w:ascii="Times New Roman" w:hAnsi="Times New Roman"/>
          <w:sz w:val="28"/>
          <w:szCs w:val="28"/>
        </w:rPr>
      </w:pPr>
      <w:r>
        <w:rPr>
          <w:rFonts w:ascii="Times New Roman" w:hAnsi="Times New Roman"/>
          <w:sz w:val="28"/>
          <w:szCs w:val="28"/>
        </w:rPr>
        <w:t>1.2.1.Классификация эмульсий……………………………………………….7</w:t>
      </w:r>
    </w:p>
    <w:p w:rsidR="00B1678D" w:rsidRDefault="00B1678D" w:rsidP="008651BF">
      <w:pPr>
        <w:rPr>
          <w:rFonts w:ascii="Times New Roman" w:hAnsi="Times New Roman"/>
          <w:sz w:val="28"/>
          <w:szCs w:val="28"/>
        </w:rPr>
      </w:pPr>
      <w:r>
        <w:rPr>
          <w:rFonts w:ascii="Times New Roman" w:hAnsi="Times New Roman"/>
          <w:sz w:val="28"/>
          <w:szCs w:val="28"/>
        </w:rPr>
        <w:t>1.2.2.Устойчивость эмульсий…………………………………………………7</w:t>
      </w:r>
    </w:p>
    <w:p w:rsidR="00B1678D" w:rsidRDefault="00B1678D" w:rsidP="008651BF">
      <w:pPr>
        <w:rPr>
          <w:rFonts w:ascii="Times New Roman" w:hAnsi="Times New Roman"/>
          <w:sz w:val="28"/>
          <w:szCs w:val="28"/>
        </w:rPr>
      </w:pPr>
      <w:r>
        <w:rPr>
          <w:rFonts w:ascii="Times New Roman" w:hAnsi="Times New Roman"/>
          <w:sz w:val="28"/>
          <w:szCs w:val="28"/>
        </w:rPr>
        <w:t>1.2.3.Получение эмульсий…………………………………………………….7</w:t>
      </w:r>
    </w:p>
    <w:p w:rsidR="00B1678D" w:rsidRDefault="00B1678D" w:rsidP="008651BF">
      <w:pPr>
        <w:rPr>
          <w:rFonts w:ascii="Times New Roman" w:hAnsi="Times New Roman"/>
          <w:sz w:val="28"/>
          <w:szCs w:val="28"/>
        </w:rPr>
      </w:pPr>
      <w:r>
        <w:rPr>
          <w:rFonts w:ascii="Times New Roman" w:hAnsi="Times New Roman"/>
          <w:sz w:val="28"/>
          <w:szCs w:val="28"/>
        </w:rPr>
        <w:t>1.2.4.Разрушение эмульсий……………………………………………………8</w:t>
      </w:r>
    </w:p>
    <w:p w:rsidR="00B1678D" w:rsidRDefault="00B1678D" w:rsidP="008651BF">
      <w:pPr>
        <w:rPr>
          <w:rFonts w:ascii="Times New Roman" w:hAnsi="Times New Roman"/>
          <w:sz w:val="28"/>
          <w:szCs w:val="28"/>
        </w:rPr>
      </w:pPr>
      <w:r>
        <w:rPr>
          <w:rFonts w:ascii="Times New Roman" w:hAnsi="Times New Roman"/>
          <w:sz w:val="28"/>
          <w:szCs w:val="28"/>
        </w:rPr>
        <w:t>1.2.5.Применение эмульсий…………………………………………………...9</w:t>
      </w:r>
    </w:p>
    <w:p w:rsidR="00B1678D" w:rsidRPr="00A914B8" w:rsidRDefault="00B1678D" w:rsidP="008651BF">
      <w:pPr>
        <w:rPr>
          <w:rFonts w:ascii="Times New Roman" w:hAnsi="Times New Roman"/>
          <w:sz w:val="28"/>
          <w:szCs w:val="28"/>
        </w:rPr>
      </w:pPr>
      <w:r w:rsidRPr="00A914B8">
        <w:rPr>
          <w:rFonts w:ascii="Times New Roman" w:hAnsi="Times New Roman"/>
          <w:sz w:val="28"/>
          <w:szCs w:val="28"/>
        </w:rPr>
        <w:t>1.3</w:t>
      </w:r>
      <w:r>
        <w:rPr>
          <w:rFonts w:ascii="Times New Roman" w:hAnsi="Times New Roman"/>
          <w:sz w:val="28"/>
          <w:szCs w:val="28"/>
        </w:rPr>
        <w:t>.</w:t>
      </w:r>
      <w:r w:rsidRPr="00A914B8">
        <w:rPr>
          <w:rFonts w:ascii="Times New Roman" w:hAnsi="Times New Roman"/>
          <w:sz w:val="28"/>
          <w:szCs w:val="28"/>
        </w:rPr>
        <w:t xml:space="preserve"> Кремний и силикаты</w:t>
      </w:r>
      <w:r>
        <w:rPr>
          <w:rFonts w:ascii="Times New Roman" w:hAnsi="Times New Roman"/>
          <w:sz w:val="28"/>
          <w:szCs w:val="28"/>
        </w:rPr>
        <w:t>……………………………………………………...10</w:t>
      </w:r>
    </w:p>
    <w:p w:rsidR="00B1678D" w:rsidRPr="00A914B8" w:rsidRDefault="00B1678D" w:rsidP="00A914B8">
      <w:pPr>
        <w:rPr>
          <w:rFonts w:ascii="Times New Roman" w:hAnsi="Times New Roman"/>
          <w:sz w:val="28"/>
          <w:szCs w:val="28"/>
        </w:rPr>
      </w:pPr>
      <w:r w:rsidRPr="00A914B8">
        <w:rPr>
          <w:rFonts w:ascii="Times New Roman" w:hAnsi="Times New Roman"/>
          <w:sz w:val="28"/>
          <w:szCs w:val="28"/>
        </w:rPr>
        <w:t>1.4</w:t>
      </w:r>
      <w:r>
        <w:rPr>
          <w:rFonts w:ascii="Times New Roman" w:hAnsi="Times New Roman"/>
          <w:sz w:val="28"/>
          <w:szCs w:val="28"/>
        </w:rPr>
        <w:t>.</w:t>
      </w:r>
      <w:r w:rsidRPr="00A914B8">
        <w:rPr>
          <w:rFonts w:ascii="Times New Roman" w:hAnsi="Times New Roman"/>
          <w:sz w:val="28"/>
          <w:szCs w:val="28"/>
        </w:rPr>
        <w:t xml:space="preserve"> Комбинированное, комплексное и сочетанное действие веществ</w:t>
      </w:r>
      <w:r>
        <w:rPr>
          <w:rFonts w:ascii="Times New Roman" w:hAnsi="Times New Roman"/>
          <w:sz w:val="28"/>
          <w:szCs w:val="28"/>
        </w:rPr>
        <w:t>………………………………………………………………………...11</w:t>
      </w:r>
    </w:p>
    <w:p w:rsidR="00B1678D" w:rsidRDefault="00B1678D" w:rsidP="0058101F">
      <w:pPr>
        <w:rPr>
          <w:rFonts w:ascii="Times New Roman" w:hAnsi="Times New Roman"/>
          <w:sz w:val="28"/>
          <w:szCs w:val="28"/>
        </w:rPr>
      </w:pPr>
      <w:r>
        <w:rPr>
          <w:rFonts w:ascii="Times New Roman" w:hAnsi="Times New Roman"/>
          <w:sz w:val="28"/>
          <w:szCs w:val="28"/>
        </w:rPr>
        <w:t>2.Экспериментальная часть…………………………………………………..13</w:t>
      </w:r>
    </w:p>
    <w:p w:rsidR="00B1678D" w:rsidRDefault="00B1678D" w:rsidP="0058101F">
      <w:pPr>
        <w:rPr>
          <w:rFonts w:ascii="Times New Roman" w:hAnsi="Times New Roman"/>
          <w:sz w:val="28"/>
          <w:szCs w:val="28"/>
        </w:rPr>
      </w:pPr>
      <w:r>
        <w:rPr>
          <w:rFonts w:ascii="Times New Roman" w:hAnsi="Times New Roman"/>
          <w:sz w:val="28"/>
          <w:szCs w:val="28"/>
        </w:rPr>
        <w:t>2.1.Реактивы и материалы……………………………………………………13</w:t>
      </w:r>
    </w:p>
    <w:p w:rsidR="00B1678D" w:rsidRDefault="00B1678D" w:rsidP="0058101F">
      <w:pPr>
        <w:rPr>
          <w:rFonts w:ascii="Times New Roman" w:hAnsi="Times New Roman"/>
          <w:sz w:val="28"/>
          <w:szCs w:val="28"/>
        </w:rPr>
      </w:pPr>
      <w:r>
        <w:rPr>
          <w:rFonts w:ascii="Times New Roman" w:hAnsi="Times New Roman"/>
          <w:sz w:val="28"/>
          <w:szCs w:val="28"/>
        </w:rPr>
        <w:t>2.2.Оборудование……………………………………………………………..13</w:t>
      </w:r>
    </w:p>
    <w:p w:rsidR="00B1678D" w:rsidRDefault="00B1678D" w:rsidP="0058101F">
      <w:pPr>
        <w:rPr>
          <w:rFonts w:ascii="Times New Roman" w:hAnsi="Times New Roman"/>
          <w:sz w:val="28"/>
          <w:szCs w:val="28"/>
        </w:rPr>
      </w:pPr>
      <w:r>
        <w:rPr>
          <w:rFonts w:ascii="Times New Roman" w:hAnsi="Times New Roman"/>
          <w:sz w:val="28"/>
          <w:szCs w:val="28"/>
        </w:rPr>
        <w:t>2.3. Методики экспериментов………………………………………………..13</w:t>
      </w:r>
    </w:p>
    <w:p w:rsidR="00B1678D" w:rsidRDefault="00B1678D" w:rsidP="0058101F">
      <w:pPr>
        <w:rPr>
          <w:rFonts w:ascii="Times New Roman" w:hAnsi="Times New Roman"/>
          <w:sz w:val="28"/>
          <w:szCs w:val="28"/>
        </w:rPr>
      </w:pPr>
      <w:r>
        <w:rPr>
          <w:rFonts w:ascii="Times New Roman" w:hAnsi="Times New Roman"/>
          <w:sz w:val="28"/>
          <w:szCs w:val="28"/>
        </w:rPr>
        <w:t>2.3.1. Проращивание семян кресс</w:t>
      </w:r>
      <w:r w:rsidRPr="00311329">
        <w:rPr>
          <w:rFonts w:ascii="Times New Roman" w:hAnsi="Times New Roman"/>
          <w:sz w:val="28"/>
          <w:szCs w:val="28"/>
        </w:rPr>
        <w:t>-салата в исследуемых растворах</w:t>
      </w:r>
      <w:r>
        <w:rPr>
          <w:rFonts w:ascii="Times New Roman" w:hAnsi="Times New Roman"/>
          <w:sz w:val="28"/>
          <w:szCs w:val="28"/>
        </w:rPr>
        <w:t>……....13</w:t>
      </w:r>
    </w:p>
    <w:p w:rsidR="00B1678D" w:rsidRDefault="00B1678D" w:rsidP="0058101F">
      <w:pPr>
        <w:rPr>
          <w:rFonts w:ascii="Times New Roman" w:hAnsi="Times New Roman"/>
          <w:sz w:val="28"/>
          <w:szCs w:val="28"/>
        </w:rPr>
      </w:pPr>
      <w:r>
        <w:rPr>
          <w:rFonts w:ascii="Times New Roman" w:hAnsi="Times New Roman"/>
          <w:sz w:val="28"/>
          <w:szCs w:val="28"/>
        </w:rPr>
        <w:t>2.3.2.</w:t>
      </w:r>
      <w:r w:rsidRPr="00F340F9">
        <w:rPr>
          <w:rFonts w:ascii="Times New Roman" w:hAnsi="Times New Roman"/>
          <w:b/>
          <w:sz w:val="28"/>
          <w:szCs w:val="28"/>
        </w:rPr>
        <w:t xml:space="preserve"> </w:t>
      </w:r>
      <w:r w:rsidRPr="00F340F9">
        <w:rPr>
          <w:rFonts w:ascii="Times New Roman" w:hAnsi="Times New Roman"/>
          <w:sz w:val="28"/>
          <w:szCs w:val="28"/>
        </w:rPr>
        <w:t>Контактирование растворов солей натрия с дизельным топливом</w:t>
      </w:r>
      <w:r>
        <w:rPr>
          <w:rFonts w:ascii="Times New Roman" w:hAnsi="Times New Roman"/>
          <w:sz w:val="28"/>
          <w:szCs w:val="28"/>
        </w:rPr>
        <w:t>....14</w:t>
      </w:r>
    </w:p>
    <w:p w:rsidR="00B1678D" w:rsidRPr="00C514FA" w:rsidRDefault="00B1678D" w:rsidP="00C514FA">
      <w:pPr>
        <w:rPr>
          <w:rFonts w:ascii="Times New Roman" w:hAnsi="Times New Roman"/>
          <w:sz w:val="28"/>
          <w:szCs w:val="28"/>
        </w:rPr>
      </w:pPr>
      <w:r>
        <w:rPr>
          <w:rFonts w:ascii="Times New Roman" w:hAnsi="Times New Roman"/>
          <w:sz w:val="28"/>
          <w:szCs w:val="28"/>
        </w:rPr>
        <w:t xml:space="preserve">2.3.3. </w:t>
      </w:r>
      <w:r w:rsidRPr="00C514FA">
        <w:rPr>
          <w:rFonts w:ascii="Times New Roman" w:hAnsi="Times New Roman"/>
          <w:sz w:val="28"/>
          <w:szCs w:val="28"/>
        </w:rPr>
        <w:t xml:space="preserve">Приготовление дисперсной системы (эмульсии) </w:t>
      </w:r>
    </w:p>
    <w:p w:rsidR="00B1678D" w:rsidRPr="00C514FA" w:rsidRDefault="00B1678D" w:rsidP="00C514FA">
      <w:pPr>
        <w:rPr>
          <w:rFonts w:ascii="Times New Roman" w:hAnsi="Times New Roman"/>
          <w:sz w:val="28"/>
          <w:szCs w:val="28"/>
        </w:rPr>
      </w:pPr>
      <w:r w:rsidRPr="00C514FA">
        <w:rPr>
          <w:rFonts w:ascii="Times New Roman" w:hAnsi="Times New Roman"/>
          <w:sz w:val="28"/>
          <w:szCs w:val="28"/>
        </w:rPr>
        <w:t xml:space="preserve">           «нефтепродукт/вода»…………………………………………………</w:t>
      </w:r>
      <w:r>
        <w:rPr>
          <w:rFonts w:ascii="Times New Roman" w:hAnsi="Times New Roman"/>
          <w:sz w:val="28"/>
          <w:szCs w:val="28"/>
        </w:rPr>
        <w:t>.15</w:t>
      </w:r>
    </w:p>
    <w:p w:rsidR="00B1678D" w:rsidRDefault="00B1678D" w:rsidP="0058101F">
      <w:pPr>
        <w:rPr>
          <w:rFonts w:ascii="Times New Roman" w:hAnsi="Times New Roman"/>
          <w:sz w:val="28"/>
          <w:szCs w:val="28"/>
        </w:rPr>
      </w:pPr>
      <w:r>
        <w:rPr>
          <w:rFonts w:ascii="Times New Roman" w:hAnsi="Times New Roman"/>
          <w:sz w:val="28"/>
          <w:szCs w:val="28"/>
        </w:rPr>
        <w:t>3. Обсуждение результатов…………………………………………………..16</w:t>
      </w:r>
    </w:p>
    <w:p w:rsidR="00B1678D" w:rsidRDefault="00B1678D" w:rsidP="0058101F">
      <w:pPr>
        <w:rPr>
          <w:rFonts w:ascii="Times New Roman" w:hAnsi="Times New Roman"/>
          <w:sz w:val="28"/>
          <w:szCs w:val="28"/>
        </w:rPr>
      </w:pPr>
      <w:r>
        <w:rPr>
          <w:rFonts w:ascii="Times New Roman" w:hAnsi="Times New Roman"/>
          <w:sz w:val="28"/>
          <w:szCs w:val="28"/>
        </w:rPr>
        <w:t>Выводы………………………………………………………………………...18</w:t>
      </w:r>
    </w:p>
    <w:p w:rsidR="00B1678D" w:rsidRDefault="00B1678D" w:rsidP="0058101F">
      <w:pPr>
        <w:rPr>
          <w:rFonts w:ascii="Times New Roman" w:hAnsi="Times New Roman"/>
          <w:sz w:val="28"/>
          <w:szCs w:val="28"/>
        </w:rPr>
      </w:pPr>
      <w:r>
        <w:rPr>
          <w:rFonts w:ascii="Times New Roman" w:hAnsi="Times New Roman"/>
          <w:sz w:val="28"/>
          <w:szCs w:val="28"/>
        </w:rPr>
        <w:t>Литература……………………………………………………………………..</w:t>
      </w:r>
    </w:p>
    <w:p w:rsidR="00B1678D" w:rsidRDefault="00B1678D" w:rsidP="0058101F">
      <w:pPr>
        <w:rPr>
          <w:rFonts w:ascii="Times New Roman" w:hAnsi="Times New Roman"/>
          <w:sz w:val="28"/>
          <w:szCs w:val="28"/>
        </w:rPr>
      </w:pPr>
    </w:p>
    <w:p w:rsidR="00B1678D" w:rsidRPr="00EB1A1C" w:rsidRDefault="00B1678D" w:rsidP="003B4DC5">
      <w:pPr>
        <w:rPr>
          <w:rFonts w:ascii="Times New Roman" w:hAnsi="Times New Roman"/>
          <w:b/>
          <w:sz w:val="32"/>
          <w:szCs w:val="32"/>
        </w:rPr>
      </w:pPr>
      <w:r w:rsidRPr="00EB1A1C">
        <w:rPr>
          <w:rFonts w:ascii="Times New Roman" w:hAnsi="Times New Roman"/>
          <w:b/>
          <w:sz w:val="32"/>
          <w:szCs w:val="32"/>
        </w:rPr>
        <w:t>Введение</w:t>
      </w:r>
    </w:p>
    <w:p w:rsidR="00B1678D" w:rsidRPr="00E705B0" w:rsidRDefault="00B1678D" w:rsidP="003B4DC5">
      <w:pPr>
        <w:rPr>
          <w:rFonts w:ascii="Times New Roman" w:hAnsi="Times New Roman"/>
          <w:sz w:val="26"/>
          <w:szCs w:val="26"/>
        </w:rPr>
      </w:pPr>
      <w:r w:rsidRPr="00E705B0">
        <w:rPr>
          <w:rFonts w:ascii="Times New Roman" w:hAnsi="Times New Roman"/>
          <w:sz w:val="26"/>
          <w:szCs w:val="26"/>
        </w:rPr>
        <w:t xml:space="preserve">Актуальна проблема загрязнения водоемов нефтепродуктами, при аварийных выбросах и в результате смывов с побережья. </w:t>
      </w:r>
    </w:p>
    <w:p w:rsidR="00B1678D" w:rsidRPr="00E705B0" w:rsidRDefault="00B1678D" w:rsidP="003B4DC5">
      <w:pPr>
        <w:rPr>
          <w:rFonts w:ascii="Times New Roman" w:hAnsi="Times New Roman"/>
          <w:sz w:val="26"/>
          <w:szCs w:val="26"/>
        </w:rPr>
      </w:pPr>
      <w:r w:rsidRPr="00E705B0">
        <w:rPr>
          <w:rFonts w:ascii="Times New Roman" w:hAnsi="Times New Roman"/>
          <w:sz w:val="26"/>
          <w:szCs w:val="26"/>
        </w:rPr>
        <w:t>Трагедия в Мексиканском заливе показала, как человек своими руками может в течение нескольких недель уничтожить природу с помощью природы.</w:t>
      </w:r>
    </w:p>
    <w:p w:rsidR="00B1678D" w:rsidRPr="00E705B0" w:rsidRDefault="00B1678D" w:rsidP="003B4DC5">
      <w:pPr>
        <w:rPr>
          <w:rFonts w:ascii="Times New Roman" w:hAnsi="Times New Roman"/>
          <w:sz w:val="26"/>
          <w:szCs w:val="26"/>
        </w:rPr>
      </w:pPr>
      <w:r w:rsidRPr="00E705B0">
        <w:rPr>
          <w:rFonts w:ascii="Times New Roman" w:hAnsi="Times New Roman"/>
          <w:sz w:val="26"/>
          <w:szCs w:val="26"/>
        </w:rPr>
        <w:t>Например:</w:t>
      </w:r>
    </w:p>
    <w:p w:rsidR="00B1678D" w:rsidRPr="00E705B0" w:rsidRDefault="00B1678D" w:rsidP="003B4DC5">
      <w:pPr>
        <w:rPr>
          <w:rFonts w:ascii="Times New Roman" w:hAnsi="Times New Roman"/>
          <w:sz w:val="26"/>
          <w:szCs w:val="26"/>
        </w:rPr>
      </w:pPr>
      <w:r w:rsidRPr="00E705B0">
        <w:rPr>
          <w:rFonts w:ascii="Times New Roman" w:hAnsi="Times New Roman"/>
          <w:sz w:val="26"/>
          <w:szCs w:val="26"/>
        </w:rPr>
        <w:t xml:space="preserve"> 1.В ноябре 2002 года у побережья Испании разломился и затонул танкер Prestige. В море попали 64 тыс. тонн мазута. На ликвидацию последствий аварии затрачено €2,5 млн. После этого случая ЕС закрыл однокорпусным танкерам доступ в свои воды.</w:t>
      </w:r>
    </w:p>
    <w:p w:rsidR="00B1678D" w:rsidRPr="00E705B0" w:rsidRDefault="00B1678D" w:rsidP="003B4DC5">
      <w:pPr>
        <w:rPr>
          <w:rFonts w:ascii="Times New Roman" w:hAnsi="Times New Roman"/>
          <w:sz w:val="26"/>
          <w:szCs w:val="26"/>
        </w:rPr>
      </w:pPr>
      <w:r w:rsidRPr="00E705B0">
        <w:rPr>
          <w:rFonts w:ascii="Times New Roman" w:hAnsi="Times New Roman"/>
          <w:sz w:val="26"/>
          <w:szCs w:val="26"/>
        </w:rPr>
        <w:t>2.</w:t>
      </w:r>
      <w:r w:rsidRPr="00E705B0">
        <w:rPr>
          <w:color w:val="353535"/>
          <w:sz w:val="26"/>
          <w:szCs w:val="26"/>
          <w:shd w:val="clear" w:color="auto" w:fill="FFFFFF"/>
        </w:rPr>
        <w:t xml:space="preserve"> </w:t>
      </w:r>
      <w:r w:rsidRPr="00E705B0">
        <w:rPr>
          <w:rFonts w:ascii="Times New Roman" w:hAnsi="Times New Roman"/>
          <w:sz w:val="26"/>
          <w:szCs w:val="26"/>
        </w:rPr>
        <w:t xml:space="preserve">20 апреля 2010 года в 22:00 по местному времени на платформе Deepwater Horizon произошел взрыв, вызвавший сильный пожар. Всего на момент ЧП на буровой платформе, которая по размерам больше, чем два футбольных поля хранилось около 2,6 миллиона литров дизельного топлива. </w:t>
      </w:r>
    </w:p>
    <w:p w:rsidR="00B1678D" w:rsidRPr="00E705B0" w:rsidRDefault="00B1678D" w:rsidP="003B4DC5">
      <w:pPr>
        <w:rPr>
          <w:rFonts w:ascii="Times New Roman" w:hAnsi="Times New Roman"/>
          <w:sz w:val="26"/>
          <w:szCs w:val="26"/>
        </w:rPr>
      </w:pPr>
      <w:r w:rsidRPr="00E705B0">
        <w:rPr>
          <w:rFonts w:ascii="Times New Roman" w:hAnsi="Times New Roman"/>
          <w:sz w:val="26"/>
          <w:szCs w:val="26"/>
        </w:rPr>
        <w:t xml:space="preserve">Производительность платформы составляла 8 тысяч баррелей в сутки. По оценкам, в Мексиканском заливе в воду выливается до 5 тысяч баррелей (около 700 тонн) нефти в сутки. В толще вод Мексиканского залива были обнаружены пятна нефти. Примерные размеры одного из таких пятен: длина 16 км, толщина 90 метров. </w:t>
      </w:r>
    </w:p>
    <w:p w:rsidR="00B1678D" w:rsidRPr="00E705B0" w:rsidRDefault="00B1678D" w:rsidP="003B4DC5">
      <w:pPr>
        <w:rPr>
          <w:rFonts w:ascii="Times New Roman" w:hAnsi="Times New Roman"/>
          <w:color w:val="FF0000"/>
          <w:sz w:val="26"/>
          <w:szCs w:val="26"/>
        </w:rPr>
      </w:pPr>
      <w:r w:rsidRPr="00E705B0">
        <w:rPr>
          <w:rFonts w:ascii="Times New Roman" w:hAnsi="Times New Roman"/>
          <w:sz w:val="26"/>
          <w:szCs w:val="26"/>
        </w:rPr>
        <w:t xml:space="preserve">Нефть и нефтепродукты образуют на поверхности воды пленку, в воде появляется керосиновый запах. Легкие фракции растворяются в воде, тяжелые нефтепродукты откладываются на дне водоема. Нефтяная пленка изменяет физико-химические процессы: повышается температура поверхностного слоя воды, ухудшается газообмен. </w:t>
      </w:r>
    </w:p>
    <w:p w:rsidR="00B1678D" w:rsidRPr="00293C37" w:rsidRDefault="00B1678D" w:rsidP="00293C37">
      <w:pPr>
        <w:ind w:firstLine="708"/>
        <w:rPr>
          <w:rFonts w:ascii="Times New Roman" w:hAnsi="Times New Roman"/>
          <w:b/>
          <w:sz w:val="24"/>
          <w:szCs w:val="24"/>
        </w:rPr>
      </w:pPr>
      <w:r w:rsidRPr="00E705B0">
        <w:rPr>
          <w:rFonts w:ascii="Times New Roman" w:hAnsi="Times New Roman"/>
          <w:sz w:val="26"/>
          <w:szCs w:val="26"/>
        </w:rPr>
        <w:t xml:space="preserve">Ядовитые растворимые компоненты нефти становятся причиной гибели рыбы, морских птиц, фитопланктона. Попадающие в природные воды из различных источников, нефтяные загрязнения имеют тенденцию к рассеиванию и миграции. </w:t>
      </w:r>
      <w:r w:rsidRPr="00E97F53">
        <w:rPr>
          <w:rFonts w:ascii="Times New Roman" w:hAnsi="Times New Roman"/>
          <w:i/>
          <w:sz w:val="24"/>
          <w:szCs w:val="24"/>
        </w:rPr>
        <w:t>(Гидрохимические показатели состояния окружающей среды, 2000)</w:t>
      </w:r>
      <w:r>
        <w:rPr>
          <w:rFonts w:ascii="Times New Roman" w:hAnsi="Times New Roman"/>
          <w:sz w:val="24"/>
          <w:szCs w:val="24"/>
        </w:rPr>
        <w:t>.</w:t>
      </w:r>
    </w:p>
    <w:p w:rsidR="00B1678D" w:rsidRPr="005B7B8D" w:rsidRDefault="00B1678D" w:rsidP="00293C37">
      <w:pPr>
        <w:pStyle w:val="ListParagraph"/>
        <w:ind w:left="0"/>
        <w:jc w:val="both"/>
        <w:rPr>
          <w:rFonts w:ascii="Times New Roman" w:hAnsi="Times New Roman"/>
          <w:sz w:val="26"/>
          <w:szCs w:val="26"/>
        </w:rPr>
      </w:pPr>
      <w:r w:rsidRPr="00E705B0">
        <w:rPr>
          <w:rFonts w:ascii="Times New Roman" w:hAnsi="Times New Roman"/>
          <w:sz w:val="26"/>
          <w:szCs w:val="26"/>
        </w:rPr>
        <w:t>Во время зимне-весеннего и осенне-зим</w:t>
      </w:r>
      <w:r>
        <w:rPr>
          <w:rFonts w:ascii="Times New Roman" w:hAnsi="Times New Roman"/>
          <w:sz w:val="26"/>
          <w:szCs w:val="26"/>
        </w:rPr>
        <w:t xml:space="preserve">него водообмена изменяется температура верхнего и нижнего уровней воды в водоеме (Степановских, </w:t>
      </w:r>
      <w:hyperlink r:id="rId7" w:history="1">
        <w:r w:rsidRPr="00BA0D2A">
          <w:rPr>
            <w:rStyle w:val="Hyperlink"/>
            <w:rFonts w:ascii="Times New Roman" w:hAnsi="Times New Roman"/>
            <w:color w:val="auto"/>
            <w:sz w:val="26"/>
            <w:szCs w:val="26"/>
            <w:u w:val="none"/>
          </w:rPr>
          <w:t>http://ekolog.org/books/27/7_1.htm</w:t>
        </w:r>
      </w:hyperlink>
      <w:r w:rsidRPr="00BA0D2A">
        <w:rPr>
          <w:rStyle w:val="Hyperlink"/>
          <w:rFonts w:ascii="Times New Roman" w:hAnsi="Times New Roman"/>
          <w:color w:val="auto"/>
          <w:sz w:val="26"/>
          <w:szCs w:val="26"/>
          <w:u w:val="none"/>
        </w:rPr>
        <w:t>)</w:t>
      </w:r>
      <w:r>
        <w:rPr>
          <w:rStyle w:val="Hyperlink"/>
          <w:rFonts w:ascii="Times New Roman" w:hAnsi="Times New Roman"/>
          <w:color w:val="auto"/>
          <w:sz w:val="26"/>
          <w:szCs w:val="26"/>
          <w:u w:val="none"/>
        </w:rPr>
        <w:t>, изменяются многие физико-химические характеристики водоема, в том числе может возрастать рН воды в водоеме.</w:t>
      </w:r>
      <w:r w:rsidRPr="00BA0D2A">
        <w:rPr>
          <w:rFonts w:ascii="Times New Roman" w:hAnsi="Times New Roman"/>
          <w:sz w:val="26"/>
          <w:szCs w:val="26"/>
        </w:rPr>
        <w:t xml:space="preserve"> </w:t>
      </w:r>
      <w:r w:rsidRPr="00E705B0">
        <w:rPr>
          <w:rFonts w:ascii="Times New Roman" w:hAnsi="Times New Roman"/>
          <w:sz w:val="26"/>
          <w:szCs w:val="26"/>
        </w:rPr>
        <w:t xml:space="preserve"> При контактировании нефтепродуктов со щелочной средой водоема, возможен переход нефтепродуктов из пленки в объем водной фазы.</w:t>
      </w:r>
      <w:r>
        <w:rPr>
          <w:rFonts w:ascii="Times New Roman" w:hAnsi="Times New Roman"/>
          <w:sz w:val="24"/>
          <w:szCs w:val="24"/>
        </w:rPr>
        <w:t xml:space="preserve"> </w:t>
      </w:r>
      <w:r w:rsidRPr="005703E6">
        <w:rPr>
          <w:rFonts w:ascii="Times New Roman" w:hAnsi="Times New Roman"/>
          <w:sz w:val="26"/>
          <w:szCs w:val="26"/>
        </w:rPr>
        <w:t>(</w:t>
      </w:r>
      <w:r w:rsidRPr="005703E6">
        <w:rPr>
          <w:rFonts w:ascii="Times New Roman" w:hAnsi="Times New Roman"/>
          <w:i/>
          <w:sz w:val="26"/>
          <w:szCs w:val="26"/>
        </w:rPr>
        <w:t xml:space="preserve">Гордова, Стефанович, </w:t>
      </w:r>
      <w:r>
        <w:rPr>
          <w:rFonts w:ascii="Times New Roman" w:hAnsi="Times New Roman"/>
          <w:i/>
          <w:sz w:val="26"/>
          <w:szCs w:val="26"/>
        </w:rPr>
        <w:t>2014</w:t>
      </w:r>
      <w:r>
        <w:rPr>
          <w:rFonts w:ascii="Times New Roman" w:hAnsi="Times New Roman"/>
          <w:sz w:val="26"/>
          <w:szCs w:val="26"/>
        </w:rPr>
        <w:t xml:space="preserve">) </w:t>
      </w:r>
    </w:p>
    <w:p w:rsidR="00B1678D" w:rsidRDefault="00B1678D" w:rsidP="003B4DC5">
      <w:pPr>
        <w:rPr>
          <w:rFonts w:ascii="Times New Roman" w:hAnsi="Times New Roman"/>
          <w:sz w:val="26"/>
          <w:szCs w:val="26"/>
        </w:rPr>
      </w:pPr>
      <w:r w:rsidRPr="00E705B0">
        <w:rPr>
          <w:rFonts w:ascii="Times New Roman" w:hAnsi="Times New Roman"/>
          <w:sz w:val="26"/>
          <w:szCs w:val="26"/>
        </w:rPr>
        <w:t>В работах</w:t>
      </w:r>
      <w:r>
        <w:rPr>
          <w:rFonts w:ascii="Times New Roman" w:hAnsi="Times New Roman"/>
          <w:sz w:val="26"/>
          <w:szCs w:val="26"/>
        </w:rPr>
        <w:t>,</w:t>
      </w:r>
      <w:r w:rsidRPr="00E705B0">
        <w:rPr>
          <w:rFonts w:ascii="Times New Roman" w:hAnsi="Times New Roman"/>
          <w:sz w:val="26"/>
          <w:szCs w:val="26"/>
        </w:rPr>
        <w:t xml:space="preserve"> выполненных ранее, водоем с высоким рН, загрязненный нефтепродуктами, моделировали, осуществляя контактирование водного щелочного раствора с дизельным топливом в делительной,  трехходовой или одноходовой колбе. Для подщелачивания раствора использовали карбонат натрия или гидроксид натрия. В настоящей работе подщелачивание раствора будет проведено силикатом натрия. Интересно проверить, как</w:t>
      </w:r>
      <w:r>
        <w:rPr>
          <w:rFonts w:ascii="Times New Roman" w:hAnsi="Times New Roman"/>
          <w:sz w:val="26"/>
          <w:szCs w:val="26"/>
        </w:rPr>
        <w:t xml:space="preserve"> добавление нефтепродукта (дизельного топлива) влияет</w:t>
      </w:r>
      <w:r w:rsidRPr="00E705B0">
        <w:rPr>
          <w:rFonts w:ascii="Times New Roman" w:hAnsi="Times New Roman"/>
          <w:sz w:val="26"/>
          <w:szCs w:val="26"/>
        </w:rPr>
        <w:t xml:space="preserve"> на токсичность </w:t>
      </w:r>
      <w:r>
        <w:rPr>
          <w:rFonts w:ascii="Times New Roman" w:hAnsi="Times New Roman"/>
          <w:sz w:val="26"/>
          <w:szCs w:val="26"/>
        </w:rPr>
        <w:t xml:space="preserve">раствора силиката натрия. </w:t>
      </w:r>
    </w:p>
    <w:p w:rsidR="00B1678D" w:rsidRPr="00F253CC" w:rsidRDefault="00B1678D" w:rsidP="00F253CC">
      <w:pPr>
        <w:pStyle w:val="Heading1"/>
        <w:spacing w:before="0" w:beforeAutospacing="0" w:after="0" w:afterAutospacing="0"/>
        <w:ind w:firstLine="708"/>
        <w:textAlignment w:val="baseline"/>
        <w:rPr>
          <w:b w:val="0"/>
          <w:color w:val="333333"/>
          <w:sz w:val="26"/>
          <w:szCs w:val="26"/>
        </w:rPr>
      </w:pPr>
      <w:r w:rsidRPr="00F253CC">
        <w:rPr>
          <w:sz w:val="26"/>
          <w:szCs w:val="26"/>
        </w:rPr>
        <w:t xml:space="preserve">Цель работы: </w:t>
      </w:r>
      <w:r w:rsidRPr="00E57FF1">
        <w:rPr>
          <w:b w:val="0"/>
          <w:sz w:val="26"/>
          <w:szCs w:val="26"/>
        </w:rPr>
        <w:t>методом биоиндикации</w:t>
      </w:r>
      <w:r>
        <w:rPr>
          <w:sz w:val="26"/>
          <w:szCs w:val="26"/>
        </w:rPr>
        <w:t xml:space="preserve"> </w:t>
      </w:r>
      <w:r w:rsidRPr="00F253CC">
        <w:rPr>
          <w:b w:val="0"/>
          <w:sz w:val="26"/>
          <w:szCs w:val="26"/>
        </w:rPr>
        <w:t>исследовать в</w:t>
      </w:r>
      <w:r w:rsidRPr="00F253CC">
        <w:rPr>
          <w:b w:val="0"/>
          <w:color w:val="333333"/>
          <w:sz w:val="26"/>
          <w:szCs w:val="26"/>
        </w:rPr>
        <w:t xml:space="preserve">лияние </w:t>
      </w:r>
      <w:r>
        <w:rPr>
          <w:b w:val="0"/>
          <w:color w:val="333333"/>
          <w:sz w:val="26"/>
          <w:szCs w:val="26"/>
        </w:rPr>
        <w:t xml:space="preserve">добавок нефтепродуктов на токсичность </w:t>
      </w:r>
      <w:r w:rsidRPr="00F253CC">
        <w:rPr>
          <w:b w:val="0"/>
          <w:color w:val="333333"/>
          <w:sz w:val="26"/>
          <w:szCs w:val="26"/>
        </w:rPr>
        <w:t>раствор</w:t>
      </w:r>
      <w:r>
        <w:rPr>
          <w:b w:val="0"/>
          <w:color w:val="333333"/>
          <w:sz w:val="26"/>
          <w:szCs w:val="26"/>
        </w:rPr>
        <w:t>ов</w:t>
      </w:r>
      <w:r w:rsidRPr="00F253CC">
        <w:rPr>
          <w:b w:val="0"/>
          <w:color w:val="333333"/>
          <w:sz w:val="26"/>
          <w:szCs w:val="26"/>
        </w:rPr>
        <w:t xml:space="preserve"> силиката натрия. </w:t>
      </w:r>
    </w:p>
    <w:p w:rsidR="00B1678D" w:rsidRPr="00F253CC" w:rsidRDefault="00B1678D" w:rsidP="00F253CC">
      <w:pPr>
        <w:pStyle w:val="Heading1"/>
        <w:spacing w:before="0" w:beforeAutospacing="0" w:after="0" w:afterAutospacing="0"/>
        <w:ind w:firstLine="708"/>
        <w:textAlignment w:val="baseline"/>
        <w:rPr>
          <w:color w:val="333333"/>
          <w:sz w:val="26"/>
          <w:szCs w:val="26"/>
        </w:rPr>
      </w:pPr>
      <w:r w:rsidRPr="00F253CC">
        <w:rPr>
          <w:color w:val="333333"/>
          <w:sz w:val="26"/>
          <w:szCs w:val="26"/>
        </w:rPr>
        <w:t>Задачи работы:</w:t>
      </w:r>
    </w:p>
    <w:p w:rsidR="00B1678D" w:rsidRPr="004D6543" w:rsidRDefault="00B1678D" w:rsidP="00F253CC">
      <w:pPr>
        <w:pStyle w:val="Heading1"/>
        <w:numPr>
          <w:ilvl w:val="0"/>
          <w:numId w:val="29"/>
        </w:numPr>
        <w:spacing w:before="0" w:beforeAutospacing="0" w:after="0" w:afterAutospacing="0"/>
        <w:textAlignment w:val="baseline"/>
        <w:rPr>
          <w:b w:val="0"/>
          <w:sz w:val="26"/>
          <w:szCs w:val="26"/>
        </w:rPr>
      </w:pPr>
      <w:r w:rsidRPr="004D6543">
        <w:rPr>
          <w:b w:val="0"/>
          <w:sz w:val="26"/>
          <w:szCs w:val="26"/>
        </w:rPr>
        <w:t>по литературным источникам изучить метод биоиндикации как метод обнаружения загрязнения объектов окружающей среды на основе реакций живых организмов;</w:t>
      </w:r>
    </w:p>
    <w:p w:rsidR="00B1678D" w:rsidRPr="004D6543" w:rsidRDefault="00B1678D" w:rsidP="00F253CC">
      <w:pPr>
        <w:pStyle w:val="Heading1"/>
        <w:numPr>
          <w:ilvl w:val="0"/>
          <w:numId w:val="29"/>
        </w:numPr>
        <w:spacing w:before="0" w:beforeAutospacing="0" w:after="0" w:afterAutospacing="0"/>
        <w:textAlignment w:val="baseline"/>
        <w:rPr>
          <w:b w:val="0"/>
          <w:sz w:val="26"/>
          <w:szCs w:val="26"/>
        </w:rPr>
      </w:pPr>
      <w:r w:rsidRPr="004D6543">
        <w:rPr>
          <w:b w:val="0"/>
          <w:sz w:val="26"/>
          <w:szCs w:val="26"/>
        </w:rPr>
        <w:t>сравнить токсичность растворов карбоната натрия (0,021 М) и силиката натрия (0,022 М) до и после контактирования с нефтепродуктом, при помощи определения ростовых характеристик проростков кресс-салата (всхожесть семян, длина побега, длина корня) в этих растворах;</w:t>
      </w:r>
    </w:p>
    <w:p w:rsidR="00B1678D" w:rsidRPr="004D6543" w:rsidRDefault="00B1678D" w:rsidP="00F253CC">
      <w:pPr>
        <w:pStyle w:val="Heading1"/>
        <w:numPr>
          <w:ilvl w:val="0"/>
          <w:numId w:val="29"/>
        </w:numPr>
        <w:spacing w:before="0" w:beforeAutospacing="0" w:after="0" w:afterAutospacing="0"/>
        <w:textAlignment w:val="baseline"/>
        <w:rPr>
          <w:b w:val="0"/>
          <w:sz w:val="26"/>
          <w:szCs w:val="26"/>
        </w:rPr>
      </w:pPr>
      <w:r w:rsidRPr="004D6543">
        <w:rPr>
          <w:b w:val="0"/>
          <w:sz w:val="26"/>
          <w:szCs w:val="26"/>
        </w:rPr>
        <w:t>сравнить токсичность растворов силиката натрия различной концентрации, содержащих и не содержащих добавки нефтепродуктов.</w:t>
      </w:r>
    </w:p>
    <w:p w:rsidR="00B1678D" w:rsidRDefault="00B1678D" w:rsidP="003B4DC5">
      <w:pPr>
        <w:rPr>
          <w:rFonts w:ascii="Times New Roman" w:hAnsi="Times New Roman"/>
          <w:sz w:val="26"/>
          <w:szCs w:val="26"/>
        </w:rPr>
      </w:pPr>
    </w:p>
    <w:p w:rsidR="00B1678D" w:rsidRDefault="00B1678D" w:rsidP="003B4DC5">
      <w:pPr>
        <w:rPr>
          <w:rFonts w:ascii="Times New Roman" w:hAnsi="Times New Roman"/>
          <w:sz w:val="26"/>
          <w:szCs w:val="26"/>
        </w:rPr>
      </w:pPr>
    </w:p>
    <w:p w:rsidR="00B1678D" w:rsidRDefault="00B1678D" w:rsidP="003B4DC5">
      <w:pPr>
        <w:rPr>
          <w:rFonts w:ascii="Times New Roman" w:hAnsi="Times New Roman"/>
          <w:sz w:val="26"/>
          <w:szCs w:val="26"/>
        </w:rPr>
      </w:pPr>
    </w:p>
    <w:p w:rsidR="00B1678D" w:rsidRDefault="00B1678D" w:rsidP="003B4DC5">
      <w:pPr>
        <w:rPr>
          <w:rFonts w:ascii="Times New Roman" w:hAnsi="Times New Roman"/>
          <w:sz w:val="26"/>
          <w:szCs w:val="26"/>
        </w:rPr>
      </w:pPr>
    </w:p>
    <w:p w:rsidR="00B1678D" w:rsidRDefault="00B1678D" w:rsidP="003B4DC5">
      <w:pPr>
        <w:rPr>
          <w:rFonts w:ascii="Times New Roman" w:hAnsi="Times New Roman"/>
          <w:sz w:val="26"/>
          <w:szCs w:val="26"/>
        </w:rPr>
      </w:pPr>
    </w:p>
    <w:p w:rsidR="00B1678D" w:rsidRDefault="00B1678D" w:rsidP="003B4DC5">
      <w:pPr>
        <w:rPr>
          <w:rFonts w:ascii="Times New Roman" w:hAnsi="Times New Roman"/>
          <w:sz w:val="26"/>
          <w:szCs w:val="26"/>
        </w:rPr>
      </w:pPr>
    </w:p>
    <w:p w:rsidR="00B1678D" w:rsidRDefault="00B1678D" w:rsidP="003B4DC5">
      <w:pPr>
        <w:rPr>
          <w:rFonts w:ascii="Times New Roman" w:hAnsi="Times New Roman"/>
          <w:sz w:val="26"/>
          <w:szCs w:val="26"/>
        </w:rPr>
      </w:pPr>
    </w:p>
    <w:p w:rsidR="00B1678D" w:rsidRDefault="00B1678D" w:rsidP="003B4DC5">
      <w:pPr>
        <w:rPr>
          <w:rFonts w:ascii="Times New Roman" w:hAnsi="Times New Roman"/>
          <w:sz w:val="26"/>
          <w:szCs w:val="26"/>
        </w:rPr>
      </w:pPr>
    </w:p>
    <w:p w:rsidR="00B1678D" w:rsidRDefault="00B1678D" w:rsidP="003B4DC5">
      <w:pPr>
        <w:rPr>
          <w:rFonts w:ascii="Times New Roman" w:hAnsi="Times New Roman"/>
          <w:sz w:val="26"/>
          <w:szCs w:val="26"/>
        </w:rPr>
      </w:pPr>
    </w:p>
    <w:p w:rsidR="00B1678D" w:rsidRDefault="00B1678D" w:rsidP="003B4DC5">
      <w:pPr>
        <w:rPr>
          <w:rFonts w:ascii="Times New Roman" w:hAnsi="Times New Roman"/>
          <w:sz w:val="26"/>
          <w:szCs w:val="26"/>
        </w:rPr>
      </w:pPr>
    </w:p>
    <w:p w:rsidR="00B1678D" w:rsidRDefault="00B1678D" w:rsidP="003B4DC5">
      <w:pPr>
        <w:rPr>
          <w:rFonts w:ascii="Times New Roman" w:hAnsi="Times New Roman"/>
          <w:sz w:val="26"/>
          <w:szCs w:val="26"/>
        </w:rPr>
      </w:pPr>
    </w:p>
    <w:p w:rsidR="00B1678D" w:rsidRDefault="00B1678D" w:rsidP="003B4DC5">
      <w:pPr>
        <w:rPr>
          <w:rFonts w:ascii="Times New Roman" w:hAnsi="Times New Roman"/>
          <w:sz w:val="26"/>
          <w:szCs w:val="26"/>
        </w:rPr>
      </w:pPr>
    </w:p>
    <w:p w:rsidR="00B1678D" w:rsidRDefault="00B1678D" w:rsidP="003B4DC5">
      <w:pPr>
        <w:rPr>
          <w:rFonts w:ascii="Times New Roman" w:hAnsi="Times New Roman"/>
          <w:sz w:val="26"/>
          <w:szCs w:val="26"/>
        </w:rPr>
      </w:pPr>
    </w:p>
    <w:p w:rsidR="00B1678D" w:rsidRDefault="00B1678D" w:rsidP="003B4DC5">
      <w:pPr>
        <w:rPr>
          <w:rFonts w:ascii="Times New Roman" w:hAnsi="Times New Roman"/>
          <w:sz w:val="26"/>
          <w:szCs w:val="26"/>
        </w:rPr>
      </w:pPr>
    </w:p>
    <w:p w:rsidR="00B1678D" w:rsidRPr="00ED3DB5" w:rsidRDefault="00B1678D" w:rsidP="0058101F">
      <w:pPr>
        <w:rPr>
          <w:rFonts w:ascii="Times New Roman" w:hAnsi="Times New Roman"/>
          <w:b/>
          <w:sz w:val="32"/>
          <w:szCs w:val="32"/>
        </w:rPr>
      </w:pPr>
      <w:r w:rsidRPr="00ED3DB5">
        <w:rPr>
          <w:rFonts w:ascii="Times New Roman" w:hAnsi="Times New Roman"/>
          <w:b/>
          <w:sz w:val="32"/>
          <w:szCs w:val="32"/>
        </w:rPr>
        <w:t>1. Обзор литературы</w:t>
      </w:r>
    </w:p>
    <w:p w:rsidR="00B1678D" w:rsidRPr="00ED3DB5" w:rsidRDefault="00B1678D" w:rsidP="0058101F">
      <w:pPr>
        <w:rPr>
          <w:rFonts w:ascii="Times New Roman" w:hAnsi="Times New Roman"/>
          <w:b/>
          <w:sz w:val="24"/>
          <w:szCs w:val="24"/>
        </w:rPr>
      </w:pPr>
      <w:r w:rsidRPr="00ED3DB5">
        <w:rPr>
          <w:rFonts w:ascii="Times New Roman" w:hAnsi="Times New Roman"/>
          <w:b/>
          <w:sz w:val="24"/>
          <w:szCs w:val="24"/>
        </w:rPr>
        <w:t xml:space="preserve">1.1 </w:t>
      </w:r>
      <w:r w:rsidRPr="00ED3DB5">
        <w:rPr>
          <w:rFonts w:ascii="Times New Roman" w:hAnsi="Times New Roman"/>
          <w:b/>
          <w:sz w:val="28"/>
          <w:szCs w:val="28"/>
        </w:rPr>
        <w:t>Биоиндикация</w:t>
      </w:r>
    </w:p>
    <w:p w:rsidR="00B1678D" w:rsidRPr="00E705B0" w:rsidRDefault="00B1678D" w:rsidP="00AE789D">
      <w:pPr>
        <w:rPr>
          <w:rFonts w:ascii="Times New Roman" w:hAnsi="Times New Roman"/>
          <w:sz w:val="26"/>
          <w:szCs w:val="26"/>
        </w:rPr>
      </w:pPr>
      <w:r w:rsidRPr="00E705B0">
        <w:rPr>
          <w:rFonts w:ascii="Times New Roman" w:hAnsi="Times New Roman"/>
          <w:sz w:val="26"/>
          <w:szCs w:val="26"/>
        </w:rPr>
        <w:t>Биоиндикация – обнаружение и определение экологически значимых природных и антропогенных нагрузок на основе реакций на них живых организмов непосредственно в среде их обитания</w:t>
      </w:r>
      <w:r>
        <w:rPr>
          <w:rFonts w:ascii="Times New Roman" w:hAnsi="Times New Roman"/>
          <w:sz w:val="26"/>
          <w:szCs w:val="26"/>
        </w:rPr>
        <w:t xml:space="preserve"> (</w:t>
      </w:r>
      <w:r w:rsidRPr="00F835C0">
        <w:rPr>
          <w:rFonts w:ascii="Times New Roman" w:hAnsi="Times New Roman"/>
          <w:i/>
          <w:sz w:val="26"/>
          <w:szCs w:val="26"/>
        </w:rPr>
        <w:t>Мониторинг и методы контроля…, 2001;</w:t>
      </w:r>
      <w:r>
        <w:rPr>
          <w:rFonts w:ascii="Times New Roman" w:hAnsi="Times New Roman"/>
          <w:i/>
          <w:sz w:val="26"/>
          <w:szCs w:val="26"/>
        </w:rPr>
        <w:t xml:space="preserve"> </w:t>
      </w:r>
      <w:r w:rsidRPr="003372F2">
        <w:rPr>
          <w:rFonts w:ascii="Times New Roman" w:hAnsi="Times New Roman"/>
          <w:i/>
          <w:sz w:val="26"/>
          <w:szCs w:val="26"/>
        </w:rPr>
        <w:t>Биологический контроль окружающей среды</w:t>
      </w:r>
      <w:r>
        <w:rPr>
          <w:rFonts w:ascii="Times New Roman" w:hAnsi="Times New Roman"/>
          <w:i/>
          <w:sz w:val="26"/>
          <w:szCs w:val="26"/>
        </w:rPr>
        <w:t>…</w:t>
      </w:r>
      <w:r w:rsidRPr="003372F2">
        <w:rPr>
          <w:rFonts w:ascii="Times New Roman" w:hAnsi="Times New Roman"/>
          <w:i/>
          <w:sz w:val="26"/>
          <w:szCs w:val="26"/>
        </w:rPr>
        <w:t>, 2007</w:t>
      </w:r>
      <w:r>
        <w:rPr>
          <w:rFonts w:ascii="Times New Roman" w:hAnsi="Times New Roman"/>
          <w:i/>
          <w:sz w:val="26"/>
          <w:szCs w:val="26"/>
        </w:rPr>
        <w:t>)</w:t>
      </w:r>
      <w:r>
        <w:rPr>
          <w:rFonts w:ascii="Times New Roman" w:hAnsi="Times New Roman"/>
          <w:sz w:val="26"/>
          <w:szCs w:val="26"/>
        </w:rPr>
        <w:t>.</w:t>
      </w:r>
    </w:p>
    <w:p w:rsidR="00B1678D" w:rsidRPr="00E705B0" w:rsidRDefault="00B1678D" w:rsidP="00216319">
      <w:pPr>
        <w:spacing w:after="0" w:line="240" w:lineRule="auto"/>
        <w:ind w:firstLine="709"/>
        <w:jc w:val="both"/>
        <w:rPr>
          <w:rFonts w:ascii="Times New Roman" w:hAnsi="Times New Roman"/>
          <w:sz w:val="26"/>
          <w:szCs w:val="26"/>
        </w:rPr>
      </w:pPr>
      <w:r w:rsidRPr="00E705B0">
        <w:rPr>
          <w:rFonts w:ascii="Times New Roman" w:hAnsi="Times New Roman"/>
          <w:sz w:val="26"/>
          <w:szCs w:val="26"/>
        </w:rPr>
        <w:t>Существует две формы биоиндикации:</w:t>
      </w:r>
    </w:p>
    <w:p w:rsidR="00B1678D" w:rsidRPr="00E705B0" w:rsidRDefault="00B1678D" w:rsidP="003A6958">
      <w:pPr>
        <w:pStyle w:val="ListParagraph"/>
        <w:numPr>
          <w:ilvl w:val="0"/>
          <w:numId w:val="10"/>
        </w:numPr>
        <w:spacing w:after="0" w:line="240" w:lineRule="auto"/>
        <w:jc w:val="both"/>
        <w:rPr>
          <w:rFonts w:ascii="Times New Roman" w:hAnsi="Times New Roman"/>
          <w:sz w:val="26"/>
          <w:szCs w:val="26"/>
        </w:rPr>
      </w:pPr>
      <w:r w:rsidRPr="00E705B0">
        <w:rPr>
          <w:rFonts w:ascii="Times New Roman" w:hAnsi="Times New Roman"/>
          <w:sz w:val="26"/>
          <w:szCs w:val="26"/>
        </w:rPr>
        <w:t>фиксируются одинаковые реакции организма, вызванные различными факторами среды (в том числе и антропогенного происхождения), то есть различные антропогенные факторы вызывают одинаковые реакции — тогда речь идёт о неспецифической биоиндикации;</w:t>
      </w:r>
    </w:p>
    <w:p w:rsidR="00B1678D" w:rsidRPr="00E705B0" w:rsidRDefault="00B1678D" w:rsidP="00C73161">
      <w:pPr>
        <w:pStyle w:val="ListParagraph"/>
        <w:numPr>
          <w:ilvl w:val="0"/>
          <w:numId w:val="10"/>
        </w:numPr>
        <w:spacing w:after="0" w:line="240" w:lineRule="auto"/>
        <w:ind w:left="851" w:hanging="425"/>
        <w:jc w:val="both"/>
        <w:rPr>
          <w:rFonts w:ascii="Times New Roman" w:hAnsi="Times New Roman"/>
          <w:sz w:val="26"/>
          <w:szCs w:val="26"/>
        </w:rPr>
      </w:pPr>
      <w:r w:rsidRPr="00E705B0">
        <w:rPr>
          <w:rFonts w:ascii="Times New Roman" w:hAnsi="Times New Roman"/>
          <w:sz w:val="26"/>
          <w:szCs w:val="26"/>
        </w:rPr>
        <w:t xml:space="preserve">фиксируются изменения реакции, чётко связанные с изменением конкретного фактора — специфическая биоиндикация. </w:t>
      </w:r>
    </w:p>
    <w:p w:rsidR="00B1678D" w:rsidRPr="00E705B0" w:rsidRDefault="00B1678D" w:rsidP="00985FFB">
      <w:pPr>
        <w:spacing w:after="0" w:line="240" w:lineRule="auto"/>
        <w:ind w:firstLine="708"/>
        <w:jc w:val="both"/>
        <w:rPr>
          <w:rFonts w:ascii="Times New Roman" w:hAnsi="Times New Roman"/>
          <w:sz w:val="26"/>
          <w:szCs w:val="26"/>
        </w:rPr>
      </w:pPr>
      <w:r w:rsidRPr="00E705B0">
        <w:rPr>
          <w:rFonts w:ascii="Times New Roman" w:hAnsi="Times New Roman"/>
          <w:sz w:val="26"/>
          <w:szCs w:val="26"/>
        </w:rPr>
        <w:t>Для обнаружения какой-либо экологической проблемы используют так называемые биоиндикаторы. Биоиндикаторы – организмы, присутствие, количество или особенности развития которых служат показателями естественных процессов, условий или антропогенных изменений среды обитания. Это биологические объекты (от клеток и биологических макромолекул до экосистем и биосферы), используемые для оценки состояния среды. Принцип работы биоиндикаторов заключается в том, что любой фактор, выходящий за пределы «зоны комфорта» для данного организма, является стрессовым.</w:t>
      </w:r>
    </w:p>
    <w:p w:rsidR="00B1678D" w:rsidRPr="00E705B0" w:rsidRDefault="00B1678D" w:rsidP="003A6958">
      <w:pPr>
        <w:spacing w:after="0" w:line="240" w:lineRule="auto"/>
        <w:jc w:val="both"/>
        <w:rPr>
          <w:rFonts w:ascii="Times New Roman" w:hAnsi="Times New Roman"/>
          <w:sz w:val="26"/>
          <w:szCs w:val="26"/>
        </w:rPr>
      </w:pPr>
      <w:r w:rsidRPr="00E705B0">
        <w:rPr>
          <w:rFonts w:ascii="Times New Roman" w:hAnsi="Times New Roman"/>
          <w:sz w:val="26"/>
          <w:szCs w:val="26"/>
        </w:rPr>
        <w:t>В этом случае организм реагирует ответной реакцией различной интенсивности и длительности, проявление которой зависит от вида и является показателем его индикаторной ценности. Именно ответную реакцию</w:t>
      </w:r>
      <w:r>
        <w:rPr>
          <w:rFonts w:ascii="Times New Roman" w:hAnsi="Times New Roman"/>
          <w:sz w:val="26"/>
          <w:szCs w:val="26"/>
        </w:rPr>
        <w:t xml:space="preserve"> определяют методы биоиндикации (</w:t>
      </w:r>
      <w:r w:rsidRPr="00E60F40">
        <w:rPr>
          <w:rFonts w:ascii="Times New Roman" w:hAnsi="Times New Roman"/>
          <w:i/>
          <w:sz w:val="26"/>
          <w:szCs w:val="26"/>
        </w:rPr>
        <w:t>Мониторинг и методы контроля …, 2001</w:t>
      </w:r>
      <w:r>
        <w:rPr>
          <w:rFonts w:ascii="Times New Roman" w:hAnsi="Times New Roman"/>
          <w:sz w:val="26"/>
          <w:szCs w:val="26"/>
        </w:rPr>
        <w:t>)</w:t>
      </w:r>
    </w:p>
    <w:p w:rsidR="00B1678D" w:rsidRPr="00E705B0" w:rsidRDefault="00B1678D" w:rsidP="003A6958">
      <w:pPr>
        <w:spacing w:after="0" w:line="240" w:lineRule="auto"/>
        <w:rPr>
          <w:rFonts w:ascii="Times New Roman" w:hAnsi="Times New Roman"/>
          <w:sz w:val="26"/>
          <w:szCs w:val="26"/>
        </w:rPr>
      </w:pPr>
      <w:r w:rsidRPr="00E705B0">
        <w:rPr>
          <w:rFonts w:ascii="Times New Roman" w:hAnsi="Times New Roman"/>
          <w:sz w:val="26"/>
          <w:szCs w:val="26"/>
        </w:rPr>
        <w:t>Благодаря проведению многочисленных опытов, было выявлено, какими преимуществами обладают живые биоиндикаторы:</w:t>
      </w:r>
    </w:p>
    <w:p w:rsidR="00B1678D" w:rsidRPr="00E705B0" w:rsidRDefault="00B1678D" w:rsidP="003A6958">
      <w:pPr>
        <w:pStyle w:val="ListParagraph"/>
        <w:numPr>
          <w:ilvl w:val="0"/>
          <w:numId w:val="11"/>
        </w:numPr>
        <w:spacing w:after="0" w:line="240" w:lineRule="auto"/>
        <w:rPr>
          <w:rFonts w:ascii="Times New Roman" w:hAnsi="Times New Roman"/>
          <w:sz w:val="26"/>
          <w:szCs w:val="26"/>
        </w:rPr>
      </w:pPr>
      <w:r>
        <w:rPr>
          <w:rFonts w:ascii="Times New Roman" w:hAnsi="Times New Roman"/>
          <w:sz w:val="26"/>
          <w:szCs w:val="26"/>
        </w:rPr>
        <w:t>в условиях хронических  ант</w:t>
      </w:r>
      <w:r w:rsidRPr="00E705B0">
        <w:rPr>
          <w:rFonts w:ascii="Times New Roman" w:hAnsi="Times New Roman"/>
          <w:sz w:val="26"/>
          <w:szCs w:val="26"/>
        </w:rPr>
        <w:t>ропогенных  нагрузок могут реагировать даже на относительно слабые воздействия вследствие кумулятивного эффекта; реакции проявляются при накоплении некоторых критических значений суммарных дозовых нагрузок;</w:t>
      </w:r>
    </w:p>
    <w:p w:rsidR="00B1678D" w:rsidRPr="00E705B0" w:rsidRDefault="00B1678D" w:rsidP="003A6958">
      <w:pPr>
        <w:pStyle w:val="ListParagraph"/>
        <w:numPr>
          <w:ilvl w:val="0"/>
          <w:numId w:val="11"/>
        </w:numPr>
        <w:spacing w:after="0" w:line="240" w:lineRule="auto"/>
        <w:rPr>
          <w:rFonts w:ascii="Times New Roman" w:hAnsi="Times New Roman"/>
          <w:sz w:val="26"/>
          <w:szCs w:val="26"/>
        </w:rPr>
      </w:pPr>
      <w:r w:rsidRPr="00E705B0">
        <w:rPr>
          <w:rFonts w:ascii="Times New Roman" w:hAnsi="Times New Roman"/>
          <w:sz w:val="26"/>
          <w:szCs w:val="26"/>
        </w:rPr>
        <w:t>суммируют всех без исключения биологически важных воздействий и отражают состояние окружающей среды в целом, вклю</w:t>
      </w:r>
      <w:r>
        <w:rPr>
          <w:rFonts w:ascii="Times New Roman" w:hAnsi="Times New Roman"/>
          <w:sz w:val="26"/>
          <w:szCs w:val="26"/>
        </w:rPr>
        <w:t>чая ее загрязнение и другие ант</w:t>
      </w:r>
      <w:r w:rsidRPr="00E705B0">
        <w:rPr>
          <w:rFonts w:ascii="Times New Roman" w:hAnsi="Times New Roman"/>
          <w:sz w:val="26"/>
          <w:szCs w:val="26"/>
        </w:rPr>
        <w:t>ропогенные изменения;</w:t>
      </w:r>
    </w:p>
    <w:p w:rsidR="00B1678D" w:rsidRPr="00E705B0" w:rsidRDefault="00B1678D" w:rsidP="003A6958">
      <w:pPr>
        <w:pStyle w:val="ListParagraph"/>
        <w:numPr>
          <w:ilvl w:val="0"/>
          <w:numId w:val="11"/>
        </w:numPr>
        <w:spacing w:after="0" w:line="240" w:lineRule="auto"/>
        <w:rPr>
          <w:rFonts w:ascii="Times New Roman" w:hAnsi="Times New Roman"/>
          <w:sz w:val="26"/>
          <w:szCs w:val="26"/>
        </w:rPr>
      </w:pPr>
      <w:r w:rsidRPr="00E705B0">
        <w:rPr>
          <w:rFonts w:ascii="Times New Roman" w:hAnsi="Times New Roman"/>
          <w:sz w:val="26"/>
          <w:szCs w:val="26"/>
        </w:rPr>
        <w:t>исключают необходимость регистрации химических и физических параметров, характеризующих состояние окружающей среды;</w:t>
      </w:r>
    </w:p>
    <w:p w:rsidR="00B1678D" w:rsidRPr="00E705B0" w:rsidRDefault="00B1678D" w:rsidP="003A6958">
      <w:pPr>
        <w:pStyle w:val="ListParagraph"/>
        <w:numPr>
          <w:ilvl w:val="0"/>
          <w:numId w:val="11"/>
        </w:numPr>
        <w:spacing w:after="0" w:line="240" w:lineRule="auto"/>
        <w:rPr>
          <w:rFonts w:ascii="Times New Roman" w:hAnsi="Times New Roman"/>
          <w:sz w:val="26"/>
          <w:szCs w:val="26"/>
        </w:rPr>
      </w:pPr>
      <w:r w:rsidRPr="00E705B0">
        <w:rPr>
          <w:rFonts w:ascii="Times New Roman" w:hAnsi="Times New Roman"/>
          <w:sz w:val="26"/>
          <w:szCs w:val="26"/>
        </w:rPr>
        <w:t>фиксируют скорость происходящих изменений;</w:t>
      </w:r>
    </w:p>
    <w:p w:rsidR="00B1678D" w:rsidRPr="00E705B0" w:rsidRDefault="00B1678D" w:rsidP="003A6958">
      <w:pPr>
        <w:pStyle w:val="ListParagraph"/>
        <w:numPr>
          <w:ilvl w:val="0"/>
          <w:numId w:val="11"/>
        </w:numPr>
        <w:spacing w:after="0" w:line="240" w:lineRule="auto"/>
        <w:rPr>
          <w:rFonts w:ascii="Times New Roman" w:hAnsi="Times New Roman"/>
          <w:sz w:val="26"/>
          <w:szCs w:val="26"/>
        </w:rPr>
      </w:pPr>
      <w:r w:rsidRPr="00E705B0">
        <w:rPr>
          <w:rFonts w:ascii="Times New Roman" w:hAnsi="Times New Roman"/>
          <w:sz w:val="26"/>
          <w:szCs w:val="26"/>
        </w:rPr>
        <w:t>вскрывают тенденции развития природной среды;</w:t>
      </w:r>
    </w:p>
    <w:p w:rsidR="00B1678D" w:rsidRPr="00E705B0" w:rsidRDefault="00B1678D" w:rsidP="003A6958">
      <w:pPr>
        <w:pStyle w:val="ListParagraph"/>
        <w:numPr>
          <w:ilvl w:val="0"/>
          <w:numId w:val="11"/>
        </w:numPr>
        <w:spacing w:after="0" w:line="240" w:lineRule="auto"/>
        <w:rPr>
          <w:rFonts w:ascii="Times New Roman" w:hAnsi="Times New Roman"/>
          <w:sz w:val="26"/>
          <w:szCs w:val="26"/>
        </w:rPr>
      </w:pPr>
      <w:r w:rsidRPr="00E705B0">
        <w:rPr>
          <w:rFonts w:ascii="Times New Roman" w:hAnsi="Times New Roman"/>
          <w:sz w:val="26"/>
          <w:szCs w:val="26"/>
        </w:rPr>
        <w:t>указывают пути и места скоплений в экологических системах различного рода загря</w:t>
      </w:r>
      <w:r>
        <w:rPr>
          <w:rFonts w:ascii="Times New Roman" w:hAnsi="Times New Roman"/>
          <w:sz w:val="26"/>
          <w:szCs w:val="26"/>
        </w:rPr>
        <w:t>з</w:t>
      </w:r>
      <w:r w:rsidRPr="00E705B0">
        <w:rPr>
          <w:rFonts w:ascii="Times New Roman" w:hAnsi="Times New Roman"/>
          <w:sz w:val="26"/>
          <w:szCs w:val="26"/>
        </w:rPr>
        <w:t>нений и ядов, возможные пути их попадания в пищу человека;</w:t>
      </w:r>
    </w:p>
    <w:p w:rsidR="00B1678D" w:rsidRPr="00E705B0" w:rsidRDefault="00B1678D" w:rsidP="00E555EA">
      <w:pPr>
        <w:pStyle w:val="ListParagraph"/>
        <w:numPr>
          <w:ilvl w:val="0"/>
          <w:numId w:val="11"/>
        </w:numPr>
        <w:spacing w:after="0" w:line="240" w:lineRule="auto"/>
        <w:jc w:val="both"/>
        <w:rPr>
          <w:rFonts w:ascii="Times New Roman" w:hAnsi="Times New Roman"/>
          <w:sz w:val="26"/>
          <w:szCs w:val="26"/>
        </w:rPr>
      </w:pPr>
      <w:r w:rsidRPr="00E705B0">
        <w:rPr>
          <w:rFonts w:ascii="Times New Roman" w:hAnsi="Times New Roman"/>
          <w:sz w:val="26"/>
          <w:szCs w:val="26"/>
        </w:rPr>
        <w:t>Позволяют судить о степени вредности любых синтезируемых человеком веществ для живой природы и для него самого, причем дают возможность контролировать их действие. Также в зависимости от типа ответной реакции биоиндикаторы подразделяют на чувствительные и кумулятивные. Чувствительные биоиндикаторы реагируют на стресс значительным отклонением от жизненных норм, а кумулятивные накапливают анторопогенное воздействие, значительно превышающее нормальный уровень  в природе, без видимых изменений. Идеальный биологический индикатор должен быть не поврежден другими вредителями и паразитами, болезнями и  удовлетворять ряду требований:</w:t>
      </w:r>
    </w:p>
    <w:p w:rsidR="00B1678D" w:rsidRPr="00E705B0" w:rsidRDefault="00B1678D" w:rsidP="00E50646">
      <w:pPr>
        <w:pStyle w:val="ListParagraph"/>
        <w:spacing w:after="0" w:line="240" w:lineRule="auto"/>
        <w:ind w:left="360"/>
        <w:jc w:val="both"/>
        <w:rPr>
          <w:rFonts w:ascii="Times New Roman" w:hAnsi="Times New Roman"/>
          <w:sz w:val="26"/>
          <w:szCs w:val="26"/>
        </w:rPr>
      </w:pPr>
    </w:p>
    <w:p w:rsidR="00B1678D" w:rsidRPr="00E705B0" w:rsidRDefault="00B1678D" w:rsidP="000019FD">
      <w:pPr>
        <w:pStyle w:val="ListParagraph"/>
        <w:numPr>
          <w:ilvl w:val="0"/>
          <w:numId w:val="12"/>
        </w:numPr>
        <w:spacing w:after="0" w:line="240" w:lineRule="auto"/>
        <w:jc w:val="both"/>
        <w:rPr>
          <w:rFonts w:ascii="Times New Roman" w:hAnsi="Times New Roman"/>
          <w:sz w:val="26"/>
          <w:szCs w:val="26"/>
        </w:rPr>
      </w:pPr>
      <w:r w:rsidRPr="00E705B0">
        <w:rPr>
          <w:rFonts w:ascii="Times New Roman" w:hAnsi="Times New Roman"/>
          <w:sz w:val="26"/>
          <w:szCs w:val="26"/>
        </w:rPr>
        <w:t>быть типичным для данных условий;</w:t>
      </w:r>
    </w:p>
    <w:p w:rsidR="00B1678D" w:rsidRPr="00E705B0" w:rsidRDefault="00B1678D" w:rsidP="000019FD">
      <w:pPr>
        <w:pStyle w:val="ListParagraph"/>
        <w:numPr>
          <w:ilvl w:val="0"/>
          <w:numId w:val="12"/>
        </w:numPr>
        <w:spacing w:after="0" w:line="240" w:lineRule="auto"/>
        <w:jc w:val="both"/>
        <w:rPr>
          <w:rFonts w:ascii="Times New Roman" w:hAnsi="Times New Roman"/>
          <w:sz w:val="26"/>
          <w:szCs w:val="26"/>
        </w:rPr>
      </w:pPr>
      <w:r w:rsidRPr="00E705B0">
        <w:rPr>
          <w:rFonts w:ascii="Times New Roman" w:hAnsi="Times New Roman"/>
          <w:sz w:val="26"/>
          <w:szCs w:val="26"/>
        </w:rPr>
        <w:t>иметь высокую численность в исследуемом экотопе;</w:t>
      </w:r>
    </w:p>
    <w:p w:rsidR="00B1678D" w:rsidRPr="00E705B0" w:rsidRDefault="00B1678D" w:rsidP="000019FD">
      <w:pPr>
        <w:pStyle w:val="ListParagraph"/>
        <w:numPr>
          <w:ilvl w:val="0"/>
          <w:numId w:val="12"/>
        </w:numPr>
        <w:spacing w:after="0" w:line="240" w:lineRule="auto"/>
        <w:jc w:val="both"/>
        <w:rPr>
          <w:rFonts w:ascii="Times New Roman" w:hAnsi="Times New Roman"/>
          <w:sz w:val="26"/>
          <w:szCs w:val="26"/>
        </w:rPr>
      </w:pPr>
      <w:r w:rsidRPr="00E705B0">
        <w:rPr>
          <w:rFonts w:ascii="Times New Roman" w:hAnsi="Times New Roman"/>
          <w:sz w:val="26"/>
          <w:szCs w:val="26"/>
        </w:rPr>
        <w:t>обитать в данном месте в течение ряда лет, что дает возможность проследить динамику загрязнения;</w:t>
      </w:r>
    </w:p>
    <w:p w:rsidR="00B1678D" w:rsidRPr="00E705B0" w:rsidRDefault="00B1678D" w:rsidP="000019FD">
      <w:pPr>
        <w:pStyle w:val="ListParagraph"/>
        <w:numPr>
          <w:ilvl w:val="0"/>
          <w:numId w:val="12"/>
        </w:numPr>
        <w:spacing w:after="0" w:line="240" w:lineRule="auto"/>
        <w:jc w:val="both"/>
        <w:rPr>
          <w:rFonts w:ascii="Times New Roman" w:hAnsi="Times New Roman"/>
          <w:sz w:val="26"/>
          <w:szCs w:val="26"/>
        </w:rPr>
      </w:pPr>
      <w:r w:rsidRPr="00E705B0">
        <w:rPr>
          <w:rFonts w:ascii="Times New Roman" w:hAnsi="Times New Roman"/>
          <w:sz w:val="26"/>
          <w:szCs w:val="26"/>
        </w:rPr>
        <w:t>находиться в условиях, удобных для отбора проб;</w:t>
      </w:r>
    </w:p>
    <w:p w:rsidR="00B1678D" w:rsidRPr="00E705B0" w:rsidRDefault="00B1678D" w:rsidP="000019FD">
      <w:pPr>
        <w:pStyle w:val="ListParagraph"/>
        <w:numPr>
          <w:ilvl w:val="0"/>
          <w:numId w:val="12"/>
        </w:numPr>
        <w:spacing w:after="0" w:line="240" w:lineRule="auto"/>
        <w:jc w:val="both"/>
        <w:rPr>
          <w:rFonts w:ascii="Times New Roman" w:hAnsi="Times New Roman"/>
          <w:sz w:val="26"/>
          <w:szCs w:val="26"/>
        </w:rPr>
      </w:pPr>
      <w:r w:rsidRPr="00E705B0">
        <w:rPr>
          <w:rFonts w:ascii="Times New Roman" w:hAnsi="Times New Roman"/>
          <w:sz w:val="26"/>
          <w:szCs w:val="26"/>
        </w:rPr>
        <w:t>давать возможность проводить прямые анализы без предварительного концентрирования проб;</w:t>
      </w:r>
    </w:p>
    <w:p w:rsidR="00B1678D" w:rsidRPr="00E705B0" w:rsidRDefault="00B1678D" w:rsidP="000019FD">
      <w:pPr>
        <w:pStyle w:val="ListParagraph"/>
        <w:numPr>
          <w:ilvl w:val="0"/>
          <w:numId w:val="12"/>
        </w:numPr>
        <w:spacing w:after="0" w:line="240" w:lineRule="auto"/>
        <w:jc w:val="both"/>
        <w:rPr>
          <w:rFonts w:ascii="Times New Roman" w:hAnsi="Times New Roman"/>
          <w:sz w:val="26"/>
          <w:szCs w:val="26"/>
        </w:rPr>
      </w:pPr>
      <w:r w:rsidRPr="00E705B0">
        <w:rPr>
          <w:rFonts w:ascii="Times New Roman" w:hAnsi="Times New Roman"/>
          <w:sz w:val="26"/>
          <w:szCs w:val="26"/>
        </w:rPr>
        <w:t>использоваться в естественных условиях его существования;</w:t>
      </w:r>
    </w:p>
    <w:p w:rsidR="00B1678D" w:rsidRPr="00E02C26" w:rsidRDefault="00B1678D" w:rsidP="000019FD">
      <w:pPr>
        <w:pStyle w:val="ListParagraph"/>
        <w:numPr>
          <w:ilvl w:val="0"/>
          <w:numId w:val="12"/>
        </w:numPr>
        <w:spacing w:after="0" w:line="240" w:lineRule="auto"/>
        <w:jc w:val="both"/>
        <w:rPr>
          <w:rFonts w:ascii="Times New Roman" w:hAnsi="Times New Roman"/>
          <w:i/>
          <w:sz w:val="24"/>
          <w:szCs w:val="24"/>
        </w:rPr>
      </w:pPr>
      <w:r w:rsidRPr="00E705B0">
        <w:rPr>
          <w:rFonts w:ascii="Times New Roman" w:hAnsi="Times New Roman"/>
          <w:sz w:val="26"/>
          <w:szCs w:val="26"/>
        </w:rPr>
        <w:t>иметь короткий период онтогенеза, чтобы была возможность отслеживания влияния фактора на последующие поколения.</w:t>
      </w:r>
      <w:r w:rsidRPr="00E02C26">
        <w:rPr>
          <w:rFonts w:ascii="Times New Roman" w:hAnsi="Times New Roman"/>
          <w:sz w:val="26"/>
          <w:szCs w:val="26"/>
        </w:rPr>
        <w:t xml:space="preserve"> </w:t>
      </w:r>
    </w:p>
    <w:p w:rsidR="00B1678D" w:rsidRPr="00E705B0" w:rsidRDefault="00B1678D" w:rsidP="00954136">
      <w:pPr>
        <w:spacing w:after="0" w:line="240" w:lineRule="auto"/>
        <w:ind w:firstLine="709"/>
        <w:jc w:val="both"/>
        <w:rPr>
          <w:rFonts w:ascii="Times New Roman" w:hAnsi="Times New Roman"/>
          <w:sz w:val="26"/>
          <w:szCs w:val="26"/>
        </w:rPr>
      </w:pPr>
      <w:r w:rsidRPr="00E705B0">
        <w:rPr>
          <w:rFonts w:ascii="Times New Roman" w:hAnsi="Times New Roman"/>
          <w:sz w:val="26"/>
          <w:szCs w:val="26"/>
        </w:rPr>
        <w:t>Для гарантированного выявления химического состава, как правило, используются набор объектов, представляющих различные группы сообщества.</w:t>
      </w:r>
    </w:p>
    <w:p w:rsidR="00B1678D" w:rsidRPr="00E705B0" w:rsidRDefault="00B1678D" w:rsidP="00954136">
      <w:pPr>
        <w:spacing w:after="0" w:line="240" w:lineRule="auto"/>
        <w:ind w:firstLine="708"/>
        <w:jc w:val="both"/>
        <w:rPr>
          <w:rFonts w:ascii="Times New Roman" w:hAnsi="Times New Roman"/>
          <w:color w:val="FF0000"/>
          <w:sz w:val="26"/>
          <w:szCs w:val="26"/>
        </w:rPr>
      </w:pPr>
      <w:r w:rsidRPr="00E705B0">
        <w:rPr>
          <w:rFonts w:ascii="Times New Roman" w:hAnsi="Times New Roman"/>
          <w:sz w:val="26"/>
          <w:szCs w:val="26"/>
        </w:rPr>
        <w:t xml:space="preserve">Для биоиндикации необходимо выбирать наиболее чувствительные сообщества, характеризующиеся максимальными скоростью отклика и выраженностью параметров. Например, в водных экосистемах наиболее чувствительными являются планктонные сообщества, которые быстро реагируют на изменение среды благодаря короткому жизненному циклу и высокой скорости воспроизводства. </w:t>
      </w:r>
    </w:p>
    <w:p w:rsidR="00B1678D" w:rsidRPr="00E705B0" w:rsidRDefault="00B1678D" w:rsidP="00954136">
      <w:pPr>
        <w:spacing w:after="0" w:line="240" w:lineRule="auto"/>
        <w:ind w:firstLine="708"/>
        <w:jc w:val="both"/>
        <w:rPr>
          <w:rFonts w:ascii="Times New Roman" w:hAnsi="Times New Roman"/>
          <w:sz w:val="26"/>
          <w:szCs w:val="26"/>
        </w:rPr>
      </w:pPr>
      <w:r w:rsidRPr="00E705B0">
        <w:rPr>
          <w:rFonts w:ascii="Times New Roman" w:hAnsi="Times New Roman"/>
          <w:sz w:val="26"/>
          <w:szCs w:val="26"/>
        </w:rPr>
        <w:t xml:space="preserve">К методам биоиндикации, которые можно применять при исследовании экосистемы, относится выявление в изучаемой зоне редких исчезающих видов. Список таких организмов можно представить как набор индикаторных видов, наиболее чувствительных к антропогенному воздействию. </w:t>
      </w:r>
    </w:p>
    <w:p w:rsidR="00B1678D" w:rsidRPr="00E02C26" w:rsidRDefault="00B1678D" w:rsidP="00D50035">
      <w:pPr>
        <w:rPr>
          <w:rFonts w:ascii="Times New Roman" w:hAnsi="Times New Roman"/>
          <w:i/>
          <w:color w:val="FF0000"/>
          <w:sz w:val="24"/>
          <w:szCs w:val="24"/>
        </w:rPr>
      </w:pPr>
      <w:r w:rsidRPr="00E705B0">
        <w:rPr>
          <w:rFonts w:ascii="Times New Roman" w:hAnsi="Times New Roman"/>
          <w:sz w:val="26"/>
          <w:szCs w:val="26"/>
        </w:rPr>
        <w:t>В настоящее время разработано множество методов  биоиндикации изменения состояния экосистем под воздействием антропогенных факторов. Методы биоиндикации используются практически во всех направлениях природоохранной работы – от оценки биоразнообразия и современного состояния экосистем до инжен</w:t>
      </w:r>
      <w:r>
        <w:rPr>
          <w:rFonts w:ascii="Times New Roman" w:hAnsi="Times New Roman"/>
          <w:sz w:val="26"/>
          <w:szCs w:val="26"/>
        </w:rPr>
        <w:t>ерно-экологических изысканий</w:t>
      </w:r>
      <w:r>
        <w:rPr>
          <w:rFonts w:ascii="Times New Roman" w:hAnsi="Times New Roman"/>
          <w:sz w:val="24"/>
          <w:szCs w:val="24"/>
        </w:rPr>
        <w:t xml:space="preserve"> </w:t>
      </w:r>
      <w:r w:rsidRPr="00E02C26">
        <w:rPr>
          <w:rFonts w:ascii="Times New Roman" w:hAnsi="Times New Roman"/>
          <w:i/>
          <w:sz w:val="24"/>
          <w:szCs w:val="24"/>
        </w:rPr>
        <w:t>(</w:t>
      </w:r>
      <w:r w:rsidRPr="003372F2">
        <w:rPr>
          <w:rFonts w:ascii="Times New Roman" w:hAnsi="Times New Roman"/>
          <w:i/>
          <w:sz w:val="26"/>
          <w:szCs w:val="26"/>
        </w:rPr>
        <w:t>Биологический контроль окружающей среды</w:t>
      </w:r>
      <w:r>
        <w:rPr>
          <w:rFonts w:ascii="Times New Roman" w:hAnsi="Times New Roman"/>
          <w:i/>
          <w:sz w:val="26"/>
          <w:szCs w:val="26"/>
        </w:rPr>
        <w:t>…</w:t>
      </w:r>
      <w:r w:rsidRPr="003372F2">
        <w:rPr>
          <w:rFonts w:ascii="Times New Roman" w:hAnsi="Times New Roman"/>
          <w:i/>
          <w:sz w:val="26"/>
          <w:szCs w:val="26"/>
        </w:rPr>
        <w:t>, 2007</w:t>
      </w:r>
      <w:r w:rsidRPr="00E02C26">
        <w:rPr>
          <w:rFonts w:ascii="Times New Roman" w:hAnsi="Times New Roman"/>
          <w:i/>
          <w:sz w:val="24"/>
          <w:szCs w:val="24"/>
        </w:rPr>
        <w:t>)</w:t>
      </w:r>
      <w:r>
        <w:rPr>
          <w:rFonts w:ascii="Times New Roman" w:hAnsi="Times New Roman"/>
          <w:i/>
          <w:sz w:val="24"/>
          <w:szCs w:val="24"/>
        </w:rPr>
        <w:t>.</w:t>
      </w:r>
    </w:p>
    <w:p w:rsidR="00B1678D" w:rsidRPr="00E705B0" w:rsidRDefault="00B1678D" w:rsidP="00E705B0">
      <w:pPr>
        <w:jc w:val="center"/>
        <w:rPr>
          <w:rFonts w:ascii="Times New Roman" w:hAnsi="Times New Roman"/>
          <w:b/>
          <w:sz w:val="36"/>
          <w:szCs w:val="36"/>
        </w:rPr>
      </w:pPr>
      <w:r w:rsidRPr="003960C9">
        <w:rPr>
          <w:rFonts w:ascii="Times New Roman" w:hAnsi="Times New Roman"/>
          <w:b/>
          <w:sz w:val="36"/>
          <w:szCs w:val="36"/>
        </w:rPr>
        <w:t>1.2. Эмульсии</w:t>
      </w:r>
    </w:p>
    <w:p w:rsidR="00B1678D" w:rsidRPr="00E705B0" w:rsidRDefault="00B1678D" w:rsidP="00EB046B">
      <w:pPr>
        <w:shd w:val="clear" w:color="auto" w:fill="FFFFFF"/>
        <w:spacing w:after="0" w:line="240" w:lineRule="auto"/>
        <w:ind w:firstLine="708"/>
        <w:rPr>
          <w:rFonts w:ascii="Times New Roman" w:hAnsi="Times New Roman"/>
          <w:sz w:val="26"/>
          <w:szCs w:val="26"/>
        </w:rPr>
      </w:pPr>
      <w:r w:rsidRPr="00E705B0">
        <w:rPr>
          <w:rFonts w:ascii="Times New Roman" w:hAnsi="Times New Roman"/>
          <w:b/>
          <w:color w:val="000000"/>
          <w:sz w:val="26"/>
          <w:szCs w:val="26"/>
        </w:rPr>
        <w:t>Эмульсией</w:t>
      </w:r>
      <w:r w:rsidRPr="00E705B0">
        <w:rPr>
          <w:rFonts w:ascii="Times New Roman" w:hAnsi="Times New Roman"/>
          <w:color w:val="000000"/>
          <w:sz w:val="26"/>
          <w:szCs w:val="26"/>
        </w:rPr>
        <w:t xml:space="preserve"> </w:t>
      </w:r>
      <w:r w:rsidRPr="00E705B0">
        <w:rPr>
          <w:rFonts w:ascii="Times New Roman" w:hAnsi="Times New Roman"/>
          <w:sz w:val="26"/>
          <w:szCs w:val="26"/>
        </w:rPr>
        <w:t>называется микрогетерогенная система, состоящая из взаимно</w:t>
      </w:r>
      <w:r>
        <w:rPr>
          <w:rFonts w:ascii="Times New Roman" w:hAnsi="Times New Roman"/>
          <w:sz w:val="26"/>
          <w:szCs w:val="26"/>
        </w:rPr>
        <w:t xml:space="preserve"> </w:t>
      </w:r>
      <w:r w:rsidRPr="00E705B0">
        <w:rPr>
          <w:rFonts w:ascii="Times New Roman" w:hAnsi="Times New Roman"/>
          <w:sz w:val="26"/>
          <w:szCs w:val="26"/>
        </w:rPr>
        <w:t>нерастворимых жидкостей, распределенных одна в другой в виде капелек.</w:t>
      </w:r>
    </w:p>
    <w:p w:rsidR="00B1678D" w:rsidRPr="00E02C26" w:rsidRDefault="00B1678D" w:rsidP="00E02C26">
      <w:pPr>
        <w:rPr>
          <w:rFonts w:ascii="Times New Roman" w:hAnsi="Times New Roman"/>
          <w:i/>
          <w:sz w:val="24"/>
          <w:szCs w:val="24"/>
        </w:rPr>
      </w:pPr>
      <w:r w:rsidRPr="00E705B0">
        <w:rPr>
          <w:rFonts w:ascii="Times New Roman" w:hAnsi="Times New Roman"/>
          <w:sz w:val="26"/>
          <w:szCs w:val="26"/>
        </w:rPr>
        <w:t>Жидкость, взвешенная в виде капелек, называется дисперсной</w:t>
      </w:r>
      <w:r>
        <w:rPr>
          <w:rFonts w:ascii="Times New Roman" w:hAnsi="Times New Roman"/>
          <w:sz w:val="26"/>
          <w:szCs w:val="26"/>
        </w:rPr>
        <w:t xml:space="preserve"> или внутренней</w:t>
      </w:r>
      <w:r w:rsidRPr="00E705B0">
        <w:rPr>
          <w:rFonts w:ascii="Times New Roman" w:hAnsi="Times New Roman"/>
          <w:sz w:val="26"/>
          <w:szCs w:val="26"/>
        </w:rPr>
        <w:t xml:space="preserve"> фазой. Жидкость, в которой распределена диспер</w:t>
      </w:r>
      <w:r>
        <w:rPr>
          <w:rFonts w:ascii="Times New Roman" w:hAnsi="Times New Roman"/>
          <w:sz w:val="26"/>
          <w:szCs w:val="26"/>
        </w:rPr>
        <w:t>с</w:t>
      </w:r>
      <w:r w:rsidRPr="00E705B0">
        <w:rPr>
          <w:rFonts w:ascii="Times New Roman" w:hAnsi="Times New Roman"/>
          <w:sz w:val="26"/>
          <w:szCs w:val="26"/>
        </w:rPr>
        <w:t>ная фаза, называется дисперсной средой</w:t>
      </w:r>
      <w:r>
        <w:rPr>
          <w:rFonts w:ascii="Times New Roman" w:hAnsi="Times New Roman"/>
          <w:sz w:val="26"/>
          <w:szCs w:val="26"/>
        </w:rPr>
        <w:t xml:space="preserve"> или внешней фазой</w:t>
      </w:r>
      <w:r w:rsidRPr="00E705B0">
        <w:rPr>
          <w:rFonts w:ascii="Times New Roman" w:hAnsi="Times New Roman"/>
          <w:sz w:val="26"/>
          <w:szCs w:val="26"/>
        </w:rPr>
        <w:t>.</w:t>
      </w:r>
      <w:r w:rsidRPr="00E02C26">
        <w:rPr>
          <w:rFonts w:ascii="Times New Roman" w:hAnsi="Times New Roman"/>
          <w:sz w:val="26"/>
          <w:szCs w:val="26"/>
        </w:rPr>
        <w:t xml:space="preserve"> </w:t>
      </w:r>
      <w:r w:rsidRPr="00E02C26">
        <w:rPr>
          <w:rFonts w:ascii="Times New Roman" w:hAnsi="Times New Roman"/>
          <w:i/>
          <w:sz w:val="24"/>
          <w:szCs w:val="24"/>
        </w:rPr>
        <w:t>(Гельфман, Ковалевич, Юстратов</w:t>
      </w:r>
      <w:r>
        <w:rPr>
          <w:rFonts w:ascii="Times New Roman" w:hAnsi="Times New Roman"/>
          <w:i/>
          <w:sz w:val="24"/>
          <w:szCs w:val="24"/>
        </w:rPr>
        <w:t>, 2004</w:t>
      </w:r>
      <w:r w:rsidRPr="00E02C26">
        <w:rPr>
          <w:rFonts w:ascii="Times New Roman" w:hAnsi="Times New Roman"/>
          <w:i/>
          <w:sz w:val="24"/>
          <w:szCs w:val="24"/>
        </w:rPr>
        <w:t>)</w:t>
      </w:r>
    </w:p>
    <w:p w:rsidR="00B1678D" w:rsidRDefault="00B1678D" w:rsidP="00540D5E">
      <w:pPr>
        <w:shd w:val="clear" w:color="auto" w:fill="FFFFFF"/>
        <w:spacing w:after="0" w:line="240" w:lineRule="auto"/>
        <w:jc w:val="center"/>
        <w:rPr>
          <w:rFonts w:ascii="Times New Roman" w:hAnsi="Times New Roman"/>
          <w:b/>
          <w:color w:val="000000"/>
          <w:sz w:val="32"/>
          <w:szCs w:val="32"/>
        </w:rPr>
      </w:pPr>
      <w:r w:rsidRPr="000D12A9">
        <w:rPr>
          <w:rFonts w:ascii="Times New Roman" w:hAnsi="Times New Roman"/>
          <w:b/>
          <w:color w:val="000000"/>
          <w:sz w:val="32"/>
          <w:szCs w:val="32"/>
        </w:rPr>
        <w:t>1.2.1. Классификация эмульсий</w:t>
      </w:r>
    </w:p>
    <w:p w:rsidR="00B1678D" w:rsidRPr="000D12A9" w:rsidRDefault="00B1678D" w:rsidP="00540D5E">
      <w:pPr>
        <w:shd w:val="clear" w:color="auto" w:fill="FFFFFF"/>
        <w:spacing w:after="0" w:line="240" w:lineRule="auto"/>
        <w:jc w:val="center"/>
        <w:rPr>
          <w:rFonts w:ascii="Times New Roman" w:hAnsi="Times New Roman"/>
          <w:b/>
          <w:color w:val="000000"/>
          <w:sz w:val="32"/>
          <w:szCs w:val="32"/>
        </w:rPr>
      </w:pPr>
    </w:p>
    <w:p w:rsidR="00B1678D" w:rsidRPr="00E705B0" w:rsidRDefault="00B1678D" w:rsidP="00ED3DB5">
      <w:pPr>
        <w:shd w:val="clear" w:color="auto" w:fill="FFFFFF"/>
        <w:spacing w:after="0" w:line="240" w:lineRule="auto"/>
        <w:rPr>
          <w:rFonts w:ascii="Times New Roman" w:hAnsi="Times New Roman"/>
          <w:sz w:val="26"/>
          <w:szCs w:val="26"/>
        </w:rPr>
      </w:pPr>
      <w:r w:rsidRPr="00E705B0">
        <w:rPr>
          <w:rFonts w:ascii="Times New Roman" w:hAnsi="Times New Roman"/>
          <w:sz w:val="26"/>
          <w:szCs w:val="26"/>
        </w:rPr>
        <w:t>Эмульсии обычно классифицируют по двум признакам:</w:t>
      </w:r>
    </w:p>
    <w:p w:rsidR="00B1678D" w:rsidRPr="00E705B0" w:rsidRDefault="00B1678D" w:rsidP="001A00F8">
      <w:pPr>
        <w:numPr>
          <w:ilvl w:val="0"/>
          <w:numId w:val="13"/>
        </w:numPr>
        <w:shd w:val="clear" w:color="auto" w:fill="FFFFFF"/>
        <w:spacing w:after="0" w:line="240" w:lineRule="auto"/>
        <w:rPr>
          <w:rFonts w:ascii="Times New Roman" w:hAnsi="Times New Roman"/>
          <w:sz w:val="26"/>
          <w:szCs w:val="26"/>
        </w:rPr>
      </w:pPr>
      <w:r w:rsidRPr="00E705B0">
        <w:rPr>
          <w:rFonts w:ascii="Times New Roman" w:hAnsi="Times New Roman"/>
          <w:sz w:val="26"/>
          <w:szCs w:val="26"/>
        </w:rPr>
        <w:t>по концентрации дисперсной фазы (Сd): разбавленные(Сd≤ 0,1 % об); концентрированные ( 0,1 % ≤ Сd ˂74%  об); высококонцентрированные (желатинированные) (Сd ˃74% об).</w:t>
      </w:r>
    </w:p>
    <w:p w:rsidR="00B1678D" w:rsidRPr="00E705B0" w:rsidRDefault="00B1678D" w:rsidP="001A00F8">
      <w:pPr>
        <w:numPr>
          <w:ilvl w:val="0"/>
          <w:numId w:val="13"/>
        </w:numPr>
        <w:shd w:val="clear" w:color="auto" w:fill="FFFFFF"/>
        <w:spacing w:after="0" w:line="240" w:lineRule="auto"/>
        <w:rPr>
          <w:rFonts w:ascii="Times New Roman" w:hAnsi="Times New Roman"/>
          <w:sz w:val="26"/>
          <w:szCs w:val="26"/>
        </w:rPr>
      </w:pPr>
      <w:r w:rsidRPr="00E705B0">
        <w:rPr>
          <w:rFonts w:ascii="Times New Roman" w:hAnsi="Times New Roman"/>
          <w:sz w:val="26"/>
          <w:szCs w:val="26"/>
        </w:rPr>
        <w:t>По полярности дисперсной фазы и дисперсионной среды: эмульсии 1 рода (прямые) – М/В; эмульсии 2 рода (обратные) – В/М.</w:t>
      </w:r>
    </w:p>
    <w:p w:rsidR="00B1678D" w:rsidRPr="00E705B0" w:rsidRDefault="00B1678D" w:rsidP="00451E3F">
      <w:pPr>
        <w:shd w:val="clear" w:color="auto" w:fill="FFFFFF"/>
        <w:spacing w:after="0" w:line="240" w:lineRule="auto"/>
        <w:rPr>
          <w:rFonts w:ascii="Times New Roman" w:hAnsi="Times New Roman"/>
          <w:sz w:val="26"/>
          <w:szCs w:val="26"/>
        </w:rPr>
      </w:pPr>
      <w:r w:rsidRPr="00E705B0">
        <w:rPr>
          <w:rFonts w:ascii="Times New Roman" w:hAnsi="Times New Roman"/>
          <w:sz w:val="26"/>
          <w:szCs w:val="26"/>
        </w:rPr>
        <w:t>Любую полярную жидкость принято обозначать буквой «В» - «вода», а неполярную буквой «М» - «масло».</w:t>
      </w:r>
    </w:p>
    <w:p w:rsidR="00B1678D" w:rsidRPr="00E02C26" w:rsidRDefault="00B1678D" w:rsidP="00E02C26">
      <w:pPr>
        <w:rPr>
          <w:rFonts w:ascii="Times New Roman" w:hAnsi="Times New Roman"/>
          <w:i/>
          <w:sz w:val="24"/>
          <w:szCs w:val="24"/>
        </w:rPr>
      </w:pPr>
      <w:r w:rsidRPr="00E705B0">
        <w:rPr>
          <w:rFonts w:ascii="Times New Roman" w:hAnsi="Times New Roman"/>
          <w:sz w:val="26"/>
          <w:szCs w:val="26"/>
        </w:rPr>
        <w:t>В эмульсиях 1 рода капельки неполярной жидкости (масла) распределены в полярной. В эмульсиях 2 рода дисперсионная среда неполярна.</w:t>
      </w:r>
      <w:r>
        <w:rPr>
          <w:rFonts w:ascii="Times New Roman" w:hAnsi="Times New Roman"/>
          <w:sz w:val="24"/>
          <w:szCs w:val="24"/>
        </w:rPr>
        <w:t xml:space="preserve"> (</w:t>
      </w:r>
      <w:r w:rsidRPr="00E02C26">
        <w:rPr>
          <w:rFonts w:ascii="Times New Roman" w:hAnsi="Times New Roman"/>
          <w:i/>
          <w:sz w:val="24"/>
          <w:szCs w:val="24"/>
        </w:rPr>
        <w:t>Гельфман, Ковалевич, Юстратов</w:t>
      </w:r>
      <w:r>
        <w:rPr>
          <w:rFonts w:ascii="Times New Roman" w:hAnsi="Times New Roman"/>
          <w:i/>
          <w:sz w:val="24"/>
          <w:szCs w:val="24"/>
        </w:rPr>
        <w:t>, 2004)</w:t>
      </w:r>
    </w:p>
    <w:p w:rsidR="00B1678D" w:rsidRPr="00EB046B" w:rsidRDefault="00B1678D" w:rsidP="00451E3F">
      <w:pPr>
        <w:shd w:val="clear" w:color="auto" w:fill="FFFFFF"/>
        <w:spacing w:after="0" w:line="240" w:lineRule="auto"/>
        <w:rPr>
          <w:rFonts w:ascii="Times New Roman" w:hAnsi="Times New Roman"/>
          <w:color w:val="FF0000"/>
          <w:sz w:val="24"/>
          <w:szCs w:val="24"/>
        </w:rPr>
      </w:pPr>
    </w:p>
    <w:p w:rsidR="00B1678D" w:rsidRDefault="00B1678D" w:rsidP="00540D5E">
      <w:pPr>
        <w:shd w:val="clear" w:color="auto" w:fill="FFFFFF"/>
        <w:spacing w:after="0" w:line="240" w:lineRule="auto"/>
        <w:jc w:val="center"/>
        <w:rPr>
          <w:rFonts w:ascii="Times New Roman" w:hAnsi="Times New Roman"/>
          <w:b/>
          <w:color w:val="000000"/>
          <w:sz w:val="32"/>
          <w:szCs w:val="32"/>
        </w:rPr>
      </w:pPr>
      <w:r w:rsidRPr="000D12A9">
        <w:rPr>
          <w:rFonts w:ascii="Times New Roman" w:hAnsi="Times New Roman"/>
          <w:b/>
          <w:color w:val="000000"/>
          <w:sz w:val="32"/>
          <w:szCs w:val="32"/>
        </w:rPr>
        <w:t>1.2.2. Устойчивость эмульсий</w:t>
      </w:r>
    </w:p>
    <w:p w:rsidR="00B1678D" w:rsidRPr="000D12A9" w:rsidRDefault="00B1678D" w:rsidP="00540D5E">
      <w:pPr>
        <w:shd w:val="clear" w:color="auto" w:fill="FFFFFF"/>
        <w:spacing w:after="0" w:line="240" w:lineRule="auto"/>
        <w:jc w:val="center"/>
        <w:rPr>
          <w:rFonts w:ascii="Times New Roman" w:hAnsi="Times New Roman"/>
          <w:b/>
          <w:color w:val="000000"/>
          <w:sz w:val="32"/>
          <w:szCs w:val="32"/>
        </w:rPr>
      </w:pPr>
    </w:p>
    <w:p w:rsidR="00B1678D" w:rsidRPr="00E705B0" w:rsidRDefault="00B1678D" w:rsidP="00451E3F">
      <w:pPr>
        <w:shd w:val="clear" w:color="auto" w:fill="FFFFFF"/>
        <w:spacing w:after="0" w:line="240" w:lineRule="auto"/>
        <w:rPr>
          <w:rFonts w:ascii="Times New Roman" w:hAnsi="Times New Roman"/>
          <w:sz w:val="26"/>
          <w:szCs w:val="26"/>
        </w:rPr>
      </w:pPr>
      <w:r w:rsidRPr="00E705B0">
        <w:rPr>
          <w:rFonts w:ascii="Times New Roman" w:hAnsi="Times New Roman"/>
          <w:sz w:val="26"/>
          <w:szCs w:val="26"/>
        </w:rPr>
        <w:t>Обычно устойчивость характеризуется одной из двух величин – скоростью расслоения эмульсии и временем жизни отдельных капель в контакте с другими.</w:t>
      </w:r>
    </w:p>
    <w:p w:rsidR="00B1678D" w:rsidRPr="00E705B0" w:rsidRDefault="00B1678D" w:rsidP="00451E3F">
      <w:pPr>
        <w:shd w:val="clear" w:color="auto" w:fill="FFFFFF"/>
        <w:spacing w:after="0" w:line="240" w:lineRule="auto"/>
        <w:rPr>
          <w:rFonts w:ascii="Times New Roman" w:hAnsi="Times New Roman"/>
          <w:sz w:val="26"/>
          <w:szCs w:val="26"/>
        </w:rPr>
      </w:pPr>
      <w:r w:rsidRPr="00E705B0">
        <w:rPr>
          <w:rFonts w:ascii="Times New Roman" w:hAnsi="Times New Roman"/>
          <w:sz w:val="26"/>
          <w:szCs w:val="26"/>
        </w:rPr>
        <w:t>Скорость расслоения эмульсии определяют, измеряя высоту (объем) отслоившейся фазы через определенные промежутки времени после получения эмульсии.</w:t>
      </w:r>
    </w:p>
    <w:p w:rsidR="00B1678D" w:rsidRPr="00E705B0" w:rsidRDefault="00B1678D" w:rsidP="00451E3F">
      <w:pPr>
        <w:shd w:val="clear" w:color="auto" w:fill="FFFFFF"/>
        <w:spacing w:after="0" w:line="240" w:lineRule="auto"/>
        <w:rPr>
          <w:rFonts w:ascii="Times New Roman" w:hAnsi="Times New Roman"/>
          <w:sz w:val="26"/>
          <w:szCs w:val="26"/>
        </w:rPr>
      </w:pPr>
      <w:r w:rsidRPr="00E705B0">
        <w:rPr>
          <w:rFonts w:ascii="Times New Roman" w:hAnsi="Times New Roman"/>
          <w:sz w:val="26"/>
          <w:szCs w:val="26"/>
        </w:rPr>
        <w:t xml:space="preserve">Время жизни отдельных капель определяют путем микроскопических наблюдений за каплей, помещенной на межфазную границу. </w:t>
      </w:r>
    </w:p>
    <w:p w:rsidR="00B1678D" w:rsidRPr="00E705B0" w:rsidRDefault="00B1678D" w:rsidP="00451E3F">
      <w:pPr>
        <w:shd w:val="clear" w:color="auto" w:fill="FFFFFF"/>
        <w:spacing w:after="0" w:line="240" w:lineRule="auto"/>
        <w:rPr>
          <w:rFonts w:ascii="Times New Roman" w:hAnsi="Times New Roman"/>
          <w:color w:val="FF0000"/>
          <w:sz w:val="26"/>
          <w:szCs w:val="26"/>
        </w:rPr>
      </w:pPr>
      <w:r w:rsidRPr="00E705B0">
        <w:rPr>
          <w:rFonts w:ascii="Times New Roman" w:hAnsi="Times New Roman"/>
          <w:sz w:val="26"/>
          <w:szCs w:val="26"/>
        </w:rPr>
        <w:t xml:space="preserve">Чаще используется первая характеристика эмульсии. </w:t>
      </w:r>
    </w:p>
    <w:p w:rsidR="00B1678D" w:rsidRDefault="00B1678D" w:rsidP="000D12A9">
      <w:pPr>
        <w:shd w:val="clear" w:color="auto" w:fill="FFFFFF"/>
        <w:spacing w:after="0" w:line="240" w:lineRule="auto"/>
        <w:rPr>
          <w:rFonts w:ascii="Times New Roman" w:hAnsi="Times New Roman"/>
          <w:sz w:val="26"/>
          <w:szCs w:val="26"/>
        </w:rPr>
      </w:pPr>
      <w:r w:rsidRPr="00E705B0">
        <w:rPr>
          <w:rFonts w:ascii="Times New Roman" w:hAnsi="Times New Roman"/>
          <w:b/>
          <w:color w:val="000000"/>
          <w:sz w:val="26"/>
          <w:szCs w:val="26"/>
        </w:rPr>
        <w:t xml:space="preserve">Агрегативная устойчивость эмульсий. </w:t>
      </w:r>
      <w:r w:rsidRPr="00E705B0">
        <w:rPr>
          <w:rFonts w:ascii="Times New Roman" w:hAnsi="Times New Roman"/>
          <w:sz w:val="26"/>
          <w:szCs w:val="26"/>
        </w:rPr>
        <w:t>Агрегативная устойчивость эмульсий – это способность сохранять во времени неизменными размеры капель дисперсной фазы, т.е. противостоять коалесценции</w:t>
      </w:r>
      <w:r>
        <w:rPr>
          <w:rFonts w:ascii="Times New Roman" w:hAnsi="Times New Roman"/>
          <w:sz w:val="26"/>
          <w:szCs w:val="26"/>
        </w:rPr>
        <w:t xml:space="preserve"> (сначала – образованию агрегатов из капель внутренней фазы, а затем – слиянию капель, их укрупнению)</w:t>
      </w:r>
      <w:r w:rsidRPr="00E705B0">
        <w:rPr>
          <w:rFonts w:ascii="Times New Roman" w:hAnsi="Times New Roman"/>
          <w:sz w:val="26"/>
          <w:szCs w:val="26"/>
        </w:rPr>
        <w:t>. Существует несколько факторов агрегативной устойчивости</w:t>
      </w:r>
      <w:r>
        <w:rPr>
          <w:rFonts w:ascii="Times New Roman" w:hAnsi="Times New Roman"/>
          <w:sz w:val="26"/>
          <w:szCs w:val="26"/>
        </w:rPr>
        <w:t>.</w:t>
      </w:r>
    </w:p>
    <w:p w:rsidR="00B1678D" w:rsidRPr="00E705B0" w:rsidRDefault="00B1678D" w:rsidP="000D12A9">
      <w:pPr>
        <w:shd w:val="clear" w:color="auto" w:fill="FFFFFF"/>
        <w:spacing w:after="0" w:line="240" w:lineRule="auto"/>
        <w:rPr>
          <w:rFonts w:ascii="Times New Roman" w:hAnsi="Times New Roman"/>
          <w:sz w:val="26"/>
          <w:szCs w:val="26"/>
        </w:rPr>
      </w:pPr>
      <w:r w:rsidRPr="00C91F66">
        <w:rPr>
          <w:rFonts w:ascii="Times New Roman" w:hAnsi="Times New Roman"/>
          <w:b/>
          <w:sz w:val="26"/>
          <w:szCs w:val="26"/>
        </w:rPr>
        <w:t>Седиментационная устойчивость эмульсий</w:t>
      </w:r>
      <w:r>
        <w:rPr>
          <w:rFonts w:ascii="Times New Roman" w:hAnsi="Times New Roman"/>
          <w:sz w:val="26"/>
          <w:szCs w:val="26"/>
        </w:rPr>
        <w:t xml:space="preserve"> – способность капель внутренней фазы противостоять действию силы тяжести: не всплывать или не оседать. </w:t>
      </w:r>
    </w:p>
    <w:p w:rsidR="00B1678D" w:rsidRPr="00E705B0" w:rsidRDefault="00B1678D" w:rsidP="00E705B0">
      <w:pPr>
        <w:shd w:val="clear" w:color="auto" w:fill="FFFFFF"/>
        <w:spacing w:after="0" w:line="240" w:lineRule="auto"/>
        <w:rPr>
          <w:rFonts w:ascii="Arial" w:hAnsi="Arial" w:cs="Arial"/>
          <w:color w:val="000000"/>
          <w:sz w:val="26"/>
          <w:szCs w:val="26"/>
        </w:rPr>
      </w:pPr>
    </w:p>
    <w:p w:rsidR="00B1678D" w:rsidRPr="00E705B0" w:rsidRDefault="00B1678D" w:rsidP="00E705B0">
      <w:pPr>
        <w:shd w:val="clear" w:color="auto" w:fill="FFFFFF"/>
        <w:spacing w:after="0" w:line="240" w:lineRule="auto"/>
        <w:rPr>
          <w:rFonts w:ascii="Times New Roman" w:hAnsi="Times New Roman"/>
          <w:sz w:val="26"/>
          <w:szCs w:val="26"/>
        </w:rPr>
      </w:pPr>
    </w:p>
    <w:p w:rsidR="00B1678D" w:rsidRPr="000D12A9" w:rsidRDefault="00B1678D" w:rsidP="00540D5E">
      <w:pPr>
        <w:shd w:val="clear" w:color="auto" w:fill="FFFFFF"/>
        <w:spacing w:after="0" w:line="240" w:lineRule="auto"/>
        <w:jc w:val="center"/>
        <w:rPr>
          <w:rFonts w:ascii="Times New Roman" w:hAnsi="Times New Roman"/>
          <w:b/>
          <w:color w:val="000000"/>
          <w:sz w:val="32"/>
          <w:szCs w:val="32"/>
        </w:rPr>
      </w:pPr>
      <w:r w:rsidRPr="000D12A9">
        <w:rPr>
          <w:rFonts w:ascii="Times New Roman" w:hAnsi="Times New Roman"/>
          <w:b/>
          <w:color w:val="000000"/>
          <w:sz w:val="32"/>
          <w:szCs w:val="32"/>
        </w:rPr>
        <w:t>1.2.3. Получение эмульсий</w:t>
      </w:r>
    </w:p>
    <w:p w:rsidR="00B1678D" w:rsidRDefault="00B1678D" w:rsidP="00451E3F">
      <w:pPr>
        <w:shd w:val="clear" w:color="auto" w:fill="FFFFFF"/>
        <w:spacing w:after="0" w:line="240" w:lineRule="auto"/>
        <w:rPr>
          <w:rFonts w:ascii="Arial" w:hAnsi="Arial" w:cs="Arial"/>
          <w:b/>
          <w:color w:val="000000"/>
          <w:sz w:val="28"/>
          <w:szCs w:val="28"/>
        </w:rPr>
      </w:pPr>
    </w:p>
    <w:p w:rsidR="00B1678D" w:rsidRPr="000A48A6" w:rsidRDefault="00B1678D" w:rsidP="00451E3F">
      <w:pPr>
        <w:shd w:val="clear" w:color="auto" w:fill="FFFFFF"/>
        <w:spacing w:after="0" w:line="240" w:lineRule="auto"/>
        <w:rPr>
          <w:rFonts w:ascii="Times New Roman" w:hAnsi="Times New Roman"/>
          <w:b/>
          <w:color w:val="000000"/>
          <w:sz w:val="28"/>
          <w:szCs w:val="28"/>
        </w:rPr>
      </w:pPr>
      <w:r w:rsidRPr="000A48A6">
        <w:rPr>
          <w:rFonts w:ascii="Times New Roman" w:hAnsi="Times New Roman"/>
          <w:b/>
          <w:color w:val="000000"/>
          <w:sz w:val="28"/>
          <w:szCs w:val="28"/>
        </w:rPr>
        <w:t>Конденсационные методы</w:t>
      </w:r>
    </w:p>
    <w:p w:rsidR="00B1678D" w:rsidRPr="003960C9" w:rsidRDefault="00B1678D" w:rsidP="00451E3F">
      <w:pPr>
        <w:shd w:val="clear" w:color="auto" w:fill="FFFFFF"/>
        <w:spacing w:after="0" w:line="240" w:lineRule="auto"/>
        <w:rPr>
          <w:rFonts w:ascii="Times New Roman" w:hAnsi="Times New Roman"/>
          <w:b/>
          <w:color w:val="000000"/>
          <w:sz w:val="26"/>
          <w:szCs w:val="26"/>
        </w:rPr>
      </w:pPr>
      <w:r w:rsidRPr="003960C9">
        <w:rPr>
          <w:rFonts w:ascii="Times New Roman" w:hAnsi="Times New Roman"/>
          <w:b/>
          <w:color w:val="000000"/>
          <w:sz w:val="26"/>
          <w:szCs w:val="26"/>
        </w:rPr>
        <w:t>Конденсация из паров</w:t>
      </w:r>
    </w:p>
    <w:p w:rsidR="00B1678D" w:rsidRPr="003960C9" w:rsidRDefault="00B1678D" w:rsidP="00451E3F">
      <w:pPr>
        <w:shd w:val="clear" w:color="auto" w:fill="FFFFFF"/>
        <w:spacing w:after="0" w:line="240" w:lineRule="auto"/>
        <w:rPr>
          <w:rFonts w:ascii="Times New Roman" w:hAnsi="Times New Roman"/>
          <w:sz w:val="26"/>
          <w:szCs w:val="26"/>
        </w:rPr>
      </w:pPr>
      <w:r w:rsidRPr="003960C9">
        <w:rPr>
          <w:rFonts w:ascii="Times New Roman" w:hAnsi="Times New Roman"/>
          <w:sz w:val="26"/>
          <w:szCs w:val="26"/>
        </w:rPr>
        <w:t>Пар одной жидкости (дисперсная фаза) инжектируется под поверхность другой жидкости (дисперсная среда). В таких условиях пар становится перенасыщенным и конденсируется в виде капель размером порядка 1 мкм. Эти капли стабилизируются в жидкости, содержащей соответствующий эмульгатор.</w:t>
      </w:r>
    </w:p>
    <w:p w:rsidR="00B1678D" w:rsidRPr="003960C9" w:rsidRDefault="00B1678D" w:rsidP="00451E3F">
      <w:pPr>
        <w:shd w:val="clear" w:color="auto" w:fill="FFFFFF"/>
        <w:spacing w:after="0" w:line="240" w:lineRule="auto"/>
        <w:rPr>
          <w:rFonts w:ascii="Times New Roman" w:hAnsi="Times New Roman"/>
          <w:sz w:val="26"/>
          <w:szCs w:val="26"/>
        </w:rPr>
      </w:pPr>
      <w:r w:rsidRPr="003960C9">
        <w:rPr>
          <w:rFonts w:ascii="Times New Roman" w:hAnsi="Times New Roman"/>
          <w:sz w:val="26"/>
          <w:szCs w:val="26"/>
        </w:rPr>
        <w:t>На размер образующихся капель существенным образом влияют давление инжектируемого пара, диаметр впускного сопла, эмульгатор. Этим методом легко получают капли с размерами до 20 мкм.</w:t>
      </w:r>
    </w:p>
    <w:p w:rsidR="00B1678D" w:rsidRPr="003960C9" w:rsidRDefault="00B1678D" w:rsidP="00451E3F">
      <w:pPr>
        <w:shd w:val="clear" w:color="auto" w:fill="FFFFFF"/>
        <w:spacing w:after="0" w:line="240" w:lineRule="auto"/>
        <w:rPr>
          <w:rFonts w:ascii="Times New Roman" w:hAnsi="Times New Roman"/>
          <w:color w:val="000000"/>
          <w:sz w:val="26"/>
          <w:szCs w:val="26"/>
        </w:rPr>
      </w:pPr>
      <w:r w:rsidRPr="003960C9">
        <w:rPr>
          <w:rFonts w:ascii="Times New Roman" w:hAnsi="Times New Roman"/>
          <w:sz w:val="26"/>
          <w:szCs w:val="26"/>
        </w:rPr>
        <w:t>Также эмульсии можно получить используя монодисперсный аэрозоль</w:t>
      </w:r>
      <w:r>
        <w:rPr>
          <w:rFonts w:ascii="Times New Roman" w:hAnsi="Times New Roman"/>
          <w:sz w:val="26"/>
          <w:szCs w:val="26"/>
        </w:rPr>
        <w:t xml:space="preserve"> (аэрозоль, содержащий капли одного размера)</w:t>
      </w:r>
      <w:r w:rsidRPr="003960C9">
        <w:rPr>
          <w:rFonts w:ascii="Times New Roman" w:hAnsi="Times New Roman"/>
          <w:sz w:val="26"/>
          <w:szCs w:val="26"/>
        </w:rPr>
        <w:t>, полученный конденсационным методом. Для этого в слегка пересыщенны</w:t>
      </w:r>
      <w:r>
        <w:rPr>
          <w:rFonts w:ascii="Times New Roman" w:hAnsi="Times New Roman"/>
          <w:sz w:val="26"/>
          <w:szCs w:val="26"/>
        </w:rPr>
        <w:t>й пар вводят мелкие (размером  10</w:t>
      </w:r>
      <w:r w:rsidRPr="00C005FD">
        <w:rPr>
          <w:rFonts w:ascii="Times New Roman" w:hAnsi="Times New Roman"/>
          <w:sz w:val="26"/>
          <w:szCs w:val="26"/>
          <w:vertAlign w:val="superscript"/>
        </w:rPr>
        <w:t>-6</w:t>
      </w:r>
      <w:r w:rsidRPr="003960C9">
        <w:rPr>
          <w:rFonts w:ascii="Times New Roman" w:hAnsi="Times New Roman"/>
          <w:sz w:val="26"/>
          <w:szCs w:val="26"/>
        </w:rPr>
        <w:t xml:space="preserve"> см) частицы и позволяют центрам каплеобразования расти в течение некоторого времени. В результате образуется практически монодисперсный туман, при пропускании которого в дисперсионную среду получают монодисперсную эмульсию. </w:t>
      </w:r>
    </w:p>
    <w:p w:rsidR="00B1678D" w:rsidRPr="003960C9" w:rsidRDefault="00B1678D" w:rsidP="00451E3F">
      <w:pPr>
        <w:shd w:val="clear" w:color="auto" w:fill="FFFFFF"/>
        <w:spacing w:after="0" w:line="240" w:lineRule="auto"/>
        <w:rPr>
          <w:rFonts w:ascii="Times New Roman" w:hAnsi="Times New Roman"/>
          <w:b/>
          <w:color w:val="000000"/>
          <w:sz w:val="26"/>
          <w:szCs w:val="26"/>
        </w:rPr>
      </w:pPr>
      <w:r w:rsidRPr="003960C9">
        <w:rPr>
          <w:rFonts w:ascii="Times New Roman" w:hAnsi="Times New Roman"/>
          <w:b/>
          <w:color w:val="000000"/>
          <w:sz w:val="26"/>
          <w:szCs w:val="26"/>
        </w:rPr>
        <w:t>Замена растворителя</w:t>
      </w:r>
    </w:p>
    <w:p w:rsidR="00B1678D" w:rsidRPr="003960C9" w:rsidRDefault="00B1678D" w:rsidP="00451E3F">
      <w:pPr>
        <w:shd w:val="clear" w:color="auto" w:fill="FFFFFF"/>
        <w:spacing w:after="0" w:line="240" w:lineRule="auto"/>
        <w:rPr>
          <w:rFonts w:ascii="Times New Roman" w:hAnsi="Times New Roman"/>
          <w:sz w:val="26"/>
          <w:szCs w:val="26"/>
        </w:rPr>
      </w:pPr>
      <w:r w:rsidRPr="003960C9">
        <w:rPr>
          <w:rFonts w:ascii="Times New Roman" w:hAnsi="Times New Roman"/>
          <w:sz w:val="26"/>
          <w:szCs w:val="26"/>
        </w:rPr>
        <w:t xml:space="preserve">Вещество, которое в будущей эмульсии должно находиться в виде капель, растворяют в «хорошем» растворителе с образованием истинного раствора. Если затем в полученный раствор ввести другой растворитель, который существенно «портит» первый, то растворенное вещество будет объединяться в капли, образуя эмульсию. Например, для бензола этанол является «хорошим» растворителем, в котором бензол находится в виде молекул. </w:t>
      </w:r>
    </w:p>
    <w:p w:rsidR="00B1678D" w:rsidRPr="00F4359C" w:rsidRDefault="00B1678D" w:rsidP="00E02C26">
      <w:pPr>
        <w:rPr>
          <w:rFonts w:ascii="Times New Roman" w:hAnsi="Times New Roman"/>
          <w:sz w:val="26"/>
          <w:szCs w:val="26"/>
        </w:rPr>
      </w:pPr>
      <w:r w:rsidRPr="003960C9">
        <w:rPr>
          <w:rFonts w:ascii="Times New Roman" w:hAnsi="Times New Roman"/>
          <w:sz w:val="26"/>
          <w:szCs w:val="26"/>
        </w:rPr>
        <w:t>Этот процесс легко наблюдается визуально – система из прозрачной становится мутной, так как капельки бензола, в отличие от молекул бенз</w:t>
      </w:r>
      <w:r>
        <w:rPr>
          <w:rFonts w:ascii="Times New Roman" w:hAnsi="Times New Roman"/>
          <w:sz w:val="26"/>
          <w:szCs w:val="26"/>
        </w:rPr>
        <w:t>ола, рассеивают и отражают свет</w:t>
      </w:r>
      <w:r>
        <w:rPr>
          <w:rFonts w:ascii="Times New Roman" w:hAnsi="Times New Roman"/>
          <w:sz w:val="24"/>
          <w:szCs w:val="24"/>
        </w:rPr>
        <w:t xml:space="preserve"> </w:t>
      </w:r>
      <w:r w:rsidRPr="00E02C26">
        <w:rPr>
          <w:rFonts w:ascii="Times New Roman" w:hAnsi="Times New Roman"/>
          <w:i/>
          <w:sz w:val="24"/>
          <w:szCs w:val="24"/>
        </w:rPr>
        <w:t>(Гельфман, Ковалевич, Юстратов</w:t>
      </w:r>
      <w:r>
        <w:rPr>
          <w:rFonts w:ascii="Times New Roman" w:hAnsi="Times New Roman"/>
          <w:i/>
          <w:sz w:val="24"/>
          <w:szCs w:val="24"/>
        </w:rPr>
        <w:t>,2004</w:t>
      </w:r>
      <w:r w:rsidRPr="00E02C26">
        <w:rPr>
          <w:rFonts w:ascii="Times New Roman" w:hAnsi="Times New Roman"/>
          <w:i/>
          <w:sz w:val="24"/>
          <w:szCs w:val="24"/>
        </w:rPr>
        <w:t>)</w:t>
      </w:r>
      <w:r>
        <w:rPr>
          <w:rFonts w:ascii="Times New Roman" w:hAnsi="Times New Roman"/>
          <w:i/>
          <w:sz w:val="24"/>
          <w:szCs w:val="24"/>
        </w:rPr>
        <w:t>.</w:t>
      </w:r>
    </w:p>
    <w:p w:rsidR="00B1678D" w:rsidRPr="009F3B5F" w:rsidRDefault="00B1678D" w:rsidP="0045591F">
      <w:pPr>
        <w:shd w:val="clear" w:color="auto" w:fill="FFFFFF"/>
        <w:spacing w:after="0" w:line="240" w:lineRule="auto"/>
        <w:rPr>
          <w:rFonts w:ascii="Times New Roman" w:hAnsi="Times New Roman"/>
          <w:b/>
          <w:color w:val="000000"/>
          <w:sz w:val="28"/>
          <w:szCs w:val="28"/>
        </w:rPr>
      </w:pPr>
      <w:r w:rsidRPr="009F3B5F">
        <w:rPr>
          <w:rFonts w:ascii="Times New Roman" w:hAnsi="Times New Roman"/>
          <w:b/>
          <w:color w:val="000000"/>
          <w:sz w:val="28"/>
          <w:szCs w:val="28"/>
        </w:rPr>
        <w:t>Диспергационные методы</w:t>
      </w:r>
    </w:p>
    <w:p w:rsidR="00B1678D" w:rsidRPr="003960C9" w:rsidRDefault="00B1678D" w:rsidP="00540D5E">
      <w:pPr>
        <w:shd w:val="clear" w:color="auto" w:fill="FFFFFF"/>
        <w:spacing w:after="0" w:line="240" w:lineRule="auto"/>
        <w:rPr>
          <w:rFonts w:ascii="Times New Roman" w:hAnsi="Times New Roman"/>
          <w:sz w:val="26"/>
          <w:szCs w:val="26"/>
        </w:rPr>
      </w:pPr>
      <w:r w:rsidRPr="003960C9">
        <w:rPr>
          <w:rFonts w:ascii="Times New Roman" w:hAnsi="Times New Roman"/>
          <w:sz w:val="26"/>
          <w:szCs w:val="26"/>
        </w:rPr>
        <w:t>Эти методы основаны на дроблении грубодисперсной системы, которая представляет собой два несмешивающихся жидких слоя. В зависимости от вида работы, которая совершается над грубодиспесной системой, диспергационные методы можно подразделить на три группы.</w:t>
      </w:r>
    </w:p>
    <w:p w:rsidR="00B1678D" w:rsidRPr="003960C9" w:rsidRDefault="00B1678D" w:rsidP="00540D5E">
      <w:pPr>
        <w:shd w:val="clear" w:color="auto" w:fill="FFFFFF"/>
        <w:spacing w:after="0" w:line="240" w:lineRule="auto"/>
        <w:rPr>
          <w:rFonts w:ascii="Times New Roman" w:hAnsi="Times New Roman"/>
          <w:b/>
          <w:color w:val="000000"/>
          <w:sz w:val="26"/>
          <w:szCs w:val="26"/>
        </w:rPr>
      </w:pPr>
      <w:r w:rsidRPr="003960C9">
        <w:rPr>
          <w:rFonts w:ascii="Times New Roman" w:hAnsi="Times New Roman"/>
          <w:b/>
          <w:color w:val="000000"/>
          <w:sz w:val="26"/>
          <w:szCs w:val="26"/>
        </w:rPr>
        <w:t>Механическое диспергирование</w:t>
      </w:r>
    </w:p>
    <w:p w:rsidR="00B1678D" w:rsidRPr="003960C9" w:rsidRDefault="00B1678D" w:rsidP="00451E3F">
      <w:pPr>
        <w:shd w:val="clear" w:color="auto" w:fill="FFFFFF"/>
        <w:spacing w:after="0" w:line="240" w:lineRule="auto"/>
        <w:rPr>
          <w:rFonts w:ascii="Times New Roman" w:hAnsi="Times New Roman"/>
          <w:sz w:val="26"/>
          <w:szCs w:val="26"/>
        </w:rPr>
      </w:pPr>
      <w:r w:rsidRPr="003960C9">
        <w:rPr>
          <w:rFonts w:ascii="Times New Roman" w:hAnsi="Times New Roman"/>
          <w:sz w:val="26"/>
          <w:szCs w:val="26"/>
        </w:rPr>
        <w:t>Механическая работа затрачиваемая для диспергирования, сводится к встряхиванию, смешиванию, гомогенизации, выдавливанию сплошных жидкостей, одна из которых содержит эмульгатор.</w:t>
      </w:r>
    </w:p>
    <w:p w:rsidR="00B1678D" w:rsidRPr="003960C9" w:rsidRDefault="00B1678D" w:rsidP="00540D5E">
      <w:pPr>
        <w:numPr>
          <w:ilvl w:val="0"/>
          <w:numId w:val="14"/>
        </w:numPr>
        <w:shd w:val="clear" w:color="auto" w:fill="FFFFFF"/>
        <w:spacing w:after="0" w:line="240" w:lineRule="auto"/>
        <w:rPr>
          <w:rFonts w:ascii="Times New Roman" w:hAnsi="Times New Roman"/>
          <w:sz w:val="26"/>
          <w:szCs w:val="26"/>
        </w:rPr>
      </w:pPr>
      <w:r w:rsidRPr="003960C9">
        <w:rPr>
          <w:rFonts w:ascii="Times New Roman" w:hAnsi="Times New Roman"/>
          <w:sz w:val="26"/>
          <w:szCs w:val="26"/>
        </w:rPr>
        <w:t>Метод прерывистого встяхивания</w:t>
      </w:r>
    </w:p>
    <w:p w:rsidR="00B1678D" w:rsidRPr="003960C9" w:rsidRDefault="00B1678D" w:rsidP="00540D5E">
      <w:pPr>
        <w:shd w:val="clear" w:color="auto" w:fill="FFFFFF"/>
        <w:spacing w:after="0" w:line="240" w:lineRule="auto"/>
        <w:rPr>
          <w:rFonts w:ascii="Times New Roman" w:hAnsi="Times New Roman"/>
          <w:sz w:val="26"/>
          <w:szCs w:val="26"/>
        </w:rPr>
      </w:pPr>
      <w:r w:rsidRPr="003960C9">
        <w:rPr>
          <w:rFonts w:ascii="Times New Roman" w:hAnsi="Times New Roman"/>
          <w:sz w:val="26"/>
          <w:szCs w:val="26"/>
        </w:rPr>
        <w:t>При каждом толчке сплошная поверхность между двумя жидкостями становится волнистой и деформируется. Эта волнистость вначале приобретает вид пальцевидных отростков, которые затем разрушаются на мелкие капли. Этот процесс совершается примерно 5 с. Если увеличивать интервалы между встяхиваниями, можно ускорить этот процесс. При ручном встряхивании капли будут иметь шаровую форму и размер 50-100 мкм.</w:t>
      </w:r>
    </w:p>
    <w:p w:rsidR="00B1678D" w:rsidRPr="003960C9" w:rsidRDefault="00B1678D" w:rsidP="00540D5E">
      <w:pPr>
        <w:numPr>
          <w:ilvl w:val="0"/>
          <w:numId w:val="14"/>
        </w:numPr>
        <w:shd w:val="clear" w:color="auto" w:fill="FFFFFF"/>
        <w:spacing w:after="0" w:line="240" w:lineRule="auto"/>
        <w:rPr>
          <w:rFonts w:ascii="Times New Roman" w:hAnsi="Times New Roman"/>
          <w:sz w:val="26"/>
          <w:szCs w:val="26"/>
        </w:rPr>
      </w:pPr>
      <w:r w:rsidRPr="003960C9">
        <w:rPr>
          <w:rFonts w:ascii="Times New Roman" w:hAnsi="Times New Roman"/>
          <w:sz w:val="26"/>
          <w:szCs w:val="26"/>
        </w:rPr>
        <w:t>Применение смесителей</w:t>
      </w:r>
    </w:p>
    <w:p w:rsidR="00B1678D" w:rsidRPr="003960C9" w:rsidRDefault="00B1678D" w:rsidP="00540D5E">
      <w:pPr>
        <w:shd w:val="clear" w:color="auto" w:fill="FFFFFF"/>
        <w:spacing w:after="0" w:line="240" w:lineRule="auto"/>
        <w:rPr>
          <w:rFonts w:ascii="Times New Roman" w:hAnsi="Times New Roman"/>
          <w:sz w:val="26"/>
          <w:szCs w:val="26"/>
        </w:rPr>
      </w:pPr>
      <w:r w:rsidRPr="003960C9">
        <w:rPr>
          <w:rFonts w:ascii="Times New Roman" w:hAnsi="Times New Roman"/>
          <w:sz w:val="26"/>
          <w:szCs w:val="26"/>
        </w:rPr>
        <w:t>Промышленность выпускает смесители разнообразных конструций: с мешалками пропеллерного и турбинного типов, коллоидные мельницы и гомогенераторы.</w:t>
      </w:r>
    </w:p>
    <w:p w:rsidR="00B1678D" w:rsidRPr="00EB046B" w:rsidRDefault="00B1678D" w:rsidP="00540D5E">
      <w:pPr>
        <w:shd w:val="clear" w:color="auto" w:fill="FFFFFF"/>
        <w:spacing w:after="0" w:line="240" w:lineRule="auto"/>
        <w:rPr>
          <w:rFonts w:ascii="Times New Roman" w:hAnsi="Times New Roman"/>
          <w:color w:val="FF0000"/>
          <w:sz w:val="24"/>
          <w:szCs w:val="24"/>
        </w:rPr>
      </w:pPr>
      <w:r w:rsidRPr="003960C9">
        <w:rPr>
          <w:rFonts w:ascii="Times New Roman" w:hAnsi="Times New Roman"/>
          <w:sz w:val="26"/>
          <w:szCs w:val="26"/>
        </w:rPr>
        <w:t>Гомогенизаторы – это устройства, в которых диспергирование жидкости достигается пропусканием ее через малые отверстия под высоким давлением.</w:t>
      </w:r>
      <w:r>
        <w:rPr>
          <w:rFonts w:ascii="Times New Roman" w:hAnsi="Times New Roman"/>
          <w:sz w:val="24"/>
          <w:szCs w:val="24"/>
        </w:rPr>
        <w:t xml:space="preserve"> </w:t>
      </w:r>
    </w:p>
    <w:p w:rsidR="00B1678D" w:rsidRPr="00F4359C" w:rsidRDefault="00B1678D" w:rsidP="00017B46">
      <w:pPr>
        <w:rPr>
          <w:rFonts w:ascii="Times New Roman" w:hAnsi="Times New Roman"/>
          <w:sz w:val="26"/>
          <w:szCs w:val="26"/>
        </w:rPr>
      </w:pPr>
      <w:r>
        <w:rPr>
          <w:rFonts w:ascii="Times New Roman" w:hAnsi="Times New Roman"/>
          <w:i/>
          <w:sz w:val="24"/>
          <w:szCs w:val="24"/>
        </w:rPr>
        <w:t>(Гельфман</w:t>
      </w:r>
      <w:r w:rsidRPr="00E02C26">
        <w:rPr>
          <w:rFonts w:ascii="Times New Roman" w:hAnsi="Times New Roman"/>
          <w:i/>
          <w:sz w:val="24"/>
          <w:szCs w:val="24"/>
        </w:rPr>
        <w:t>, Ковалевич, Юстратов</w:t>
      </w:r>
      <w:r>
        <w:rPr>
          <w:rFonts w:ascii="Times New Roman" w:hAnsi="Times New Roman"/>
          <w:i/>
          <w:sz w:val="24"/>
          <w:szCs w:val="24"/>
        </w:rPr>
        <w:t>,2004</w:t>
      </w:r>
      <w:r w:rsidRPr="00E02C26">
        <w:rPr>
          <w:rFonts w:ascii="Times New Roman" w:hAnsi="Times New Roman"/>
          <w:i/>
          <w:sz w:val="24"/>
          <w:szCs w:val="24"/>
        </w:rPr>
        <w:t>)</w:t>
      </w:r>
    </w:p>
    <w:p w:rsidR="00B1678D" w:rsidRPr="000D12A9" w:rsidRDefault="00B1678D" w:rsidP="0045591F">
      <w:pPr>
        <w:jc w:val="center"/>
        <w:rPr>
          <w:rFonts w:ascii="Times New Roman" w:hAnsi="Times New Roman"/>
          <w:sz w:val="32"/>
          <w:szCs w:val="32"/>
        </w:rPr>
      </w:pPr>
      <w:r w:rsidRPr="000D12A9">
        <w:rPr>
          <w:rFonts w:ascii="Times New Roman" w:hAnsi="Times New Roman"/>
          <w:b/>
          <w:color w:val="000000"/>
          <w:sz w:val="32"/>
          <w:szCs w:val="32"/>
        </w:rPr>
        <w:t>1.2.4. Разрушение эмульсий</w:t>
      </w:r>
    </w:p>
    <w:p w:rsidR="00B1678D" w:rsidRPr="003960C9" w:rsidRDefault="00B1678D" w:rsidP="00B4697E">
      <w:pPr>
        <w:spacing w:after="0" w:line="240" w:lineRule="auto"/>
        <w:rPr>
          <w:rFonts w:ascii="Times New Roman" w:hAnsi="Times New Roman"/>
          <w:sz w:val="26"/>
          <w:szCs w:val="26"/>
        </w:rPr>
      </w:pPr>
      <w:r w:rsidRPr="003960C9">
        <w:rPr>
          <w:rFonts w:ascii="Times New Roman" w:hAnsi="Times New Roman"/>
          <w:sz w:val="26"/>
          <w:szCs w:val="26"/>
        </w:rPr>
        <w:t>Разрушение эмульсий может быть достигнуто двумя путями: седиментацией и коалесценцией.</w:t>
      </w:r>
    </w:p>
    <w:p w:rsidR="00B1678D" w:rsidRDefault="00B1678D" w:rsidP="00B4697E">
      <w:pPr>
        <w:spacing w:after="0" w:line="240" w:lineRule="auto"/>
        <w:rPr>
          <w:rFonts w:ascii="Arial" w:hAnsi="Arial" w:cs="Arial"/>
          <w:b/>
          <w:sz w:val="26"/>
          <w:szCs w:val="26"/>
        </w:rPr>
      </w:pPr>
    </w:p>
    <w:p w:rsidR="00B1678D" w:rsidRPr="004B292D" w:rsidRDefault="00B1678D" w:rsidP="00B4697E">
      <w:pPr>
        <w:spacing w:after="0" w:line="240" w:lineRule="auto"/>
        <w:rPr>
          <w:rFonts w:ascii="Times New Roman" w:hAnsi="Times New Roman"/>
          <w:b/>
          <w:sz w:val="26"/>
          <w:szCs w:val="26"/>
        </w:rPr>
      </w:pPr>
      <w:r w:rsidRPr="004B292D">
        <w:rPr>
          <w:rFonts w:ascii="Times New Roman" w:hAnsi="Times New Roman"/>
          <w:b/>
          <w:sz w:val="26"/>
          <w:szCs w:val="26"/>
        </w:rPr>
        <w:t>Седиментация</w:t>
      </w:r>
    </w:p>
    <w:p w:rsidR="00B1678D" w:rsidRPr="003960C9" w:rsidRDefault="00B1678D" w:rsidP="009F3B5F">
      <w:pPr>
        <w:spacing w:after="0" w:line="240" w:lineRule="auto"/>
        <w:rPr>
          <w:rFonts w:ascii="Times New Roman" w:hAnsi="Times New Roman"/>
          <w:sz w:val="26"/>
          <w:szCs w:val="26"/>
        </w:rPr>
      </w:pPr>
      <w:r w:rsidRPr="003960C9">
        <w:rPr>
          <w:rFonts w:ascii="Times New Roman" w:hAnsi="Times New Roman"/>
          <w:sz w:val="26"/>
          <w:szCs w:val="26"/>
        </w:rPr>
        <w:t xml:space="preserve">Седиментация наблюдается, например, при отделении сливок от молока. При этом не происходит полного разрушения эмульсии, а образуется две эмульсии, одна из которых богаче дисперсной фазой. Осаждение капель в эмульсии – седиментация – есть следствие образования больших капель и большого различия  в плотностях жидкостей. Чтобы ускорить процесс обычно применяют центрифугирование. </w:t>
      </w:r>
    </w:p>
    <w:p w:rsidR="00B1678D" w:rsidRPr="004B292D" w:rsidRDefault="00B1678D" w:rsidP="009F3B5F">
      <w:pPr>
        <w:spacing w:after="0"/>
        <w:rPr>
          <w:rFonts w:ascii="Times New Roman" w:hAnsi="Times New Roman"/>
          <w:b/>
          <w:sz w:val="26"/>
          <w:szCs w:val="26"/>
        </w:rPr>
      </w:pPr>
      <w:r w:rsidRPr="004B292D">
        <w:rPr>
          <w:rFonts w:ascii="Times New Roman" w:hAnsi="Times New Roman"/>
          <w:b/>
          <w:sz w:val="26"/>
          <w:szCs w:val="26"/>
        </w:rPr>
        <w:t>Коалесценция</w:t>
      </w:r>
    </w:p>
    <w:p w:rsidR="00B1678D" w:rsidRPr="003960C9" w:rsidRDefault="00B1678D" w:rsidP="009F3B5F">
      <w:pPr>
        <w:spacing w:after="0"/>
        <w:rPr>
          <w:rFonts w:ascii="Times New Roman" w:hAnsi="Times New Roman"/>
          <w:sz w:val="26"/>
          <w:szCs w:val="26"/>
        </w:rPr>
      </w:pPr>
      <w:r w:rsidRPr="003960C9">
        <w:rPr>
          <w:rFonts w:ascii="Times New Roman" w:hAnsi="Times New Roman"/>
          <w:sz w:val="26"/>
          <w:szCs w:val="26"/>
        </w:rPr>
        <w:t>Коалесценция – полное разрушение эмульсии, когда выделяются в чистом виде отдельные компоненты. При разрушении эмульсии имеют место две стадии: флокуляция и собственно коалесценция.</w:t>
      </w:r>
    </w:p>
    <w:p w:rsidR="00B1678D" w:rsidRPr="00F4359C" w:rsidRDefault="00B1678D" w:rsidP="00017B46">
      <w:pPr>
        <w:rPr>
          <w:rFonts w:ascii="Times New Roman" w:hAnsi="Times New Roman"/>
          <w:sz w:val="26"/>
          <w:szCs w:val="26"/>
        </w:rPr>
      </w:pPr>
      <w:r w:rsidRPr="003960C9">
        <w:rPr>
          <w:rFonts w:ascii="Times New Roman" w:hAnsi="Times New Roman"/>
          <w:sz w:val="26"/>
          <w:szCs w:val="26"/>
        </w:rPr>
        <w:t xml:space="preserve">На первой стадии капли дисперсной фазы образуют агрегаты, которые легко распадаются при слабом перемешивании. На второй стадии капли в агрегате сливаются в одну каплю. Этот процесс необратим </w:t>
      </w:r>
      <w:r>
        <w:rPr>
          <w:rFonts w:ascii="Times New Roman" w:hAnsi="Times New Roman"/>
          <w:sz w:val="26"/>
          <w:szCs w:val="26"/>
        </w:rPr>
        <w:t xml:space="preserve">так как </w:t>
      </w:r>
      <w:r w:rsidRPr="003960C9">
        <w:rPr>
          <w:rFonts w:ascii="Times New Roman" w:hAnsi="Times New Roman"/>
          <w:sz w:val="26"/>
          <w:szCs w:val="26"/>
        </w:rPr>
        <w:t>для разрушения больших капель на малые и воссоздания эмульсии требуется очень сильное перемешивание. Разделение фаз при коалесценции видно невооруженным глазом.</w:t>
      </w:r>
      <w:r>
        <w:rPr>
          <w:rFonts w:ascii="Times New Roman" w:hAnsi="Times New Roman"/>
          <w:sz w:val="26"/>
          <w:szCs w:val="26"/>
        </w:rPr>
        <w:t xml:space="preserve"> </w:t>
      </w:r>
      <w:r>
        <w:rPr>
          <w:rFonts w:ascii="Times New Roman" w:hAnsi="Times New Roman"/>
          <w:i/>
          <w:sz w:val="24"/>
          <w:szCs w:val="24"/>
        </w:rPr>
        <w:t>(Гельфман</w:t>
      </w:r>
      <w:r w:rsidRPr="00E02C26">
        <w:rPr>
          <w:rFonts w:ascii="Times New Roman" w:hAnsi="Times New Roman"/>
          <w:i/>
          <w:sz w:val="24"/>
          <w:szCs w:val="24"/>
        </w:rPr>
        <w:t>, Ковалевич</w:t>
      </w:r>
      <w:r>
        <w:rPr>
          <w:rFonts w:ascii="Times New Roman" w:hAnsi="Times New Roman"/>
          <w:i/>
          <w:sz w:val="24"/>
          <w:szCs w:val="24"/>
        </w:rPr>
        <w:t>, Юстратов,2004</w:t>
      </w:r>
      <w:r w:rsidRPr="00E02C26">
        <w:rPr>
          <w:rFonts w:ascii="Times New Roman" w:hAnsi="Times New Roman"/>
          <w:i/>
          <w:sz w:val="24"/>
          <w:szCs w:val="24"/>
        </w:rPr>
        <w:t>)</w:t>
      </w:r>
    </w:p>
    <w:p w:rsidR="00B1678D" w:rsidRDefault="00B1678D" w:rsidP="00C301F7">
      <w:pPr>
        <w:jc w:val="center"/>
        <w:rPr>
          <w:rFonts w:ascii="Times New Roman" w:hAnsi="Times New Roman"/>
          <w:b/>
          <w:sz w:val="32"/>
          <w:szCs w:val="32"/>
        </w:rPr>
      </w:pPr>
    </w:p>
    <w:p w:rsidR="00B1678D" w:rsidRPr="00434F29" w:rsidRDefault="00B1678D" w:rsidP="00C301F7">
      <w:pPr>
        <w:jc w:val="center"/>
        <w:rPr>
          <w:rFonts w:ascii="Times New Roman" w:hAnsi="Times New Roman"/>
          <w:b/>
          <w:sz w:val="32"/>
          <w:szCs w:val="32"/>
        </w:rPr>
      </w:pPr>
      <w:r w:rsidRPr="00434F29">
        <w:rPr>
          <w:rFonts w:ascii="Times New Roman" w:hAnsi="Times New Roman"/>
          <w:b/>
          <w:sz w:val="32"/>
          <w:szCs w:val="32"/>
        </w:rPr>
        <w:t>1.2.5. Применение эмульсий</w:t>
      </w:r>
    </w:p>
    <w:p w:rsidR="00B1678D" w:rsidRPr="003960C9" w:rsidRDefault="00B1678D" w:rsidP="004B1C43">
      <w:pPr>
        <w:ind w:firstLine="708"/>
        <w:rPr>
          <w:rFonts w:ascii="Times New Roman" w:hAnsi="Times New Roman"/>
          <w:sz w:val="26"/>
          <w:szCs w:val="26"/>
        </w:rPr>
      </w:pPr>
      <w:r w:rsidRPr="003960C9">
        <w:rPr>
          <w:rFonts w:ascii="Times New Roman" w:hAnsi="Times New Roman"/>
          <w:sz w:val="26"/>
          <w:szCs w:val="26"/>
        </w:rPr>
        <w:t>Эмульсии имеют чрезвычайно широкое применение. В первую очередь следует выделить молоко, желток яйца, млечный сок растений и т.д. Человек научился использовать их непосредственно, перерабатывать, получая из них массу продуктов и изделий. Но наиболее важно то , что человек научился искуссвенно получать эмульсии и использовать их в различных областях.</w:t>
      </w:r>
    </w:p>
    <w:p w:rsidR="00B1678D" w:rsidRPr="003960C9" w:rsidRDefault="00B1678D" w:rsidP="00186132">
      <w:pPr>
        <w:rPr>
          <w:rFonts w:ascii="Times New Roman" w:hAnsi="Times New Roman"/>
          <w:b/>
          <w:sz w:val="26"/>
          <w:szCs w:val="26"/>
        </w:rPr>
      </w:pPr>
      <w:r w:rsidRPr="003960C9">
        <w:rPr>
          <w:rFonts w:ascii="Times New Roman" w:hAnsi="Times New Roman"/>
          <w:b/>
          <w:sz w:val="26"/>
          <w:szCs w:val="26"/>
        </w:rPr>
        <w:t>1)Пищевая промышленность:</w:t>
      </w:r>
    </w:p>
    <w:p w:rsidR="00B1678D" w:rsidRPr="003960C9" w:rsidRDefault="00B1678D" w:rsidP="00186132">
      <w:pPr>
        <w:rPr>
          <w:rFonts w:ascii="Times New Roman" w:hAnsi="Times New Roman"/>
          <w:sz w:val="26"/>
          <w:szCs w:val="26"/>
        </w:rPr>
      </w:pPr>
      <w:r w:rsidRPr="003960C9">
        <w:rPr>
          <w:rFonts w:ascii="Times New Roman" w:hAnsi="Times New Roman"/>
          <w:sz w:val="26"/>
          <w:szCs w:val="26"/>
        </w:rPr>
        <w:t>Многие пищевые продукты являются эмульсиями. Это, в первую очередь, связано с тем, что жиры, являясь необходимой составной частью питания, нерастворимы в водной среде, поэтому они усваиваются организмом только в эмульгированном состоянии.</w:t>
      </w:r>
    </w:p>
    <w:p w:rsidR="00B1678D" w:rsidRPr="003960C9" w:rsidRDefault="00B1678D" w:rsidP="00186132">
      <w:pPr>
        <w:rPr>
          <w:rFonts w:ascii="Times New Roman" w:hAnsi="Times New Roman"/>
          <w:b/>
          <w:sz w:val="26"/>
          <w:szCs w:val="26"/>
        </w:rPr>
      </w:pPr>
      <w:r w:rsidRPr="003960C9">
        <w:rPr>
          <w:rFonts w:ascii="Times New Roman" w:hAnsi="Times New Roman"/>
          <w:b/>
          <w:sz w:val="26"/>
          <w:szCs w:val="26"/>
        </w:rPr>
        <w:t xml:space="preserve">2) Фармацевтическая промышленность </w:t>
      </w:r>
    </w:p>
    <w:p w:rsidR="00B1678D" w:rsidRPr="003960C9" w:rsidRDefault="00B1678D" w:rsidP="00186132">
      <w:pPr>
        <w:rPr>
          <w:rFonts w:ascii="Times New Roman" w:hAnsi="Times New Roman"/>
          <w:sz w:val="26"/>
          <w:szCs w:val="26"/>
        </w:rPr>
      </w:pPr>
      <w:r w:rsidRPr="003960C9">
        <w:rPr>
          <w:rFonts w:ascii="Times New Roman" w:hAnsi="Times New Roman"/>
          <w:sz w:val="26"/>
          <w:szCs w:val="26"/>
        </w:rPr>
        <w:t>Многие лекарства готовят в виде эмульсий, причем, как правило, внутрь принимают эмульсии М/В, а наружные средства представляют собой обратные эмульсии ( В/М).</w:t>
      </w:r>
    </w:p>
    <w:p w:rsidR="00B1678D" w:rsidRPr="003960C9" w:rsidRDefault="00B1678D" w:rsidP="00186132">
      <w:pPr>
        <w:rPr>
          <w:rFonts w:ascii="Times New Roman" w:hAnsi="Times New Roman"/>
          <w:b/>
          <w:sz w:val="26"/>
          <w:szCs w:val="26"/>
        </w:rPr>
      </w:pPr>
      <w:r w:rsidRPr="003960C9">
        <w:rPr>
          <w:rFonts w:ascii="Times New Roman" w:hAnsi="Times New Roman"/>
          <w:b/>
          <w:sz w:val="26"/>
          <w:szCs w:val="26"/>
        </w:rPr>
        <w:t>3) Химическая промышленность</w:t>
      </w:r>
    </w:p>
    <w:p w:rsidR="00B1678D" w:rsidRPr="00F4359C" w:rsidRDefault="00B1678D" w:rsidP="00017B46">
      <w:pPr>
        <w:rPr>
          <w:rFonts w:ascii="Times New Roman" w:hAnsi="Times New Roman"/>
          <w:sz w:val="26"/>
          <w:szCs w:val="26"/>
        </w:rPr>
      </w:pPr>
      <w:r w:rsidRPr="003960C9">
        <w:rPr>
          <w:rFonts w:ascii="Times New Roman" w:hAnsi="Times New Roman"/>
          <w:sz w:val="26"/>
          <w:szCs w:val="26"/>
        </w:rPr>
        <w:t>Также с эмульсиями имеют дело при проведении различных синтезов, эмульсии образуются также в экстракционных аппаратах, при процессах перемешивания. Эмульсии применяют для получения пористых органических сорбентов, мембран, пленок. Также благодаря эмульсионной полимеризации люди научились получать каучук, полистирол, поливинилхлорид, поливинилацетат, полиметилметакрилат и т.д.</w:t>
      </w:r>
      <w:r>
        <w:rPr>
          <w:rFonts w:ascii="Times New Roman" w:hAnsi="Times New Roman"/>
          <w:sz w:val="26"/>
          <w:szCs w:val="26"/>
        </w:rPr>
        <w:t xml:space="preserve"> </w:t>
      </w:r>
      <w:r w:rsidRPr="00E02C26">
        <w:rPr>
          <w:rFonts w:ascii="Times New Roman" w:hAnsi="Times New Roman"/>
          <w:i/>
          <w:sz w:val="24"/>
          <w:szCs w:val="24"/>
        </w:rPr>
        <w:t>(Гельфман, Ковалевич, Юстратов</w:t>
      </w:r>
      <w:r>
        <w:rPr>
          <w:rFonts w:ascii="Times New Roman" w:hAnsi="Times New Roman"/>
          <w:i/>
          <w:sz w:val="24"/>
          <w:szCs w:val="24"/>
        </w:rPr>
        <w:t>,2004</w:t>
      </w:r>
      <w:r w:rsidRPr="00E02C26">
        <w:rPr>
          <w:rFonts w:ascii="Times New Roman" w:hAnsi="Times New Roman"/>
          <w:i/>
          <w:sz w:val="24"/>
          <w:szCs w:val="24"/>
        </w:rPr>
        <w:t>)</w:t>
      </w:r>
    </w:p>
    <w:p w:rsidR="00B1678D" w:rsidRPr="00FF0A49" w:rsidRDefault="00B1678D" w:rsidP="00893B26">
      <w:pPr>
        <w:jc w:val="center"/>
        <w:rPr>
          <w:rFonts w:ascii="Times New Roman" w:hAnsi="Times New Roman"/>
          <w:b/>
          <w:sz w:val="32"/>
          <w:szCs w:val="32"/>
        </w:rPr>
      </w:pPr>
      <w:r w:rsidRPr="00FF0A49">
        <w:rPr>
          <w:rFonts w:ascii="Times New Roman" w:hAnsi="Times New Roman"/>
          <w:b/>
          <w:sz w:val="32"/>
          <w:szCs w:val="32"/>
        </w:rPr>
        <w:t>1.3. Кремний и силикаты</w:t>
      </w:r>
    </w:p>
    <w:p w:rsidR="00B1678D" w:rsidRPr="003960C9" w:rsidRDefault="00B1678D" w:rsidP="00893B26">
      <w:pPr>
        <w:rPr>
          <w:rFonts w:ascii="Times New Roman" w:hAnsi="Times New Roman"/>
          <w:sz w:val="26"/>
          <w:szCs w:val="26"/>
        </w:rPr>
      </w:pPr>
      <w:r w:rsidRPr="003960C9">
        <w:rPr>
          <w:rFonts w:ascii="Times New Roman" w:hAnsi="Times New Roman"/>
          <w:sz w:val="26"/>
          <w:szCs w:val="26"/>
        </w:rPr>
        <w:t>Кре́мний — </w:t>
      </w:r>
      <w:hyperlink r:id="rId8" w:tooltip="Химический элемент" w:history="1">
        <w:r w:rsidRPr="003960C9">
          <w:rPr>
            <w:rFonts w:ascii="Times New Roman" w:hAnsi="Times New Roman"/>
            <w:sz w:val="26"/>
            <w:szCs w:val="26"/>
          </w:rPr>
          <w:t>элемент</w:t>
        </w:r>
      </w:hyperlink>
      <w:r w:rsidRPr="003960C9">
        <w:rPr>
          <w:rFonts w:ascii="Times New Roman" w:hAnsi="Times New Roman"/>
          <w:sz w:val="26"/>
          <w:szCs w:val="26"/>
        </w:rPr>
        <w:t> чет</w:t>
      </w:r>
      <w:r>
        <w:rPr>
          <w:rFonts w:ascii="Times New Roman" w:hAnsi="Times New Roman"/>
          <w:sz w:val="26"/>
          <w:szCs w:val="26"/>
        </w:rPr>
        <w:t>верт</w:t>
      </w:r>
      <w:r w:rsidRPr="003960C9">
        <w:rPr>
          <w:rFonts w:ascii="Times New Roman" w:hAnsi="Times New Roman"/>
          <w:sz w:val="26"/>
          <w:szCs w:val="26"/>
        </w:rPr>
        <w:t>ой группы, третьего периода </w:t>
      </w:r>
      <w:hyperlink r:id="rId9" w:tooltip="Периодическая система химических элементов" w:history="1">
        <w:r w:rsidRPr="003960C9">
          <w:rPr>
            <w:rFonts w:ascii="Times New Roman" w:hAnsi="Times New Roman"/>
            <w:sz w:val="26"/>
            <w:szCs w:val="26"/>
          </w:rPr>
          <w:t>периодической системы химических элементов</w:t>
        </w:r>
      </w:hyperlink>
      <w:r w:rsidRPr="003960C9">
        <w:rPr>
          <w:rFonts w:ascii="Times New Roman" w:hAnsi="Times New Roman"/>
          <w:sz w:val="26"/>
          <w:szCs w:val="26"/>
        </w:rPr>
        <w:t xml:space="preserve"> </w:t>
      </w:r>
      <w:hyperlink r:id="rId10" w:tooltip="Менделеев, Дмитрий Иванович" w:history="1">
        <w:r w:rsidRPr="003960C9">
          <w:rPr>
            <w:rFonts w:ascii="Times New Roman" w:hAnsi="Times New Roman"/>
            <w:sz w:val="26"/>
            <w:szCs w:val="26"/>
          </w:rPr>
          <w:t>Д. И. Менделеева</w:t>
        </w:r>
      </w:hyperlink>
      <w:r w:rsidRPr="003960C9">
        <w:rPr>
          <w:rFonts w:ascii="Times New Roman" w:hAnsi="Times New Roman"/>
          <w:sz w:val="26"/>
          <w:szCs w:val="26"/>
        </w:rPr>
        <w:t>, с </w:t>
      </w:r>
      <w:hyperlink r:id="rId11" w:tooltip="Зарядовое число" w:history="1">
        <w:r w:rsidRPr="003960C9">
          <w:rPr>
            <w:rFonts w:ascii="Times New Roman" w:hAnsi="Times New Roman"/>
            <w:sz w:val="26"/>
            <w:szCs w:val="26"/>
          </w:rPr>
          <w:t>атомным номером</w:t>
        </w:r>
      </w:hyperlink>
      <w:r w:rsidRPr="003960C9">
        <w:rPr>
          <w:rFonts w:ascii="Times New Roman" w:hAnsi="Times New Roman"/>
          <w:sz w:val="26"/>
          <w:szCs w:val="26"/>
        </w:rPr>
        <w:t> 14. Обозначается символом Si, неметалл.</w:t>
      </w:r>
    </w:p>
    <w:p w:rsidR="00B1678D" w:rsidRPr="003960C9" w:rsidRDefault="00B1678D" w:rsidP="00893B26">
      <w:pPr>
        <w:rPr>
          <w:rFonts w:ascii="Times New Roman" w:hAnsi="Times New Roman"/>
          <w:sz w:val="26"/>
          <w:szCs w:val="26"/>
        </w:rPr>
      </w:pPr>
      <w:r w:rsidRPr="003960C9">
        <w:rPr>
          <w:rFonts w:ascii="Times New Roman" w:hAnsi="Times New Roman"/>
          <w:sz w:val="26"/>
          <w:szCs w:val="26"/>
        </w:rPr>
        <w:t>У кремния на внешнем слое 4 валентных электрона. Электронная конфигурация 3s</w:t>
      </w:r>
      <w:r w:rsidRPr="004205F7">
        <w:rPr>
          <w:rFonts w:ascii="Times New Roman" w:hAnsi="Times New Roman"/>
          <w:sz w:val="26"/>
          <w:szCs w:val="26"/>
          <w:vertAlign w:val="superscript"/>
        </w:rPr>
        <w:t>2</w:t>
      </w:r>
      <w:r w:rsidRPr="003960C9">
        <w:rPr>
          <w:rFonts w:ascii="Times New Roman" w:hAnsi="Times New Roman"/>
          <w:sz w:val="26"/>
          <w:szCs w:val="26"/>
        </w:rPr>
        <w:t>3p</w:t>
      </w:r>
      <w:r w:rsidRPr="004205F7">
        <w:rPr>
          <w:rFonts w:ascii="Times New Roman" w:hAnsi="Times New Roman"/>
          <w:sz w:val="26"/>
          <w:szCs w:val="26"/>
          <w:vertAlign w:val="superscript"/>
        </w:rPr>
        <w:t>2</w:t>
      </w:r>
      <w:r w:rsidRPr="003960C9">
        <w:rPr>
          <w:rFonts w:ascii="Times New Roman" w:hAnsi="Times New Roman"/>
          <w:sz w:val="26"/>
          <w:szCs w:val="26"/>
        </w:rPr>
        <w:t>, но в возбужденном сос</w:t>
      </w:r>
      <w:r>
        <w:rPr>
          <w:rFonts w:ascii="Times New Roman" w:hAnsi="Times New Roman"/>
          <w:sz w:val="26"/>
          <w:szCs w:val="26"/>
        </w:rPr>
        <w:t>тоянии электроны внешнего энерге</w:t>
      </w:r>
      <w:r w:rsidRPr="003960C9">
        <w:rPr>
          <w:rFonts w:ascii="Times New Roman" w:hAnsi="Times New Roman"/>
          <w:sz w:val="26"/>
          <w:szCs w:val="26"/>
        </w:rPr>
        <w:t>тического уровня приобретают конфигурацию 3s</w:t>
      </w:r>
      <w:r w:rsidRPr="004733BC">
        <w:rPr>
          <w:rFonts w:ascii="Times New Roman" w:hAnsi="Times New Roman"/>
          <w:sz w:val="26"/>
          <w:szCs w:val="26"/>
          <w:vertAlign w:val="superscript"/>
        </w:rPr>
        <w:t>1</w:t>
      </w:r>
      <w:r w:rsidRPr="003960C9">
        <w:rPr>
          <w:rFonts w:ascii="Times New Roman" w:hAnsi="Times New Roman"/>
          <w:sz w:val="26"/>
          <w:szCs w:val="26"/>
        </w:rPr>
        <w:t>3p</w:t>
      </w:r>
      <w:r w:rsidRPr="004733BC">
        <w:rPr>
          <w:rFonts w:ascii="Times New Roman" w:hAnsi="Times New Roman"/>
          <w:sz w:val="26"/>
          <w:szCs w:val="26"/>
          <w:vertAlign w:val="superscript"/>
        </w:rPr>
        <w:t>3</w:t>
      </w:r>
      <w:r w:rsidRPr="003960C9">
        <w:rPr>
          <w:rFonts w:ascii="Times New Roman" w:hAnsi="Times New Roman"/>
          <w:sz w:val="26"/>
          <w:szCs w:val="26"/>
        </w:rPr>
        <w:t xml:space="preserve"> и все 4 электрона оказываются неспаренными.</w:t>
      </w:r>
    </w:p>
    <w:p w:rsidR="00B1678D" w:rsidRPr="003960C9" w:rsidRDefault="00B1678D" w:rsidP="00893B26">
      <w:pPr>
        <w:rPr>
          <w:rFonts w:ascii="Times New Roman" w:hAnsi="Times New Roman"/>
          <w:sz w:val="26"/>
          <w:szCs w:val="26"/>
        </w:rPr>
      </w:pPr>
      <w:r w:rsidRPr="003960C9">
        <w:rPr>
          <w:rFonts w:ascii="Times New Roman" w:hAnsi="Times New Roman"/>
          <w:sz w:val="26"/>
          <w:szCs w:val="26"/>
        </w:rPr>
        <w:t xml:space="preserve"> Кремний в соединениях проявляет степень окисления +4. Только в соединениях с водородом находится в степени окисления -4. В воде хорошо растворимы только силикаты щелочных металлов. </w:t>
      </w:r>
    </w:p>
    <w:p w:rsidR="00B1678D" w:rsidRPr="00E02C26" w:rsidRDefault="00B1678D" w:rsidP="00C26078">
      <w:pPr>
        <w:rPr>
          <w:rFonts w:ascii="Times New Roman" w:hAnsi="Times New Roman"/>
          <w:i/>
          <w:sz w:val="24"/>
          <w:szCs w:val="24"/>
        </w:rPr>
      </w:pPr>
      <w:r w:rsidRPr="003960C9">
        <w:rPr>
          <w:rFonts w:ascii="Times New Roman" w:hAnsi="Times New Roman"/>
          <w:sz w:val="26"/>
          <w:szCs w:val="26"/>
        </w:rPr>
        <w:t>При действии минеральных кислот на растворы силикатов, получают кремниевые кислоты, например: метакремниевую и ортокремниевую кислоты. Кремниевые кислоты слабее угольной. Свободная кремниевая кислота почти не</w:t>
      </w:r>
      <w:r>
        <w:rPr>
          <w:rFonts w:ascii="Times New Roman" w:hAnsi="Times New Roman"/>
          <w:sz w:val="26"/>
          <w:szCs w:val="26"/>
        </w:rPr>
        <w:t xml:space="preserve"> растворима в воде, однако она</w:t>
      </w:r>
      <w:r w:rsidRPr="003960C9">
        <w:rPr>
          <w:rFonts w:ascii="Times New Roman" w:hAnsi="Times New Roman"/>
          <w:sz w:val="26"/>
          <w:szCs w:val="26"/>
        </w:rPr>
        <w:t xml:space="preserve"> легко образует коллоидные растворы</w:t>
      </w:r>
      <w:r>
        <w:rPr>
          <w:rFonts w:ascii="Times New Roman" w:hAnsi="Times New Roman"/>
          <w:sz w:val="26"/>
          <w:szCs w:val="26"/>
        </w:rPr>
        <w:t xml:space="preserve"> (дисперсные системы)</w:t>
      </w:r>
      <w:r w:rsidRPr="003960C9">
        <w:rPr>
          <w:rFonts w:ascii="Times New Roman" w:hAnsi="Times New Roman"/>
          <w:sz w:val="26"/>
          <w:szCs w:val="26"/>
        </w:rPr>
        <w:t xml:space="preserve"> и поэтому обы</w:t>
      </w:r>
      <w:r>
        <w:rPr>
          <w:rFonts w:ascii="Times New Roman" w:hAnsi="Times New Roman"/>
          <w:sz w:val="26"/>
          <w:szCs w:val="26"/>
        </w:rPr>
        <w:t xml:space="preserve">чно осаждается только частично </w:t>
      </w:r>
      <w:r w:rsidRPr="00E02C26">
        <w:rPr>
          <w:rFonts w:ascii="Times New Roman" w:hAnsi="Times New Roman"/>
          <w:i/>
          <w:sz w:val="24"/>
          <w:szCs w:val="24"/>
        </w:rPr>
        <w:t>(</w:t>
      </w:r>
      <w:r>
        <w:rPr>
          <w:rFonts w:ascii="Times New Roman" w:hAnsi="Times New Roman"/>
          <w:i/>
          <w:sz w:val="24"/>
          <w:szCs w:val="24"/>
        </w:rPr>
        <w:t xml:space="preserve">Некрасов, 2003; </w:t>
      </w:r>
      <w:r w:rsidRPr="00E02C26">
        <w:rPr>
          <w:rFonts w:ascii="Times New Roman" w:hAnsi="Times New Roman"/>
          <w:i/>
          <w:sz w:val="24"/>
          <w:szCs w:val="24"/>
        </w:rPr>
        <w:t>Ершов, Попков, Берлянд и др</w:t>
      </w:r>
      <w:r>
        <w:rPr>
          <w:rFonts w:ascii="Times New Roman" w:hAnsi="Times New Roman"/>
          <w:i/>
          <w:sz w:val="24"/>
          <w:szCs w:val="24"/>
        </w:rPr>
        <w:t>., 2000</w:t>
      </w:r>
      <w:r w:rsidRPr="00E02C26">
        <w:rPr>
          <w:rFonts w:ascii="Times New Roman" w:hAnsi="Times New Roman"/>
          <w:i/>
          <w:sz w:val="24"/>
          <w:szCs w:val="24"/>
        </w:rPr>
        <w:t>)</w:t>
      </w:r>
    </w:p>
    <w:p w:rsidR="00B1678D" w:rsidRPr="003960C9" w:rsidRDefault="00B1678D" w:rsidP="00893B26">
      <w:pPr>
        <w:rPr>
          <w:rFonts w:ascii="Times New Roman" w:hAnsi="Times New Roman"/>
          <w:sz w:val="26"/>
          <w:szCs w:val="26"/>
        </w:rPr>
      </w:pPr>
      <w:r w:rsidRPr="003960C9">
        <w:rPr>
          <w:rFonts w:ascii="Times New Roman" w:hAnsi="Times New Roman"/>
          <w:sz w:val="26"/>
          <w:szCs w:val="26"/>
        </w:rPr>
        <w:t>Силикаты  хорошо гидролизуются, но плохо растворяются в воде. К числу немногих растворимых относится силикат натрия. Это одна из</w:t>
      </w:r>
      <w:r>
        <w:rPr>
          <w:rFonts w:ascii="Times New Roman" w:hAnsi="Times New Roman"/>
          <w:sz w:val="26"/>
          <w:szCs w:val="26"/>
        </w:rPr>
        <w:t xml:space="preserve"> причин их разрушения в природе</w:t>
      </w:r>
      <w:r w:rsidRPr="003960C9">
        <w:rPr>
          <w:rFonts w:ascii="Times New Roman" w:hAnsi="Times New Roman"/>
          <w:sz w:val="26"/>
          <w:szCs w:val="26"/>
        </w:rPr>
        <w:t xml:space="preserve"> </w:t>
      </w:r>
      <w:r w:rsidRPr="00E02C26">
        <w:rPr>
          <w:rFonts w:ascii="Times New Roman" w:hAnsi="Times New Roman"/>
          <w:i/>
          <w:sz w:val="24"/>
          <w:szCs w:val="24"/>
        </w:rPr>
        <w:t>(</w:t>
      </w:r>
      <w:r>
        <w:rPr>
          <w:rFonts w:ascii="Times New Roman" w:hAnsi="Times New Roman"/>
          <w:i/>
          <w:sz w:val="24"/>
          <w:szCs w:val="24"/>
        </w:rPr>
        <w:t>Некрасов, 2003</w:t>
      </w:r>
      <w:r w:rsidRPr="00E02C26">
        <w:rPr>
          <w:rFonts w:ascii="Times New Roman" w:hAnsi="Times New Roman"/>
          <w:i/>
          <w:sz w:val="24"/>
          <w:szCs w:val="24"/>
        </w:rPr>
        <w:t>)</w:t>
      </w:r>
    </w:p>
    <w:p w:rsidR="00B1678D" w:rsidRPr="00E15EE5" w:rsidRDefault="00B1678D" w:rsidP="00C26078">
      <w:pPr>
        <w:rPr>
          <w:rFonts w:ascii="Times New Roman" w:hAnsi="Times New Roman"/>
          <w:sz w:val="24"/>
          <w:szCs w:val="24"/>
        </w:rPr>
      </w:pPr>
      <w:r w:rsidRPr="003960C9">
        <w:rPr>
          <w:rFonts w:ascii="Times New Roman" w:hAnsi="Times New Roman"/>
          <w:sz w:val="26"/>
          <w:szCs w:val="26"/>
        </w:rPr>
        <w:t>По с</w:t>
      </w:r>
      <w:r>
        <w:rPr>
          <w:rFonts w:ascii="Times New Roman" w:hAnsi="Times New Roman"/>
          <w:sz w:val="26"/>
          <w:szCs w:val="26"/>
        </w:rPr>
        <w:t>одержанию в организме человека (0,001%)</w:t>
      </w:r>
      <w:r w:rsidRPr="003960C9">
        <w:rPr>
          <w:rFonts w:ascii="Times New Roman" w:hAnsi="Times New Roman"/>
          <w:sz w:val="26"/>
          <w:szCs w:val="26"/>
        </w:rPr>
        <w:t xml:space="preserve"> </w:t>
      </w:r>
      <w:r>
        <w:rPr>
          <w:rFonts w:ascii="Times New Roman" w:hAnsi="Times New Roman"/>
          <w:sz w:val="26"/>
          <w:szCs w:val="26"/>
        </w:rPr>
        <w:t>к</w:t>
      </w:r>
      <w:r w:rsidRPr="003960C9">
        <w:rPr>
          <w:rFonts w:ascii="Times New Roman" w:hAnsi="Times New Roman"/>
          <w:sz w:val="26"/>
          <w:szCs w:val="26"/>
        </w:rPr>
        <w:t>ремний</w:t>
      </w:r>
      <w:r>
        <w:rPr>
          <w:rFonts w:ascii="Times New Roman" w:hAnsi="Times New Roman"/>
          <w:sz w:val="26"/>
          <w:szCs w:val="26"/>
        </w:rPr>
        <w:t xml:space="preserve"> относится к примесным микроэлеметам </w:t>
      </w:r>
      <w:r w:rsidRPr="00E02C26">
        <w:rPr>
          <w:rFonts w:ascii="Times New Roman" w:hAnsi="Times New Roman"/>
          <w:i/>
          <w:sz w:val="24"/>
          <w:szCs w:val="24"/>
        </w:rPr>
        <w:t>(Ершов, Попков, Берлянд и др</w:t>
      </w:r>
      <w:r>
        <w:rPr>
          <w:rFonts w:ascii="Times New Roman" w:hAnsi="Times New Roman"/>
          <w:i/>
          <w:sz w:val="24"/>
          <w:szCs w:val="24"/>
        </w:rPr>
        <w:t>., 2000</w:t>
      </w:r>
      <w:r w:rsidRPr="00E02C26">
        <w:rPr>
          <w:rFonts w:ascii="Times New Roman" w:hAnsi="Times New Roman"/>
          <w:i/>
          <w:sz w:val="24"/>
          <w:szCs w:val="24"/>
        </w:rPr>
        <w:t>)</w:t>
      </w:r>
      <w:r>
        <w:rPr>
          <w:rFonts w:ascii="Times New Roman" w:hAnsi="Times New Roman"/>
          <w:sz w:val="24"/>
          <w:szCs w:val="24"/>
        </w:rPr>
        <w:t>.</w:t>
      </w:r>
    </w:p>
    <w:p w:rsidR="00B1678D" w:rsidRPr="00E02C26" w:rsidRDefault="00B1678D" w:rsidP="00893B26">
      <w:pPr>
        <w:rPr>
          <w:rFonts w:ascii="Times New Roman" w:hAnsi="Times New Roman"/>
          <w:i/>
          <w:sz w:val="24"/>
          <w:szCs w:val="24"/>
        </w:rPr>
      </w:pPr>
      <w:r>
        <w:rPr>
          <w:rFonts w:ascii="Times New Roman" w:hAnsi="Times New Roman"/>
          <w:sz w:val="26"/>
          <w:szCs w:val="26"/>
        </w:rPr>
        <w:t xml:space="preserve">Кремний - </w:t>
      </w:r>
      <w:r w:rsidRPr="003960C9">
        <w:rPr>
          <w:rFonts w:ascii="Times New Roman" w:hAnsi="Times New Roman"/>
          <w:sz w:val="26"/>
          <w:szCs w:val="26"/>
        </w:rPr>
        <w:t>третий по распространенности в земной коре химический элемент. Основная часть массы земной коре состоит из силикатных пород. Часто встречается свободный оксид кремния, в основном в виде песка. Оксид кремния нерастворим в воде, но растворим в плавиковой кислоте. При взаимодействии оксида кремния с щелочами обр</w:t>
      </w:r>
      <w:r>
        <w:rPr>
          <w:rFonts w:ascii="Times New Roman" w:hAnsi="Times New Roman"/>
          <w:sz w:val="26"/>
          <w:szCs w:val="26"/>
        </w:rPr>
        <w:t xml:space="preserve">азуются соли кремниевой кислоты </w:t>
      </w:r>
      <w:r w:rsidRPr="00E02C26">
        <w:rPr>
          <w:rFonts w:ascii="Times New Roman" w:hAnsi="Times New Roman"/>
          <w:i/>
          <w:sz w:val="24"/>
          <w:szCs w:val="24"/>
        </w:rPr>
        <w:t>(</w:t>
      </w:r>
      <w:r>
        <w:rPr>
          <w:rFonts w:ascii="Times New Roman" w:hAnsi="Times New Roman"/>
          <w:i/>
          <w:sz w:val="24"/>
          <w:szCs w:val="24"/>
        </w:rPr>
        <w:t>Некрасов, 2003</w:t>
      </w:r>
      <w:r w:rsidRPr="00E02C26">
        <w:rPr>
          <w:rFonts w:ascii="Times New Roman" w:hAnsi="Times New Roman"/>
          <w:i/>
          <w:sz w:val="24"/>
          <w:szCs w:val="24"/>
        </w:rPr>
        <w:t>)</w:t>
      </w:r>
      <w:r>
        <w:rPr>
          <w:rFonts w:ascii="Times New Roman" w:hAnsi="Times New Roman"/>
          <w:i/>
          <w:sz w:val="24"/>
          <w:szCs w:val="24"/>
        </w:rPr>
        <w:t>.</w:t>
      </w:r>
      <w:r w:rsidRPr="003960C9">
        <w:rPr>
          <w:rFonts w:ascii="Times New Roman" w:hAnsi="Times New Roman"/>
          <w:sz w:val="26"/>
          <w:szCs w:val="26"/>
        </w:rPr>
        <w:t xml:space="preserve"> </w:t>
      </w:r>
    </w:p>
    <w:p w:rsidR="00B1678D" w:rsidRDefault="00B1678D" w:rsidP="003960C9">
      <w:pPr>
        <w:jc w:val="center"/>
        <w:rPr>
          <w:rFonts w:ascii="Times New Roman" w:hAnsi="Times New Roman"/>
          <w:b/>
          <w:sz w:val="32"/>
          <w:szCs w:val="32"/>
        </w:rPr>
      </w:pPr>
    </w:p>
    <w:p w:rsidR="00B1678D" w:rsidRDefault="00B1678D" w:rsidP="003960C9">
      <w:pPr>
        <w:jc w:val="center"/>
        <w:rPr>
          <w:rFonts w:ascii="Times New Roman" w:hAnsi="Times New Roman"/>
          <w:b/>
          <w:sz w:val="32"/>
          <w:szCs w:val="32"/>
        </w:rPr>
      </w:pPr>
    </w:p>
    <w:p w:rsidR="00B1678D" w:rsidRDefault="00B1678D" w:rsidP="003960C9">
      <w:pPr>
        <w:jc w:val="center"/>
        <w:rPr>
          <w:rFonts w:ascii="Times New Roman" w:hAnsi="Times New Roman"/>
          <w:b/>
          <w:sz w:val="32"/>
          <w:szCs w:val="32"/>
        </w:rPr>
      </w:pPr>
    </w:p>
    <w:p w:rsidR="00B1678D" w:rsidRPr="00B13C11" w:rsidRDefault="00B1678D" w:rsidP="003960C9">
      <w:pPr>
        <w:jc w:val="center"/>
        <w:rPr>
          <w:rFonts w:ascii="Times New Roman" w:hAnsi="Times New Roman"/>
          <w:b/>
          <w:sz w:val="32"/>
          <w:szCs w:val="32"/>
        </w:rPr>
      </w:pPr>
      <w:r w:rsidRPr="00B13C11">
        <w:rPr>
          <w:rFonts w:ascii="Times New Roman" w:hAnsi="Times New Roman"/>
          <w:b/>
          <w:sz w:val="32"/>
          <w:szCs w:val="32"/>
        </w:rPr>
        <w:t>1.4. Комбинированное, комплексное и сочетанное действие веществ</w:t>
      </w:r>
    </w:p>
    <w:p w:rsidR="00B1678D" w:rsidRPr="00474748" w:rsidRDefault="00B1678D" w:rsidP="00050F3D">
      <w:pPr>
        <w:pStyle w:val="NormalWeb"/>
        <w:ind w:left="0" w:firstLine="708"/>
        <w:rPr>
          <w:rFonts w:ascii="Times New Roman" w:hAnsi="Times New Roman"/>
          <w:color w:val="000000"/>
          <w:sz w:val="26"/>
          <w:szCs w:val="26"/>
        </w:rPr>
      </w:pPr>
      <w:r w:rsidRPr="00474748">
        <w:rPr>
          <w:rFonts w:ascii="Times New Roman" w:hAnsi="Times New Roman"/>
          <w:color w:val="000000"/>
          <w:sz w:val="26"/>
          <w:szCs w:val="26"/>
          <w:u w:val="single"/>
        </w:rPr>
        <w:t>Комбинированное действие вредных веществ</w:t>
      </w:r>
      <w:r w:rsidRPr="00474748">
        <w:rPr>
          <w:rFonts w:ascii="Times New Roman" w:hAnsi="Times New Roman"/>
          <w:color w:val="000000"/>
          <w:sz w:val="26"/>
          <w:szCs w:val="26"/>
        </w:rPr>
        <w:t xml:space="preserve"> – это одновременное или последовательное действие на организм нескольких веществ при одном и том же пути поступления.</w:t>
      </w:r>
    </w:p>
    <w:p w:rsidR="00B1678D" w:rsidRPr="00474748" w:rsidRDefault="00B1678D" w:rsidP="00474748">
      <w:pPr>
        <w:pStyle w:val="NormalWeb"/>
        <w:spacing w:before="0" w:after="0" w:afterAutospacing="0" w:line="240" w:lineRule="auto"/>
        <w:ind w:left="227" w:right="374"/>
        <w:rPr>
          <w:rFonts w:ascii="Times New Roman" w:hAnsi="Times New Roman"/>
          <w:color w:val="000000"/>
          <w:sz w:val="26"/>
          <w:szCs w:val="26"/>
        </w:rPr>
      </w:pPr>
      <w:r w:rsidRPr="00474748">
        <w:rPr>
          <w:rFonts w:ascii="Times New Roman" w:hAnsi="Times New Roman"/>
          <w:color w:val="000000"/>
          <w:sz w:val="26"/>
          <w:szCs w:val="26"/>
        </w:rPr>
        <w:t>Комбинированное действие веществ может приводить к нескольким случаям:</w:t>
      </w:r>
    </w:p>
    <w:p w:rsidR="00B1678D" w:rsidRPr="00474748" w:rsidRDefault="00B1678D" w:rsidP="00474748">
      <w:pPr>
        <w:pStyle w:val="NormalWeb"/>
        <w:spacing w:before="0" w:after="0" w:afterAutospacing="0" w:line="240" w:lineRule="auto"/>
        <w:ind w:left="227" w:right="374"/>
        <w:rPr>
          <w:rFonts w:ascii="Times New Roman" w:hAnsi="Times New Roman"/>
          <w:color w:val="000000"/>
          <w:sz w:val="26"/>
          <w:szCs w:val="26"/>
        </w:rPr>
      </w:pPr>
      <w:r w:rsidRPr="00474748">
        <w:rPr>
          <w:rFonts w:ascii="Times New Roman" w:hAnsi="Times New Roman"/>
          <w:color w:val="000000"/>
          <w:sz w:val="26"/>
          <w:szCs w:val="26"/>
        </w:rPr>
        <w:t xml:space="preserve">1 – </w:t>
      </w:r>
      <w:r w:rsidRPr="00474748">
        <w:rPr>
          <w:rFonts w:ascii="Times New Roman" w:hAnsi="Times New Roman"/>
          <w:color w:val="000000"/>
          <w:sz w:val="26"/>
          <w:szCs w:val="26"/>
          <w:u w:val="single"/>
        </w:rPr>
        <w:t>суммация (аддитивность)</w:t>
      </w:r>
      <w:r w:rsidRPr="00474748">
        <w:rPr>
          <w:rFonts w:ascii="Times New Roman" w:hAnsi="Times New Roman"/>
          <w:color w:val="000000"/>
          <w:sz w:val="26"/>
          <w:szCs w:val="26"/>
        </w:rPr>
        <w:t xml:space="preserve"> – явление аддитивных эффектов, индуцированных комбинированным воздействием;</w:t>
      </w:r>
    </w:p>
    <w:p w:rsidR="00B1678D" w:rsidRPr="00474748" w:rsidRDefault="00B1678D" w:rsidP="00474748">
      <w:pPr>
        <w:pStyle w:val="NormalWeb"/>
        <w:spacing w:before="0" w:after="0" w:afterAutospacing="0" w:line="240" w:lineRule="auto"/>
        <w:ind w:left="227" w:right="374"/>
        <w:rPr>
          <w:rFonts w:ascii="Times New Roman" w:hAnsi="Times New Roman"/>
          <w:color w:val="000000"/>
          <w:sz w:val="26"/>
          <w:szCs w:val="26"/>
        </w:rPr>
      </w:pPr>
      <w:r w:rsidRPr="00474748">
        <w:rPr>
          <w:rFonts w:ascii="Times New Roman" w:hAnsi="Times New Roman"/>
          <w:color w:val="000000"/>
          <w:sz w:val="26"/>
          <w:szCs w:val="26"/>
        </w:rPr>
        <w:t xml:space="preserve">2 – </w:t>
      </w:r>
      <w:r w:rsidRPr="00474748">
        <w:rPr>
          <w:rFonts w:ascii="Times New Roman" w:hAnsi="Times New Roman"/>
          <w:color w:val="000000"/>
          <w:sz w:val="26"/>
          <w:szCs w:val="26"/>
          <w:u w:val="single"/>
        </w:rPr>
        <w:t>потенцирование (синергизм)</w:t>
      </w:r>
      <w:r w:rsidRPr="00474748">
        <w:rPr>
          <w:rFonts w:ascii="Times New Roman" w:hAnsi="Times New Roman"/>
          <w:color w:val="000000"/>
          <w:sz w:val="26"/>
          <w:szCs w:val="26"/>
        </w:rPr>
        <w:t xml:space="preserve"> – усиление эффекта действия, эффект больше, чем суммация;</w:t>
      </w:r>
    </w:p>
    <w:p w:rsidR="00B1678D" w:rsidRPr="00474748" w:rsidRDefault="00B1678D" w:rsidP="00474748">
      <w:pPr>
        <w:pStyle w:val="NormalWeb"/>
        <w:spacing w:before="0" w:after="0" w:afterAutospacing="0" w:line="240" w:lineRule="auto"/>
        <w:ind w:left="227" w:right="374"/>
        <w:rPr>
          <w:rFonts w:ascii="Times New Roman" w:hAnsi="Times New Roman"/>
          <w:color w:val="000000"/>
          <w:sz w:val="26"/>
          <w:szCs w:val="26"/>
        </w:rPr>
      </w:pPr>
      <w:r w:rsidRPr="00474748">
        <w:rPr>
          <w:rFonts w:ascii="Times New Roman" w:hAnsi="Times New Roman"/>
          <w:color w:val="000000"/>
          <w:sz w:val="26"/>
          <w:szCs w:val="26"/>
        </w:rPr>
        <w:t>3 – антагонизм – эффект комбинированного воздействия, менее ожидаемого при простой суммации.</w:t>
      </w:r>
    </w:p>
    <w:p w:rsidR="00B1678D" w:rsidRPr="003960C9" w:rsidRDefault="00B1678D" w:rsidP="00015A92">
      <w:pPr>
        <w:pStyle w:val="NormalWeb"/>
        <w:ind w:left="0" w:firstLine="709"/>
        <w:rPr>
          <w:rFonts w:ascii="Times New Roman" w:hAnsi="Times New Roman"/>
          <w:sz w:val="26"/>
          <w:szCs w:val="26"/>
        </w:rPr>
      </w:pPr>
      <w:r>
        <w:rPr>
          <w:color w:val="000000"/>
        </w:rPr>
        <w:t xml:space="preserve"> </w:t>
      </w:r>
      <w:r w:rsidRPr="003960C9">
        <w:rPr>
          <w:rFonts w:ascii="Times New Roman" w:hAnsi="Times New Roman"/>
          <w:sz w:val="26"/>
          <w:szCs w:val="26"/>
        </w:rPr>
        <w:t>Комбинированное действие может происходить как при однократном (остром), так и при хроническом воздействии ядов. При неоднократном действии аддитивный эффект наблюдается у веществ наркотического действия и у раздражающих газов: хлора и оксидов азота, оксидов азота и сернистого газа, сернистого газа и аэрозолей серной кислоты. Следует отметить, что явление антагонизма при комбинированном воздействии промышленных химических соединений довольно часто.</w:t>
      </w:r>
    </w:p>
    <w:p w:rsidR="00B1678D" w:rsidRPr="00372E3E" w:rsidRDefault="00B1678D" w:rsidP="00503D6F">
      <w:pPr>
        <w:ind w:firstLine="708"/>
        <w:rPr>
          <w:rFonts w:ascii="Times New Roman" w:hAnsi="Times New Roman"/>
          <w:sz w:val="26"/>
          <w:szCs w:val="26"/>
        </w:rPr>
      </w:pPr>
      <w:r w:rsidRPr="00372E3E">
        <w:rPr>
          <w:rStyle w:val="Emphasis"/>
          <w:rFonts w:ascii="Times New Roman" w:hAnsi="Times New Roman"/>
          <w:i w:val="0"/>
          <w:iCs/>
          <w:sz w:val="26"/>
          <w:szCs w:val="26"/>
          <w:u w:val="single"/>
        </w:rPr>
        <w:t>Комплексное</w:t>
      </w:r>
      <w:r w:rsidRPr="00372E3E">
        <w:rPr>
          <w:rFonts w:ascii="Times New Roman" w:hAnsi="Times New Roman"/>
          <w:sz w:val="26"/>
          <w:szCs w:val="26"/>
          <w:u w:val="single"/>
        </w:rPr>
        <w:t xml:space="preserve"> действие веществ</w:t>
      </w:r>
      <w:r>
        <w:rPr>
          <w:rFonts w:ascii="Times New Roman" w:hAnsi="Times New Roman"/>
          <w:sz w:val="26"/>
          <w:szCs w:val="26"/>
        </w:rPr>
        <w:t xml:space="preserve"> наблюдается, когда </w:t>
      </w:r>
      <w:r w:rsidRPr="00372E3E">
        <w:rPr>
          <w:rFonts w:ascii="Times New Roman" w:hAnsi="Times New Roman"/>
          <w:sz w:val="26"/>
          <w:szCs w:val="26"/>
        </w:rPr>
        <w:t>яды пост</w:t>
      </w:r>
      <w:r>
        <w:rPr>
          <w:rFonts w:ascii="Times New Roman" w:hAnsi="Times New Roman"/>
          <w:sz w:val="26"/>
          <w:szCs w:val="26"/>
        </w:rPr>
        <w:t>упают в организм одновременно, н</w:t>
      </w:r>
      <w:r w:rsidRPr="00372E3E">
        <w:rPr>
          <w:rFonts w:ascii="Times New Roman" w:hAnsi="Times New Roman"/>
          <w:sz w:val="26"/>
          <w:szCs w:val="26"/>
        </w:rPr>
        <w:t>о разным</w:t>
      </w:r>
      <w:r>
        <w:rPr>
          <w:rFonts w:ascii="Times New Roman" w:hAnsi="Times New Roman"/>
          <w:sz w:val="26"/>
          <w:szCs w:val="26"/>
        </w:rPr>
        <w:t>и</w:t>
      </w:r>
      <w:r w:rsidRPr="00372E3E">
        <w:rPr>
          <w:rFonts w:ascii="Times New Roman" w:hAnsi="Times New Roman"/>
          <w:sz w:val="26"/>
          <w:szCs w:val="26"/>
        </w:rPr>
        <w:t xml:space="preserve"> путям</w:t>
      </w:r>
      <w:r>
        <w:rPr>
          <w:rFonts w:ascii="Times New Roman" w:hAnsi="Times New Roman"/>
          <w:sz w:val="26"/>
          <w:szCs w:val="26"/>
        </w:rPr>
        <w:t>и</w:t>
      </w:r>
      <w:r w:rsidRPr="00372E3E">
        <w:rPr>
          <w:rFonts w:ascii="Times New Roman" w:hAnsi="Times New Roman"/>
          <w:sz w:val="26"/>
          <w:szCs w:val="26"/>
        </w:rPr>
        <w:t xml:space="preserve"> (</w:t>
      </w:r>
      <w:r>
        <w:rPr>
          <w:rFonts w:ascii="Times New Roman" w:hAnsi="Times New Roman"/>
          <w:sz w:val="26"/>
          <w:szCs w:val="26"/>
        </w:rPr>
        <w:t xml:space="preserve">например, </w:t>
      </w:r>
      <w:r w:rsidRPr="00372E3E">
        <w:rPr>
          <w:rFonts w:ascii="Times New Roman" w:hAnsi="Times New Roman"/>
          <w:sz w:val="26"/>
          <w:szCs w:val="26"/>
        </w:rPr>
        <w:t xml:space="preserve">через органы дыхания и </w:t>
      </w:r>
      <w:r>
        <w:rPr>
          <w:rFonts w:ascii="Times New Roman" w:hAnsi="Times New Roman"/>
          <w:sz w:val="26"/>
          <w:szCs w:val="26"/>
        </w:rPr>
        <w:t>желудочно-кишечный тракт</w:t>
      </w:r>
      <w:r w:rsidRPr="00372E3E">
        <w:rPr>
          <w:rFonts w:ascii="Times New Roman" w:hAnsi="Times New Roman"/>
          <w:sz w:val="26"/>
          <w:szCs w:val="26"/>
        </w:rPr>
        <w:t>, органы дыхания и кожу и т.д.).</w:t>
      </w:r>
    </w:p>
    <w:p w:rsidR="00B1678D" w:rsidRPr="00E02C26" w:rsidRDefault="00B1678D" w:rsidP="00503D6F">
      <w:pPr>
        <w:ind w:firstLine="708"/>
        <w:rPr>
          <w:rFonts w:ascii="Times New Roman" w:hAnsi="Times New Roman"/>
          <w:sz w:val="26"/>
          <w:szCs w:val="26"/>
        </w:rPr>
      </w:pPr>
      <w:r w:rsidRPr="003960C9">
        <w:rPr>
          <w:rFonts w:ascii="Times New Roman" w:hAnsi="Times New Roman"/>
          <w:sz w:val="26"/>
          <w:szCs w:val="26"/>
        </w:rPr>
        <w:t>Одновременное или последовательное действие на органи</w:t>
      </w:r>
      <w:r>
        <w:rPr>
          <w:rFonts w:ascii="Times New Roman" w:hAnsi="Times New Roman"/>
          <w:sz w:val="26"/>
          <w:szCs w:val="26"/>
        </w:rPr>
        <w:t>зм факторов различной природы (</w:t>
      </w:r>
      <w:r w:rsidRPr="003960C9">
        <w:rPr>
          <w:rFonts w:ascii="Times New Roman" w:hAnsi="Times New Roman"/>
          <w:sz w:val="26"/>
          <w:szCs w:val="26"/>
        </w:rPr>
        <w:t xml:space="preserve">химических, биологических, физических) называется </w:t>
      </w:r>
      <w:r w:rsidRPr="00372E3E">
        <w:rPr>
          <w:rFonts w:ascii="Times New Roman" w:hAnsi="Times New Roman"/>
          <w:sz w:val="26"/>
          <w:szCs w:val="26"/>
          <w:u w:val="single"/>
        </w:rPr>
        <w:t>сочетанным действием</w:t>
      </w:r>
      <w:r w:rsidRPr="003960C9">
        <w:rPr>
          <w:rFonts w:ascii="Times New Roman" w:hAnsi="Times New Roman"/>
          <w:sz w:val="26"/>
          <w:szCs w:val="26"/>
        </w:rPr>
        <w:t xml:space="preserve">. В общем </w:t>
      </w:r>
      <w:r w:rsidRPr="00372E3E">
        <w:rPr>
          <w:rFonts w:ascii="Times New Roman" w:hAnsi="Times New Roman"/>
          <w:sz w:val="26"/>
          <w:szCs w:val="26"/>
          <w:u w:val="single"/>
        </w:rPr>
        <w:t>случае повышение и понижение температуры</w:t>
      </w:r>
      <w:r w:rsidRPr="003960C9">
        <w:rPr>
          <w:rFonts w:ascii="Times New Roman" w:hAnsi="Times New Roman"/>
          <w:sz w:val="26"/>
          <w:szCs w:val="26"/>
        </w:rPr>
        <w:t xml:space="preserve"> усиливает токсический эффект воздействия веществ, хотя и не во всех случаях. В связи с этим высказывались рекомендации о введении поправок к ПДК, учитывающих изменения температуры.</w:t>
      </w:r>
      <w:r>
        <w:rPr>
          <w:rFonts w:ascii="Times New Roman" w:hAnsi="Times New Roman"/>
          <w:sz w:val="26"/>
          <w:szCs w:val="26"/>
        </w:rPr>
        <w:t xml:space="preserve"> </w:t>
      </w:r>
      <w:r w:rsidRPr="00372E3E">
        <w:rPr>
          <w:rFonts w:ascii="Times New Roman" w:hAnsi="Times New Roman"/>
          <w:sz w:val="26"/>
          <w:szCs w:val="26"/>
        </w:rPr>
        <w:t>Повышенная влажность воздуха</w:t>
      </w:r>
      <w:r w:rsidRPr="00E378E8">
        <w:rPr>
          <w:rFonts w:ascii="Times New Roman" w:hAnsi="Times New Roman"/>
          <w:sz w:val="26"/>
          <w:szCs w:val="26"/>
          <w:u w:val="single"/>
        </w:rPr>
        <w:t xml:space="preserve"> </w:t>
      </w:r>
      <w:r w:rsidRPr="00E378E8">
        <w:rPr>
          <w:rFonts w:ascii="Times New Roman" w:hAnsi="Times New Roman"/>
          <w:sz w:val="26"/>
          <w:szCs w:val="26"/>
        </w:rPr>
        <w:t>усиливает эффект ряда веществ вследствие образования аэрозолей и гидролиза, способствует нарушению теплоотдачи, увеличивая чувствительность к воздействию вредных веществ.</w:t>
      </w:r>
      <w:r>
        <w:rPr>
          <w:rFonts w:ascii="Times New Roman" w:hAnsi="Times New Roman"/>
          <w:sz w:val="26"/>
          <w:szCs w:val="26"/>
        </w:rPr>
        <w:t xml:space="preserve"> </w:t>
      </w:r>
      <w:r w:rsidRPr="00E02C26">
        <w:rPr>
          <w:rFonts w:ascii="Times New Roman" w:hAnsi="Times New Roman"/>
          <w:i/>
          <w:sz w:val="24"/>
          <w:szCs w:val="24"/>
        </w:rPr>
        <w:t xml:space="preserve"> </w:t>
      </w:r>
      <w:r>
        <w:rPr>
          <w:rFonts w:ascii="Times New Roman" w:hAnsi="Times New Roman"/>
          <w:i/>
          <w:sz w:val="24"/>
          <w:szCs w:val="24"/>
        </w:rPr>
        <w:t>(</w:t>
      </w:r>
      <w:r w:rsidRPr="00E02C26">
        <w:rPr>
          <w:rFonts w:ascii="Times New Roman" w:hAnsi="Times New Roman"/>
          <w:i/>
          <w:sz w:val="24"/>
          <w:szCs w:val="24"/>
        </w:rPr>
        <w:t>Юртов Е.В., Лейкин Ю.А.</w:t>
      </w:r>
      <w:r>
        <w:rPr>
          <w:rFonts w:ascii="Times New Roman" w:hAnsi="Times New Roman"/>
          <w:i/>
          <w:sz w:val="24"/>
          <w:szCs w:val="24"/>
        </w:rPr>
        <w:t>, 1987</w:t>
      </w:r>
      <w:r w:rsidRPr="00E02C26">
        <w:rPr>
          <w:rFonts w:ascii="Times New Roman" w:hAnsi="Times New Roman"/>
          <w:i/>
          <w:sz w:val="24"/>
          <w:szCs w:val="24"/>
        </w:rPr>
        <w:t xml:space="preserve"> </w:t>
      </w:r>
      <w:r>
        <w:rPr>
          <w:rFonts w:ascii="Times New Roman" w:hAnsi="Times New Roman"/>
          <w:i/>
          <w:sz w:val="24"/>
          <w:szCs w:val="24"/>
        </w:rPr>
        <w:t>)</w:t>
      </w:r>
    </w:p>
    <w:p w:rsidR="00B1678D" w:rsidRDefault="00B1678D" w:rsidP="00E97F53">
      <w:pPr>
        <w:spacing w:after="0" w:line="240" w:lineRule="auto"/>
        <w:ind w:firstLine="708"/>
        <w:rPr>
          <w:rFonts w:ascii="Times New Roman" w:hAnsi="Times New Roman"/>
          <w:sz w:val="26"/>
          <w:szCs w:val="26"/>
        </w:rPr>
      </w:pPr>
      <w:r w:rsidRPr="00CF1402">
        <w:rPr>
          <w:rFonts w:ascii="Times New Roman" w:hAnsi="Times New Roman"/>
          <w:bCs/>
          <w:sz w:val="26"/>
          <w:szCs w:val="26"/>
        </w:rPr>
        <w:t>ПДК</w:t>
      </w:r>
      <w:r w:rsidRPr="00FA4C23">
        <w:rPr>
          <w:rFonts w:ascii="Times New Roman" w:hAnsi="Times New Roman"/>
          <w:sz w:val="26"/>
          <w:szCs w:val="26"/>
        </w:rPr>
        <w:t xml:space="preserve"> - это кон</w:t>
      </w:r>
      <w:r w:rsidRPr="00FA4C23">
        <w:rPr>
          <w:rFonts w:ascii="Times New Roman" w:hAnsi="Times New Roman"/>
          <w:sz w:val="26"/>
          <w:szCs w:val="26"/>
        </w:rPr>
        <w:softHyphen/>
        <w:t>центрации, которые не оказывают на человека ни прямого, ни косвен</w:t>
      </w:r>
      <w:r w:rsidRPr="00FA4C23">
        <w:rPr>
          <w:rFonts w:ascii="Times New Roman" w:hAnsi="Times New Roman"/>
          <w:sz w:val="26"/>
          <w:szCs w:val="26"/>
        </w:rPr>
        <w:softHyphen/>
        <w:t>ного вредн</w:t>
      </w:r>
      <w:r>
        <w:rPr>
          <w:rFonts w:ascii="Times New Roman" w:hAnsi="Times New Roman"/>
          <w:sz w:val="26"/>
          <w:szCs w:val="26"/>
        </w:rPr>
        <w:t>ого и неприятного действия, не снижают</w:t>
      </w:r>
      <w:r w:rsidRPr="00FA4C23">
        <w:rPr>
          <w:rFonts w:ascii="Times New Roman" w:hAnsi="Times New Roman"/>
          <w:sz w:val="26"/>
          <w:szCs w:val="26"/>
        </w:rPr>
        <w:t xml:space="preserve"> его трудоспособно</w:t>
      </w:r>
      <w:r w:rsidRPr="00FA4C23">
        <w:rPr>
          <w:rFonts w:ascii="Times New Roman" w:hAnsi="Times New Roman"/>
          <w:sz w:val="26"/>
          <w:szCs w:val="26"/>
        </w:rPr>
        <w:softHyphen/>
        <w:t xml:space="preserve">сти, не влияют отрицательно на его самочувствие и настроение. </w:t>
      </w:r>
      <w:r>
        <w:rPr>
          <w:rFonts w:ascii="Times New Roman" w:hAnsi="Times New Roman"/>
          <w:sz w:val="26"/>
          <w:szCs w:val="26"/>
        </w:rPr>
        <w:t xml:space="preserve">Существуют </w:t>
      </w:r>
      <w:r w:rsidRPr="00CF1402">
        <w:rPr>
          <w:rFonts w:ascii="Times New Roman" w:hAnsi="Times New Roman"/>
          <w:bCs/>
          <w:sz w:val="26"/>
          <w:szCs w:val="26"/>
        </w:rPr>
        <w:t>две категории ПДК</w:t>
      </w:r>
      <w:r w:rsidRPr="00FA4C23">
        <w:rPr>
          <w:rFonts w:ascii="Times New Roman" w:hAnsi="Times New Roman"/>
          <w:sz w:val="26"/>
          <w:szCs w:val="26"/>
        </w:rPr>
        <w:t>: max разовые и среднесуточные. Под</w:t>
      </w:r>
      <w:r>
        <w:rPr>
          <w:rFonts w:ascii="Times New Roman" w:hAnsi="Times New Roman"/>
          <w:sz w:val="26"/>
          <w:szCs w:val="26"/>
        </w:rPr>
        <w:t xml:space="preserve"> среднесуточным</w:t>
      </w:r>
      <w:r w:rsidRPr="00FA4C23">
        <w:rPr>
          <w:rFonts w:ascii="Times New Roman" w:hAnsi="Times New Roman"/>
          <w:sz w:val="26"/>
          <w:szCs w:val="26"/>
        </w:rPr>
        <w:t xml:space="preserve"> ПДК понимается такая концентрация химических элементов и их соединений в окружающей среде, которая при повседневном влиянии в течение длительного времени на организм человека не вызывает патологических изменений или заболеваний, устанавливаемых современными методами исследований в любые сроки жизни настоящего и последующего поколений.</w:t>
      </w:r>
      <w:r>
        <w:rPr>
          <w:rFonts w:ascii="Times New Roman" w:hAnsi="Times New Roman"/>
          <w:sz w:val="26"/>
          <w:szCs w:val="26"/>
        </w:rPr>
        <w:t xml:space="preserve"> </w:t>
      </w:r>
    </w:p>
    <w:p w:rsidR="00B1678D" w:rsidRPr="00B02840" w:rsidRDefault="00B1678D" w:rsidP="00E97F53">
      <w:pPr>
        <w:spacing w:after="0" w:line="240" w:lineRule="auto"/>
        <w:ind w:firstLine="708"/>
        <w:rPr>
          <w:rFonts w:ascii="Times New Roman" w:hAnsi="Times New Roman"/>
          <w:b/>
          <w:sz w:val="24"/>
          <w:szCs w:val="24"/>
        </w:rPr>
      </w:pPr>
      <w:r w:rsidRPr="00E82452">
        <w:rPr>
          <w:rFonts w:ascii="Times New Roman" w:hAnsi="Times New Roman"/>
          <w:sz w:val="26"/>
          <w:szCs w:val="26"/>
        </w:rPr>
        <w:t>ПДКв</w:t>
      </w:r>
      <w:r>
        <w:rPr>
          <w:rFonts w:ascii="Times New Roman" w:hAnsi="Times New Roman"/>
          <w:sz w:val="26"/>
          <w:szCs w:val="26"/>
        </w:rPr>
        <w:t xml:space="preserve"> – предельно-допустимая концентрация вещества в воде водоема хозяйственно-питьевого и культурно-бытового водопользования – концентрация, которая не должна оказывать прямого или косвенного влияния на организм человека в течение всей его жизни и на здоровье последующих поколений, и не должна ухудшать гигиенические условия водопользования </w:t>
      </w:r>
      <w:r w:rsidRPr="00E97F53">
        <w:rPr>
          <w:rFonts w:ascii="Times New Roman" w:hAnsi="Times New Roman"/>
          <w:i/>
          <w:sz w:val="24"/>
          <w:szCs w:val="24"/>
        </w:rPr>
        <w:t>(Гидрохимические показатели состояния окружающей среды, 2000)</w:t>
      </w:r>
      <w:r>
        <w:rPr>
          <w:rFonts w:ascii="Times New Roman" w:hAnsi="Times New Roman"/>
          <w:sz w:val="24"/>
          <w:szCs w:val="24"/>
        </w:rPr>
        <w:t>.</w:t>
      </w:r>
    </w:p>
    <w:p w:rsidR="00B1678D" w:rsidRDefault="00B1678D" w:rsidP="00E378E8">
      <w:pPr>
        <w:jc w:val="center"/>
        <w:rPr>
          <w:rFonts w:ascii="Times New Roman" w:hAnsi="Times New Roman"/>
          <w:b/>
          <w:sz w:val="32"/>
          <w:szCs w:val="32"/>
        </w:rPr>
      </w:pPr>
    </w:p>
    <w:p w:rsidR="00B1678D" w:rsidRDefault="00B1678D" w:rsidP="00E378E8">
      <w:pPr>
        <w:jc w:val="center"/>
        <w:rPr>
          <w:rFonts w:ascii="Times New Roman" w:hAnsi="Times New Roman"/>
          <w:b/>
          <w:sz w:val="32"/>
          <w:szCs w:val="32"/>
        </w:rPr>
      </w:pPr>
    </w:p>
    <w:p w:rsidR="00B1678D" w:rsidRDefault="00B1678D" w:rsidP="00E378E8">
      <w:pPr>
        <w:jc w:val="center"/>
        <w:rPr>
          <w:rFonts w:ascii="Times New Roman" w:hAnsi="Times New Roman"/>
          <w:b/>
          <w:sz w:val="32"/>
          <w:szCs w:val="32"/>
        </w:rPr>
      </w:pPr>
    </w:p>
    <w:p w:rsidR="00B1678D" w:rsidRDefault="00B1678D" w:rsidP="00E378E8">
      <w:pPr>
        <w:jc w:val="center"/>
        <w:rPr>
          <w:rFonts w:ascii="Times New Roman" w:hAnsi="Times New Roman"/>
          <w:b/>
          <w:sz w:val="32"/>
          <w:szCs w:val="32"/>
        </w:rPr>
      </w:pPr>
    </w:p>
    <w:p w:rsidR="00B1678D" w:rsidRDefault="00B1678D" w:rsidP="00E378E8">
      <w:pPr>
        <w:jc w:val="center"/>
        <w:rPr>
          <w:rFonts w:ascii="Times New Roman" w:hAnsi="Times New Roman"/>
          <w:b/>
          <w:sz w:val="32"/>
          <w:szCs w:val="32"/>
        </w:rPr>
      </w:pPr>
    </w:p>
    <w:p w:rsidR="00B1678D" w:rsidRDefault="00B1678D" w:rsidP="00E378E8">
      <w:pPr>
        <w:jc w:val="center"/>
        <w:rPr>
          <w:rFonts w:ascii="Times New Roman" w:hAnsi="Times New Roman"/>
          <w:b/>
          <w:sz w:val="32"/>
          <w:szCs w:val="32"/>
        </w:rPr>
      </w:pPr>
    </w:p>
    <w:p w:rsidR="00B1678D" w:rsidRDefault="00B1678D" w:rsidP="00E378E8">
      <w:pPr>
        <w:jc w:val="center"/>
        <w:rPr>
          <w:rFonts w:ascii="Times New Roman" w:hAnsi="Times New Roman"/>
          <w:b/>
          <w:sz w:val="32"/>
          <w:szCs w:val="32"/>
        </w:rPr>
      </w:pPr>
    </w:p>
    <w:p w:rsidR="00B1678D" w:rsidRDefault="00B1678D" w:rsidP="00E378E8">
      <w:pPr>
        <w:jc w:val="center"/>
        <w:rPr>
          <w:rFonts w:ascii="Times New Roman" w:hAnsi="Times New Roman"/>
          <w:b/>
          <w:sz w:val="32"/>
          <w:szCs w:val="32"/>
        </w:rPr>
      </w:pPr>
    </w:p>
    <w:p w:rsidR="00B1678D" w:rsidRDefault="00B1678D" w:rsidP="00E378E8">
      <w:pPr>
        <w:jc w:val="center"/>
        <w:rPr>
          <w:rFonts w:ascii="Times New Roman" w:hAnsi="Times New Roman"/>
          <w:b/>
          <w:sz w:val="32"/>
          <w:szCs w:val="32"/>
        </w:rPr>
      </w:pPr>
    </w:p>
    <w:p w:rsidR="00B1678D" w:rsidRDefault="00B1678D" w:rsidP="00E378E8">
      <w:pPr>
        <w:jc w:val="center"/>
        <w:rPr>
          <w:rFonts w:ascii="Times New Roman" w:hAnsi="Times New Roman"/>
          <w:b/>
          <w:sz w:val="32"/>
          <w:szCs w:val="32"/>
        </w:rPr>
      </w:pPr>
    </w:p>
    <w:p w:rsidR="00B1678D" w:rsidRDefault="00B1678D" w:rsidP="00E378E8">
      <w:pPr>
        <w:jc w:val="center"/>
        <w:rPr>
          <w:rFonts w:ascii="Times New Roman" w:hAnsi="Times New Roman"/>
          <w:b/>
          <w:sz w:val="32"/>
          <w:szCs w:val="32"/>
        </w:rPr>
      </w:pPr>
    </w:p>
    <w:p w:rsidR="00B1678D" w:rsidRDefault="00B1678D" w:rsidP="00E378E8">
      <w:pPr>
        <w:jc w:val="center"/>
        <w:rPr>
          <w:rFonts w:ascii="Times New Roman" w:hAnsi="Times New Roman"/>
          <w:b/>
          <w:sz w:val="32"/>
          <w:szCs w:val="32"/>
        </w:rPr>
      </w:pPr>
    </w:p>
    <w:p w:rsidR="00B1678D" w:rsidRDefault="00B1678D" w:rsidP="00E378E8">
      <w:pPr>
        <w:jc w:val="center"/>
        <w:rPr>
          <w:rFonts w:ascii="Times New Roman" w:hAnsi="Times New Roman"/>
          <w:b/>
          <w:sz w:val="32"/>
          <w:szCs w:val="32"/>
        </w:rPr>
      </w:pPr>
    </w:p>
    <w:p w:rsidR="00B1678D" w:rsidRDefault="00B1678D" w:rsidP="00E378E8">
      <w:pPr>
        <w:jc w:val="center"/>
        <w:rPr>
          <w:rFonts w:ascii="Times New Roman" w:hAnsi="Times New Roman"/>
          <w:b/>
          <w:sz w:val="32"/>
          <w:szCs w:val="32"/>
        </w:rPr>
      </w:pPr>
    </w:p>
    <w:p w:rsidR="00B1678D" w:rsidRDefault="00B1678D" w:rsidP="00E378E8">
      <w:pPr>
        <w:jc w:val="center"/>
        <w:rPr>
          <w:rFonts w:ascii="Times New Roman" w:hAnsi="Times New Roman"/>
          <w:b/>
          <w:sz w:val="32"/>
          <w:szCs w:val="32"/>
        </w:rPr>
      </w:pPr>
    </w:p>
    <w:p w:rsidR="00B1678D" w:rsidRDefault="00B1678D" w:rsidP="00E378E8">
      <w:pPr>
        <w:jc w:val="center"/>
        <w:rPr>
          <w:rFonts w:ascii="Times New Roman" w:hAnsi="Times New Roman"/>
          <w:b/>
          <w:sz w:val="32"/>
          <w:szCs w:val="32"/>
        </w:rPr>
      </w:pPr>
    </w:p>
    <w:p w:rsidR="00B1678D" w:rsidRDefault="00B1678D" w:rsidP="00E378E8">
      <w:pPr>
        <w:jc w:val="center"/>
        <w:rPr>
          <w:rFonts w:ascii="Times New Roman" w:hAnsi="Times New Roman"/>
          <w:b/>
          <w:sz w:val="32"/>
          <w:szCs w:val="32"/>
        </w:rPr>
      </w:pPr>
    </w:p>
    <w:p w:rsidR="00B1678D" w:rsidRDefault="00B1678D" w:rsidP="00E378E8">
      <w:pPr>
        <w:jc w:val="center"/>
        <w:rPr>
          <w:rFonts w:ascii="Times New Roman" w:hAnsi="Times New Roman"/>
          <w:b/>
          <w:sz w:val="32"/>
          <w:szCs w:val="32"/>
        </w:rPr>
      </w:pPr>
    </w:p>
    <w:p w:rsidR="00B1678D" w:rsidRDefault="00B1678D" w:rsidP="00E378E8">
      <w:pPr>
        <w:jc w:val="center"/>
        <w:rPr>
          <w:rFonts w:ascii="Times New Roman" w:hAnsi="Times New Roman"/>
          <w:b/>
          <w:sz w:val="32"/>
          <w:szCs w:val="32"/>
        </w:rPr>
      </w:pPr>
    </w:p>
    <w:p w:rsidR="00B1678D" w:rsidRPr="004B1C43" w:rsidRDefault="00B1678D" w:rsidP="00E378E8">
      <w:pPr>
        <w:jc w:val="center"/>
        <w:rPr>
          <w:rFonts w:ascii="Times New Roman" w:hAnsi="Times New Roman"/>
          <w:b/>
          <w:sz w:val="32"/>
          <w:szCs w:val="32"/>
        </w:rPr>
      </w:pPr>
      <w:r w:rsidRPr="004B1C43">
        <w:rPr>
          <w:rFonts w:ascii="Times New Roman" w:hAnsi="Times New Roman"/>
          <w:b/>
          <w:sz w:val="32"/>
          <w:szCs w:val="32"/>
        </w:rPr>
        <w:t>2. Экспериментальная часть</w:t>
      </w:r>
    </w:p>
    <w:p w:rsidR="00B1678D" w:rsidRDefault="00B1678D" w:rsidP="0058101F">
      <w:pPr>
        <w:rPr>
          <w:rFonts w:ascii="Times New Roman" w:hAnsi="Times New Roman"/>
          <w:b/>
          <w:sz w:val="32"/>
          <w:szCs w:val="32"/>
        </w:rPr>
      </w:pPr>
      <w:r w:rsidRPr="004B1C43">
        <w:rPr>
          <w:rFonts w:ascii="Times New Roman" w:hAnsi="Times New Roman"/>
          <w:b/>
          <w:sz w:val="32"/>
          <w:szCs w:val="32"/>
        </w:rPr>
        <w:t>2.1. Реактивы и материалы</w:t>
      </w:r>
    </w:p>
    <w:p w:rsidR="00B1678D" w:rsidRPr="00F4359C" w:rsidRDefault="00B1678D" w:rsidP="0058101F">
      <w:pPr>
        <w:rPr>
          <w:rFonts w:ascii="Times New Roman" w:hAnsi="Times New Roman"/>
          <w:sz w:val="26"/>
          <w:szCs w:val="26"/>
        </w:rPr>
      </w:pPr>
      <w:r>
        <w:rPr>
          <w:rFonts w:ascii="Times New Roman" w:hAnsi="Times New Roman"/>
          <w:sz w:val="26"/>
          <w:szCs w:val="26"/>
        </w:rPr>
        <w:t>1. Дистилли</w:t>
      </w:r>
      <w:r w:rsidRPr="00F4359C">
        <w:rPr>
          <w:rFonts w:ascii="Times New Roman" w:hAnsi="Times New Roman"/>
          <w:sz w:val="26"/>
          <w:szCs w:val="26"/>
        </w:rPr>
        <w:t>рованная вода</w:t>
      </w:r>
    </w:p>
    <w:p w:rsidR="00B1678D" w:rsidRPr="00F4359C" w:rsidRDefault="00B1678D" w:rsidP="0058101F">
      <w:pPr>
        <w:rPr>
          <w:rFonts w:ascii="Times New Roman" w:hAnsi="Times New Roman"/>
          <w:sz w:val="26"/>
          <w:szCs w:val="26"/>
        </w:rPr>
      </w:pPr>
      <w:r w:rsidRPr="00F4359C">
        <w:rPr>
          <w:rFonts w:ascii="Times New Roman" w:hAnsi="Times New Roman"/>
          <w:sz w:val="26"/>
          <w:szCs w:val="26"/>
        </w:rPr>
        <w:t>2. Насыщенный раствор силиката натрия</w:t>
      </w:r>
    </w:p>
    <w:p w:rsidR="00B1678D" w:rsidRPr="00F4359C" w:rsidRDefault="00B1678D" w:rsidP="0058101F">
      <w:pPr>
        <w:rPr>
          <w:rFonts w:ascii="Times New Roman" w:hAnsi="Times New Roman"/>
          <w:sz w:val="26"/>
          <w:szCs w:val="26"/>
        </w:rPr>
      </w:pPr>
      <w:r w:rsidRPr="00F4359C">
        <w:rPr>
          <w:rFonts w:ascii="Times New Roman" w:hAnsi="Times New Roman"/>
          <w:sz w:val="26"/>
          <w:szCs w:val="26"/>
        </w:rPr>
        <w:t>3. Насыщенный раствор карбоната натрия</w:t>
      </w:r>
    </w:p>
    <w:p w:rsidR="00B1678D" w:rsidRDefault="00B1678D" w:rsidP="0058101F">
      <w:pPr>
        <w:rPr>
          <w:rFonts w:ascii="Times New Roman" w:hAnsi="Times New Roman"/>
          <w:sz w:val="26"/>
          <w:szCs w:val="26"/>
        </w:rPr>
      </w:pPr>
      <w:r w:rsidRPr="00F4359C">
        <w:rPr>
          <w:rFonts w:ascii="Times New Roman" w:hAnsi="Times New Roman"/>
          <w:sz w:val="26"/>
          <w:szCs w:val="26"/>
        </w:rPr>
        <w:t>4. Дизельное топливо</w:t>
      </w:r>
    </w:p>
    <w:p w:rsidR="00B1678D" w:rsidRPr="00F4359C" w:rsidRDefault="00B1678D" w:rsidP="0058101F">
      <w:pPr>
        <w:rPr>
          <w:rFonts w:ascii="Times New Roman" w:hAnsi="Times New Roman"/>
          <w:sz w:val="26"/>
          <w:szCs w:val="26"/>
        </w:rPr>
      </w:pPr>
      <w:r>
        <w:rPr>
          <w:rFonts w:ascii="Times New Roman" w:hAnsi="Times New Roman"/>
          <w:sz w:val="26"/>
          <w:szCs w:val="26"/>
        </w:rPr>
        <w:t>5. Семена кресс-салата «Витаминный» (производитель «Аэлита»)</w:t>
      </w:r>
    </w:p>
    <w:p w:rsidR="00B1678D" w:rsidRPr="00F4359C" w:rsidRDefault="00B1678D" w:rsidP="0058101F">
      <w:pPr>
        <w:rPr>
          <w:rFonts w:ascii="Times New Roman" w:hAnsi="Times New Roman"/>
          <w:sz w:val="26"/>
          <w:szCs w:val="26"/>
        </w:rPr>
      </w:pPr>
    </w:p>
    <w:p w:rsidR="00B1678D" w:rsidRPr="004B1C43" w:rsidRDefault="00B1678D" w:rsidP="0058101F">
      <w:pPr>
        <w:rPr>
          <w:rFonts w:ascii="Times New Roman" w:hAnsi="Times New Roman"/>
          <w:b/>
          <w:sz w:val="32"/>
          <w:szCs w:val="32"/>
        </w:rPr>
      </w:pPr>
      <w:r w:rsidRPr="004B1C43">
        <w:rPr>
          <w:rFonts w:ascii="Times New Roman" w:hAnsi="Times New Roman"/>
          <w:b/>
          <w:sz w:val="32"/>
          <w:szCs w:val="32"/>
        </w:rPr>
        <w:t>2.2. Оборудование</w:t>
      </w:r>
    </w:p>
    <w:p w:rsidR="00B1678D" w:rsidRDefault="00B1678D" w:rsidP="0058101F">
      <w:pPr>
        <w:rPr>
          <w:rFonts w:ascii="Times New Roman" w:hAnsi="Times New Roman"/>
          <w:sz w:val="26"/>
          <w:szCs w:val="26"/>
        </w:rPr>
      </w:pPr>
      <w:r>
        <w:rPr>
          <w:rFonts w:ascii="Times New Roman" w:hAnsi="Times New Roman"/>
          <w:sz w:val="26"/>
          <w:szCs w:val="26"/>
        </w:rPr>
        <w:t>Магнитные мешалки.</w:t>
      </w:r>
    </w:p>
    <w:p w:rsidR="00B1678D" w:rsidRDefault="00B1678D" w:rsidP="0058101F">
      <w:pPr>
        <w:rPr>
          <w:rFonts w:ascii="Times New Roman" w:hAnsi="Times New Roman"/>
          <w:sz w:val="26"/>
          <w:szCs w:val="26"/>
        </w:rPr>
      </w:pPr>
      <w:r>
        <w:rPr>
          <w:rFonts w:ascii="Times New Roman" w:hAnsi="Times New Roman"/>
          <w:sz w:val="26"/>
          <w:szCs w:val="26"/>
        </w:rPr>
        <w:t>Мерные цилиндры.</w:t>
      </w:r>
    </w:p>
    <w:p w:rsidR="00B1678D" w:rsidRDefault="00B1678D" w:rsidP="0058101F">
      <w:pPr>
        <w:rPr>
          <w:rFonts w:ascii="Times New Roman" w:hAnsi="Times New Roman"/>
          <w:sz w:val="26"/>
          <w:szCs w:val="26"/>
        </w:rPr>
      </w:pPr>
      <w:r>
        <w:rPr>
          <w:rFonts w:ascii="Times New Roman" w:hAnsi="Times New Roman"/>
          <w:sz w:val="26"/>
          <w:szCs w:val="26"/>
        </w:rPr>
        <w:t>Мерные колбы объемом 1000 мл</w:t>
      </w:r>
    </w:p>
    <w:p w:rsidR="00B1678D" w:rsidRDefault="00B1678D" w:rsidP="0058101F">
      <w:pPr>
        <w:rPr>
          <w:rFonts w:ascii="Times New Roman" w:hAnsi="Times New Roman"/>
          <w:sz w:val="26"/>
          <w:szCs w:val="26"/>
        </w:rPr>
      </w:pPr>
      <w:r>
        <w:rPr>
          <w:rFonts w:ascii="Times New Roman" w:hAnsi="Times New Roman"/>
          <w:sz w:val="26"/>
          <w:szCs w:val="26"/>
        </w:rPr>
        <w:t>Чашки Петри диаметром 9 см</w:t>
      </w:r>
    </w:p>
    <w:p w:rsidR="00B1678D" w:rsidRDefault="00B1678D" w:rsidP="0058101F">
      <w:pPr>
        <w:rPr>
          <w:rFonts w:ascii="Times New Roman" w:hAnsi="Times New Roman"/>
          <w:sz w:val="26"/>
          <w:szCs w:val="26"/>
        </w:rPr>
      </w:pPr>
    </w:p>
    <w:p w:rsidR="00B1678D" w:rsidRPr="004B1C43" w:rsidRDefault="00B1678D" w:rsidP="0058101F">
      <w:pPr>
        <w:rPr>
          <w:rFonts w:ascii="Times New Roman" w:hAnsi="Times New Roman"/>
          <w:b/>
          <w:sz w:val="32"/>
          <w:szCs w:val="32"/>
        </w:rPr>
      </w:pPr>
      <w:r w:rsidRPr="004B1C43">
        <w:rPr>
          <w:rFonts w:ascii="Times New Roman" w:hAnsi="Times New Roman"/>
          <w:b/>
          <w:sz w:val="32"/>
          <w:szCs w:val="32"/>
        </w:rPr>
        <w:t>2.3. Методики экспериментов</w:t>
      </w:r>
    </w:p>
    <w:p w:rsidR="00B1678D" w:rsidRPr="004B1C43" w:rsidRDefault="00B1678D" w:rsidP="0058101F">
      <w:pPr>
        <w:rPr>
          <w:rFonts w:ascii="Times New Roman" w:hAnsi="Times New Roman"/>
          <w:b/>
          <w:sz w:val="28"/>
          <w:szCs w:val="28"/>
        </w:rPr>
      </w:pPr>
      <w:r>
        <w:rPr>
          <w:rFonts w:ascii="Times New Roman" w:hAnsi="Times New Roman"/>
          <w:sz w:val="26"/>
          <w:szCs w:val="26"/>
        </w:rPr>
        <w:t xml:space="preserve"> </w:t>
      </w:r>
      <w:r>
        <w:rPr>
          <w:rFonts w:ascii="Times New Roman" w:hAnsi="Times New Roman"/>
          <w:b/>
          <w:sz w:val="28"/>
          <w:szCs w:val="28"/>
        </w:rPr>
        <w:t>2.3.1 Проращивание семян кресс</w:t>
      </w:r>
      <w:r w:rsidRPr="004B1C43">
        <w:rPr>
          <w:rFonts w:ascii="Times New Roman" w:hAnsi="Times New Roman"/>
          <w:b/>
          <w:sz w:val="28"/>
          <w:szCs w:val="28"/>
        </w:rPr>
        <w:t>-салата в исследуемых растворах</w:t>
      </w:r>
    </w:p>
    <w:p w:rsidR="00B1678D" w:rsidRPr="00F4359C" w:rsidRDefault="00B1678D" w:rsidP="0058101F">
      <w:pPr>
        <w:rPr>
          <w:rFonts w:ascii="Times New Roman" w:hAnsi="Times New Roman"/>
          <w:sz w:val="26"/>
          <w:szCs w:val="26"/>
        </w:rPr>
      </w:pPr>
      <w:r w:rsidRPr="00F4359C">
        <w:rPr>
          <w:rFonts w:ascii="Times New Roman" w:hAnsi="Times New Roman"/>
          <w:sz w:val="26"/>
          <w:szCs w:val="26"/>
        </w:rPr>
        <w:t>Для эксперимента использовали:</w:t>
      </w:r>
    </w:p>
    <w:p w:rsidR="00B1678D" w:rsidRPr="00F4359C" w:rsidRDefault="00B1678D" w:rsidP="0058101F">
      <w:pPr>
        <w:rPr>
          <w:rFonts w:ascii="Times New Roman" w:hAnsi="Times New Roman"/>
          <w:sz w:val="26"/>
          <w:szCs w:val="26"/>
        </w:rPr>
      </w:pPr>
      <w:r w:rsidRPr="00F4359C">
        <w:rPr>
          <w:rFonts w:ascii="Times New Roman" w:hAnsi="Times New Roman"/>
          <w:sz w:val="26"/>
          <w:szCs w:val="26"/>
        </w:rPr>
        <w:t>1. 3 чашки Петри</w:t>
      </w:r>
    </w:p>
    <w:p w:rsidR="00B1678D" w:rsidRPr="00F4359C" w:rsidRDefault="00B1678D" w:rsidP="0058101F">
      <w:pPr>
        <w:rPr>
          <w:rFonts w:ascii="Times New Roman" w:hAnsi="Times New Roman"/>
          <w:sz w:val="26"/>
          <w:szCs w:val="26"/>
        </w:rPr>
      </w:pPr>
      <w:r w:rsidRPr="00F4359C">
        <w:rPr>
          <w:rFonts w:ascii="Times New Roman" w:hAnsi="Times New Roman"/>
          <w:sz w:val="26"/>
          <w:szCs w:val="26"/>
        </w:rPr>
        <w:t xml:space="preserve">2. 210 мл дистиллированной </w:t>
      </w:r>
    </w:p>
    <w:p w:rsidR="00B1678D" w:rsidRPr="00F4359C" w:rsidRDefault="00B1678D" w:rsidP="0058101F">
      <w:pPr>
        <w:rPr>
          <w:rFonts w:ascii="Times New Roman" w:hAnsi="Times New Roman"/>
          <w:sz w:val="26"/>
          <w:szCs w:val="26"/>
        </w:rPr>
      </w:pPr>
      <w:r w:rsidRPr="00F4359C">
        <w:rPr>
          <w:rFonts w:ascii="Times New Roman" w:hAnsi="Times New Roman"/>
          <w:sz w:val="26"/>
          <w:szCs w:val="26"/>
        </w:rPr>
        <w:t>3. 150 семян кр</w:t>
      </w:r>
      <w:r>
        <w:rPr>
          <w:rFonts w:ascii="Times New Roman" w:hAnsi="Times New Roman"/>
          <w:sz w:val="26"/>
          <w:szCs w:val="26"/>
        </w:rPr>
        <w:t>есс</w:t>
      </w:r>
      <w:r w:rsidRPr="00F4359C">
        <w:rPr>
          <w:rFonts w:ascii="Times New Roman" w:hAnsi="Times New Roman"/>
          <w:sz w:val="26"/>
          <w:szCs w:val="26"/>
        </w:rPr>
        <w:t>-салата</w:t>
      </w:r>
    </w:p>
    <w:p w:rsidR="00B1678D" w:rsidRPr="00F4359C" w:rsidRDefault="00B1678D" w:rsidP="0058101F">
      <w:pPr>
        <w:rPr>
          <w:rFonts w:ascii="Times New Roman" w:hAnsi="Times New Roman"/>
          <w:sz w:val="26"/>
          <w:szCs w:val="26"/>
        </w:rPr>
      </w:pPr>
      <w:r w:rsidRPr="00F4359C">
        <w:rPr>
          <w:rFonts w:ascii="Times New Roman" w:hAnsi="Times New Roman"/>
          <w:sz w:val="26"/>
          <w:szCs w:val="26"/>
        </w:rPr>
        <w:t>4. Мерные цилиндры</w:t>
      </w:r>
    </w:p>
    <w:p w:rsidR="00B1678D" w:rsidRDefault="00B1678D" w:rsidP="00510C49">
      <w:pPr>
        <w:ind w:firstLine="708"/>
        <w:jc w:val="both"/>
        <w:rPr>
          <w:rFonts w:ascii="Times New Roman" w:hAnsi="Times New Roman"/>
          <w:sz w:val="26"/>
          <w:szCs w:val="26"/>
        </w:rPr>
      </w:pPr>
      <w:r w:rsidRPr="00F4359C">
        <w:rPr>
          <w:rFonts w:ascii="Times New Roman" w:hAnsi="Times New Roman"/>
          <w:sz w:val="26"/>
          <w:szCs w:val="26"/>
        </w:rPr>
        <w:t>В чашку Петри диаметром 9 см помещали 50 семян кресс-салата. Затем приливали 30 мл исследуемого раствора или дистиллированной воды. Чашки закрывали и оставляли при температуре 25</w:t>
      </w:r>
      <w:r w:rsidRPr="00F4359C">
        <w:rPr>
          <w:rFonts w:ascii="Times New Roman" w:hAnsi="Times New Roman"/>
          <w:sz w:val="26"/>
          <w:szCs w:val="26"/>
        </w:rPr>
        <w:sym w:font="Symbol" w:char="F02D"/>
      </w:r>
      <w:r w:rsidRPr="00F4359C">
        <w:rPr>
          <w:rFonts w:ascii="Times New Roman" w:hAnsi="Times New Roman"/>
          <w:sz w:val="26"/>
          <w:szCs w:val="26"/>
        </w:rPr>
        <w:t>26°С на 7 дней. Через 7 дней определяли всхожесть семян (долю проросших семян в процентах) длины корней и побегов. Результаты занос</w:t>
      </w:r>
      <w:r>
        <w:rPr>
          <w:rFonts w:ascii="Times New Roman" w:hAnsi="Times New Roman"/>
          <w:sz w:val="26"/>
          <w:szCs w:val="26"/>
        </w:rPr>
        <w:t>или в таблицу</w:t>
      </w:r>
      <w:r w:rsidRPr="00F4359C">
        <w:rPr>
          <w:rFonts w:ascii="Times New Roman" w:hAnsi="Times New Roman"/>
          <w:sz w:val="26"/>
          <w:szCs w:val="26"/>
        </w:rPr>
        <w:t>.</w:t>
      </w:r>
    </w:p>
    <w:p w:rsidR="00B1678D" w:rsidRDefault="00B1678D" w:rsidP="0058101F">
      <w:pPr>
        <w:rPr>
          <w:rFonts w:ascii="Times New Roman" w:hAnsi="Times New Roman"/>
          <w:b/>
          <w:sz w:val="28"/>
          <w:szCs w:val="28"/>
        </w:rPr>
      </w:pPr>
    </w:p>
    <w:p w:rsidR="00B1678D" w:rsidRPr="004B1C43" w:rsidRDefault="00B1678D" w:rsidP="0058101F">
      <w:pPr>
        <w:rPr>
          <w:rFonts w:ascii="Times New Roman" w:hAnsi="Times New Roman"/>
          <w:b/>
          <w:sz w:val="28"/>
          <w:szCs w:val="28"/>
        </w:rPr>
      </w:pPr>
      <w:r w:rsidRPr="004B1C43">
        <w:rPr>
          <w:rFonts w:ascii="Times New Roman" w:hAnsi="Times New Roman"/>
          <w:b/>
          <w:sz w:val="28"/>
          <w:szCs w:val="28"/>
        </w:rPr>
        <w:t>2.3.2 Контактирование растворов со</w:t>
      </w:r>
      <w:r>
        <w:rPr>
          <w:rFonts w:ascii="Times New Roman" w:hAnsi="Times New Roman"/>
          <w:b/>
          <w:sz w:val="28"/>
          <w:szCs w:val="28"/>
        </w:rPr>
        <w:t>лей натрия с дизельным топливом</w:t>
      </w:r>
    </w:p>
    <w:p w:rsidR="00B1678D" w:rsidRPr="00F4359C" w:rsidRDefault="00B1678D" w:rsidP="0058101F">
      <w:pPr>
        <w:rPr>
          <w:rFonts w:ascii="Times New Roman" w:hAnsi="Times New Roman"/>
          <w:sz w:val="26"/>
          <w:szCs w:val="26"/>
        </w:rPr>
      </w:pPr>
      <w:r w:rsidRPr="00F4359C">
        <w:rPr>
          <w:rFonts w:ascii="Times New Roman" w:hAnsi="Times New Roman"/>
          <w:sz w:val="26"/>
          <w:szCs w:val="26"/>
        </w:rPr>
        <w:t>Для эксперимента использовали:</w:t>
      </w:r>
    </w:p>
    <w:p w:rsidR="00B1678D" w:rsidRPr="00F4359C" w:rsidRDefault="00B1678D" w:rsidP="00C87A7F">
      <w:pPr>
        <w:rPr>
          <w:rFonts w:ascii="Times New Roman" w:hAnsi="Times New Roman"/>
          <w:sz w:val="26"/>
          <w:szCs w:val="26"/>
        </w:rPr>
      </w:pPr>
      <w:r w:rsidRPr="00F4359C">
        <w:rPr>
          <w:rFonts w:ascii="Times New Roman" w:hAnsi="Times New Roman"/>
          <w:sz w:val="26"/>
          <w:szCs w:val="26"/>
        </w:rPr>
        <w:t>1. Насыщенный раствор карбоната натрия</w:t>
      </w:r>
    </w:p>
    <w:p w:rsidR="00B1678D" w:rsidRPr="00F4359C" w:rsidRDefault="00B1678D" w:rsidP="00C87A7F">
      <w:pPr>
        <w:rPr>
          <w:rFonts w:ascii="Times New Roman" w:hAnsi="Times New Roman"/>
          <w:sz w:val="26"/>
          <w:szCs w:val="26"/>
        </w:rPr>
      </w:pPr>
      <w:r w:rsidRPr="00F4359C">
        <w:rPr>
          <w:rFonts w:ascii="Times New Roman" w:hAnsi="Times New Roman"/>
          <w:sz w:val="26"/>
          <w:szCs w:val="26"/>
        </w:rPr>
        <w:t xml:space="preserve">2. Дистиллированная вода </w:t>
      </w:r>
    </w:p>
    <w:p w:rsidR="00B1678D" w:rsidRPr="00F4359C" w:rsidRDefault="00B1678D" w:rsidP="00C87A7F">
      <w:pPr>
        <w:rPr>
          <w:rFonts w:ascii="Times New Roman" w:hAnsi="Times New Roman"/>
          <w:sz w:val="26"/>
          <w:szCs w:val="26"/>
        </w:rPr>
      </w:pPr>
      <w:r w:rsidRPr="00F4359C">
        <w:rPr>
          <w:rFonts w:ascii="Times New Roman" w:hAnsi="Times New Roman"/>
          <w:sz w:val="26"/>
          <w:szCs w:val="26"/>
        </w:rPr>
        <w:t>3. 30 мл дизельного топлива</w:t>
      </w:r>
    </w:p>
    <w:p w:rsidR="00B1678D" w:rsidRPr="00F4359C" w:rsidRDefault="00B1678D" w:rsidP="00C87A7F">
      <w:pPr>
        <w:rPr>
          <w:rFonts w:ascii="Times New Roman" w:hAnsi="Times New Roman"/>
          <w:sz w:val="26"/>
          <w:szCs w:val="26"/>
        </w:rPr>
      </w:pPr>
      <w:r w:rsidRPr="00F4359C">
        <w:rPr>
          <w:rFonts w:ascii="Times New Roman" w:hAnsi="Times New Roman"/>
          <w:sz w:val="26"/>
          <w:szCs w:val="26"/>
        </w:rPr>
        <w:t xml:space="preserve">4. 6 чашек Петри </w:t>
      </w:r>
    </w:p>
    <w:p w:rsidR="00B1678D" w:rsidRPr="00F4359C" w:rsidRDefault="00B1678D" w:rsidP="00C87A7F">
      <w:pPr>
        <w:rPr>
          <w:rFonts w:ascii="Times New Roman" w:hAnsi="Times New Roman"/>
          <w:sz w:val="26"/>
          <w:szCs w:val="26"/>
        </w:rPr>
      </w:pPr>
      <w:r w:rsidRPr="00F4359C">
        <w:rPr>
          <w:rFonts w:ascii="Times New Roman" w:hAnsi="Times New Roman"/>
          <w:sz w:val="26"/>
          <w:szCs w:val="26"/>
        </w:rPr>
        <w:t>5. Мерные цилиндры</w:t>
      </w:r>
    </w:p>
    <w:p w:rsidR="00B1678D" w:rsidRDefault="00B1678D" w:rsidP="00C87A7F">
      <w:pPr>
        <w:rPr>
          <w:rFonts w:ascii="Times New Roman" w:hAnsi="Times New Roman"/>
          <w:sz w:val="26"/>
          <w:szCs w:val="26"/>
        </w:rPr>
      </w:pPr>
      <w:r>
        <w:rPr>
          <w:rFonts w:ascii="Times New Roman" w:hAnsi="Times New Roman"/>
          <w:sz w:val="26"/>
          <w:szCs w:val="26"/>
        </w:rPr>
        <w:t>6. 300 семян кресс</w:t>
      </w:r>
      <w:r w:rsidRPr="00F4359C">
        <w:rPr>
          <w:rFonts w:ascii="Times New Roman" w:hAnsi="Times New Roman"/>
          <w:sz w:val="26"/>
          <w:szCs w:val="26"/>
        </w:rPr>
        <w:t>-салата</w:t>
      </w:r>
    </w:p>
    <w:p w:rsidR="00B1678D" w:rsidRPr="00F4359C" w:rsidRDefault="00B1678D" w:rsidP="00F86E5E">
      <w:pPr>
        <w:ind w:firstLine="708"/>
        <w:rPr>
          <w:rFonts w:ascii="Times New Roman" w:hAnsi="Times New Roman"/>
          <w:sz w:val="26"/>
          <w:szCs w:val="26"/>
        </w:rPr>
      </w:pPr>
      <w:r w:rsidRPr="00F4359C">
        <w:rPr>
          <w:rFonts w:ascii="Times New Roman" w:hAnsi="Times New Roman"/>
          <w:sz w:val="26"/>
          <w:szCs w:val="26"/>
        </w:rPr>
        <w:t xml:space="preserve">Для приготовления разбавленного раствора силиката натрия (или карбоната натрия) несколько миллилитров насыщенного раствора помещали в мерную колбу на 100 или на 1000 мл и доводили до метки дистиллированной водой. </w:t>
      </w:r>
    </w:p>
    <w:p w:rsidR="00B1678D" w:rsidRDefault="00B1678D" w:rsidP="003B4DC5">
      <w:pPr>
        <w:jc w:val="both"/>
        <w:rPr>
          <w:rFonts w:ascii="Times New Roman" w:hAnsi="Times New Roman"/>
          <w:sz w:val="26"/>
          <w:szCs w:val="26"/>
        </w:rPr>
      </w:pPr>
      <w:r w:rsidRPr="00F4359C">
        <w:rPr>
          <w:rFonts w:ascii="Times New Roman" w:hAnsi="Times New Roman"/>
          <w:sz w:val="26"/>
          <w:szCs w:val="26"/>
        </w:rPr>
        <w:t xml:space="preserve"> </w:t>
      </w:r>
      <w:r w:rsidRPr="006D61CA">
        <w:rPr>
          <w:rFonts w:ascii="Times New Roman" w:hAnsi="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258pt">
            <v:imagedata r:id="rId12" o:title=""/>
          </v:shape>
        </w:pict>
      </w:r>
      <w:r w:rsidRPr="00F4359C">
        <w:rPr>
          <w:rFonts w:ascii="Times New Roman" w:hAnsi="Times New Roman"/>
          <w:sz w:val="26"/>
          <w:szCs w:val="26"/>
        </w:rPr>
        <w:t xml:space="preserve"> </w:t>
      </w:r>
    </w:p>
    <w:p w:rsidR="00B1678D" w:rsidRDefault="00B1678D" w:rsidP="003B4DC5">
      <w:pPr>
        <w:jc w:val="both"/>
        <w:rPr>
          <w:rFonts w:ascii="Times New Roman" w:hAnsi="Times New Roman"/>
          <w:sz w:val="26"/>
          <w:szCs w:val="26"/>
        </w:rPr>
      </w:pPr>
      <w:r>
        <w:rPr>
          <w:rFonts w:ascii="Times New Roman" w:hAnsi="Times New Roman"/>
          <w:sz w:val="26"/>
          <w:szCs w:val="26"/>
        </w:rPr>
        <w:t>Рис. 1. Контактирование щелочных растворов с нефтепродуктом</w:t>
      </w:r>
    </w:p>
    <w:p w:rsidR="00B1678D" w:rsidRPr="00F4359C" w:rsidRDefault="00B1678D" w:rsidP="003B4DC5">
      <w:pPr>
        <w:jc w:val="both"/>
        <w:rPr>
          <w:rFonts w:ascii="Times New Roman" w:hAnsi="Times New Roman"/>
          <w:sz w:val="26"/>
          <w:szCs w:val="26"/>
        </w:rPr>
      </w:pPr>
      <w:r w:rsidRPr="00F4359C">
        <w:rPr>
          <w:rFonts w:ascii="Times New Roman" w:hAnsi="Times New Roman"/>
          <w:sz w:val="26"/>
          <w:szCs w:val="26"/>
        </w:rPr>
        <w:t xml:space="preserve">В одноходовую колбу или делительную воронку последовательно помещали 10 мл дизельного топлива и 30 мл разбавленного раствора соли натрия. Образовывалась двухфазная система </w:t>
      </w:r>
      <w:r>
        <w:rPr>
          <w:rFonts w:ascii="Times New Roman" w:hAnsi="Times New Roman"/>
          <w:sz w:val="26"/>
          <w:szCs w:val="26"/>
        </w:rPr>
        <w:t>«</w:t>
      </w:r>
      <w:r w:rsidRPr="00F4359C">
        <w:rPr>
          <w:rFonts w:ascii="Times New Roman" w:hAnsi="Times New Roman"/>
          <w:sz w:val="26"/>
          <w:szCs w:val="26"/>
        </w:rPr>
        <w:t>нефтепродукт</w:t>
      </w:r>
      <w:r>
        <w:rPr>
          <w:rFonts w:ascii="Times New Roman" w:hAnsi="Times New Roman"/>
          <w:sz w:val="26"/>
          <w:szCs w:val="26"/>
        </w:rPr>
        <w:t>/</w:t>
      </w:r>
      <w:r w:rsidRPr="00F4359C">
        <w:rPr>
          <w:rFonts w:ascii="Times New Roman" w:hAnsi="Times New Roman"/>
          <w:sz w:val="26"/>
          <w:szCs w:val="26"/>
        </w:rPr>
        <w:t>вода</w:t>
      </w:r>
      <w:r>
        <w:rPr>
          <w:rFonts w:ascii="Times New Roman" w:hAnsi="Times New Roman"/>
          <w:sz w:val="26"/>
          <w:szCs w:val="26"/>
        </w:rPr>
        <w:t>» (Рис. 1)</w:t>
      </w:r>
      <w:r w:rsidRPr="00F4359C">
        <w:rPr>
          <w:rFonts w:ascii="Times New Roman" w:hAnsi="Times New Roman"/>
          <w:sz w:val="26"/>
          <w:szCs w:val="26"/>
        </w:rPr>
        <w:t>. Колбу (делительную воронку) оставляли на 45 мин.</w:t>
      </w:r>
      <w:r>
        <w:rPr>
          <w:rFonts w:ascii="Times New Roman" w:hAnsi="Times New Roman"/>
          <w:sz w:val="26"/>
          <w:szCs w:val="26"/>
        </w:rPr>
        <w:t xml:space="preserve"> </w:t>
      </w:r>
      <w:r w:rsidRPr="00F4359C">
        <w:rPr>
          <w:rFonts w:ascii="Times New Roman" w:hAnsi="Times New Roman"/>
          <w:sz w:val="26"/>
          <w:szCs w:val="26"/>
        </w:rPr>
        <w:t>Затем водную фазу отделяли. Полученную водную фазу помещали в чашку Петри, где находились 50 семян крест-салат. Оставляли на семь дней. Через 7 дней определяли всхожесть и</w:t>
      </w:r>
      <w:r>
        <w:rPr>
          <w:rFonts w:ascii="Times New Roman" w:hAnsi="Times New Roman"/>
          <w:sz w:val="26"/>
          <w:szCs w:val="26"/>
        </w:rPr>
        <w:t xml:space="preserve"> </w:t>
      </w:r>
      <w:r w:rsidRPr="00F4359C">
        <w:rPr>
          <w:rFonts w:ascii="Times New Roman" w:hAnsi="Times New Roman"/>
          <w:sz w:val="26"/>
          <w:szCs w:val="26"/>
        </w:rPr>
        <w:t>ростовые характеристики п</w:t>
      </w:r>
      <w:r>
        <w:rPr>
          <w:rFonts w:ascii="Times New Roman" w:hAnsi="Times New Roman"/>
          <w:sz w:val="26"/>
          <w:szCs w:val="26"/>
        </w:rPr>
        <w:t>роростков кресс-салата (Рис.2).</w:t>
      </w:r>
    </w:p>
    <w:p w:rsidR="00B1678D" w:rsidRDefault="00B1678D" w:rsidP="00D50035">
      <w:pPr>
        <w:rPr>
          <w:rFonts w:ascii="Times New Roman" w:hAnsi="Times New Roman"/>
          <w:sz w:val="24"/>
          <w:szCs w:val="24"/>
        </w:rPr>
      </w:pPr>
      <w:r w:rsidRPr="006D61CA">
        <w:rPr>
          <w:rFonts w:ascii="Times New Roman" w:hAnsi="Times New Roman"/>
          <w:sz w:val="24"/>
          <w:szCs w:val="24"/>
        </w:rPr>
        <w:pict>
          <v:shape id="_x0000_i1026" type="#_x0000_t75" style="width:6in;height:243pt">
            <v:imagedata r:id="rId13" o:title=""/>
          </v:shape>
        </w:pict>
      </w:r>
    </w:p>
    <w:p w:rsidR="00B1678D" w:rsidRPr="00BD05B1" w:rsidRDefault="00B1678D" w:rsidP="00D50035">
      <w:pPr>
        <w:rPr>
          <w:rFonts w:ascii="Times New Roman" w:hAnsi="Times New Roman"/>
          <w:sz w:val="26"/>
          <w:szCs w:val="26"/>
        </w:rPr>
      </w:pPr>
      <w:r w:rsidRPr="00BD05B1">
        <w:rPr>
          <w:rFonts w:ascii="Times New Roman" w:hAnsi="Times New Roman"/>
          <w:sz w:val="26"/>
          <w:szCs w:val="26"/>
        </w:rPr>
        <w:t>Рис.2.</w:t>
      </w:r>
      <w:r>
        <w:rPr>
          <w:rFonts w:ascii="Times New Roman" w:hAnsi="Times New Roman"/>
          <w:sz w:val="26"/>
          <w:szCs w:val="26"/>
        </w:rPr>
        <w:t xml:space="preserve"> Определение ростовых характеристик проростков кресс-салата</w:t>
      </w:r>
    </w:p>
    <w:p w:rsidR="00B1678D" w:rsidRPr="001433DE" w:rsidRDefault="00B1678D" w:rsidP="0088284C">
      <w:pPr>
        <w:numPr>
          <w:ilvl w:val="2"/>
          <w:numId w:val="14"/>
        </w:numPr>
        <w:rPr>
          <w:rFonts w:ascii="Times New Roman" w:hAnsi="Times New Roman"/>
          <w:b/>
          <w:sz w:val="28"/>
          <w:szCs w:val="28"/>
        </w:rPr>
      </w:pPr>
      <w:r w:rsidRPr="001433DE">
        <w:rPr>
          <w:rFonts w:ascii="Times New Roman" w:hAnsi="Times New Roman"/>
          <w:b/>
          <w:sz w:val="28"/>
          <w:szCs w:val="28"/>
        </w:rPr>
        <w:t>Приготовле</w:t>
      </w:r>
      <w:r>
        <w:rPr>
          <w:rFonts w:ascii="Times New Roman" w:hAnsi="Times New Roman"/>
          <w:b/>
          <w:sz w:val="28"/>
          <w:szCs w:val="28"/>
        </w:rPr>
        <w:t>ние дисперсной системы (эмульсии</w:t>
      </w:r>
      <w:r w:rsidRPr="001433DE">
        <w:rPr>
          <w:rFonts w:ascii="Times New Roman" w:hAnsi="Times New Roman"/>
          <w:b/>
          <w:sz w:val="28"/>
          <w:szCs w:val="28"/>
        </w:rPr>
        <w:t>) «нефтепродукт/вода»</w:t>
      </w:r>
    </w:p>
    <w:p w:rsidR="00B1678D" w:rsidRPr="004A5E80" w:rsidRDefault="00B1678D" w:rsidP="004A5E80">
      <w:pPr>
        <w:spacing w:after="0" w:line="240" w:lineRule="auto"/>
        <w:ind w:firstLine="709"/>
        <w:jc w:val="both"/>
        <w:rPr>
          <w:rFonts w:ascii="Times New Roman" w:hAnsi="Times New Roman"/>
          <w:sz w:val="26"/>
          <w:szCs w:val="26"/>
        </w:rPr>
      </w:pPr>
      <w:r w:rsidRPr="004A5E80">
        <w:rPr>
          <w:rFonts w:ascii="Times New Roman" w:hAnsi="Times New Roman"/>
          <w:sz w:val="26"/>
          <w:szCs w:val="26"/>
        </w:rPr>
        <w:t xml:space="preserve">Из проведенных ранее исследований известно, что введение нефтепродуктов в модельные почвенные растворы, содержащие </w:t>
      </w:r>
      <w:r w:rsidRPr="004A5E80">
        <w:rPr>
          <w:rFonts w:ascii="Times New Roman" w:hAnsi="Times New Roman"/>
          <w:i/>
          <w:sz w:val="26"/>
          <w:szCs w:val="26"/>
        </w:rPr>
        <w:t>карбонат</w:t>
      </w:r>
      <w:r w:rsidRPr="004A5E80">
        <w:rPr>
          <w:rFonts w:ascii="Times New Roman" w:hAnsi="Times New Roman"/>
          <w:sz w:val="26"/>
          <w:szCs w:val="26"/>
        </w:rPr>
        <w:t xml:space="preserve"> натрия в концентрациях 0,025 масс.% (0,0023 М, соответственно) и 0,050 масс.% (0,0046 М, соответственно), приводит к значительному увеличению всхожести семян и ростовых характеристик проростков по сравнению с всхожестью и ростовыми характеристиками проростков в растворах карбоната натрия без нефтепродуктов.</w:t>
      </w:r>
      <w:r>
        <w:rPr>
          <w:rFonts w:ascii="Times New Roman" w:hAnsi="Times New Roman"/>
          <w:sz w:val="26"/>
          <w:szCs w:val="26"/>
        </w:rPr>
        <w:t xml:space="preserve"> Наблюдался случай антагонизма комбинированного действия нефтепродукта и щелочного раствора (см. раздел 1.4) на семена кресс-салата.</w:t>
      </w:r>
    </w:p>
    <w:p w:rsidR="00B1678D" w:rsidRPr="004A5E80" w:rsidRDefault="00B1678D" w:rsidP="00B90A5F">
      <w:pPr>
        <w:spacing w:after="0" w:line="240" w:lineRule="auto"/>
        <w:ind w:firstLine="709"/>
        <w:jc w:val="both"/>
        <w:rPr>
          <w:rFonts w:ascii="Times New Roman" w:hAnsi="Times New Roman"/>
          <w:sz w:val="26"/>
          <w:szCs w:val="26"/>
        </w:rPr>
      </w:pPr>
      <w:r w:rsidRPr="004A5E80">
        <w:rPr>
          <w:rFonts w:ascii="Times New Roman" w:hAnsi="Times New Roman"/>
          <w:sz w:val="26"/>
          <w:szCs w:val="26"/>
        </w:rPr>
        <w:t xml:space="preserve">Для приготовления растворов силиката натрия исследуемых концентраций один, два или 2,5 миллилитра насыщенного раствора </w:t>
      </w:r>
      <w:r>
        <w:rPr>
          <w:rFonts w:ascii="Times New Roman" w:hAnsi="Times New Roman"/>
          <w:sz w:val="26"/>
          <w:szCs w:val="26"/>
        </w:rPr>
        <w:t>силика</w:t>
      </w:r>
      <w:r w:rsidRPr="004A5E80">
        <w:rPr>
          <w:rFonts w:ascii="Times New Roman" w:hAnsi="Times New Roman"/>
          <w:sz w:val="26"/>
          <w:szCs w:val="26"/>
        </w:rPr>
        <w:t xml:space="preserve">та натрия помещали в мерную колбу на 1000 мл, добавляли 0,3 мл дизельного топлива и доводили </w:t>
      </w:r>
      <w:r>
        <w:rPr>
          <w:rFonts w:ascii="Times New Roman" w:hAnsi="Times New Roman"/>
          <w:sz w:val="26"/>
          <w:szCs w:val="26"/>
        </w:rPr>
        <w:t>до метки дистиллированной водой</w:t>
      </w:r>
      <w:r w:rsidRPr="004A5E80">
        <w:rPr>
          <w:rFonts w:ascii="Times New Roman" w:hAnsi="Times New Roman"/>
          <w:sz w:val="26"/>
          <w:szCs w:val="26"/>
        </w:rPr>
        <w:t>. При этом образуется</w:t>
      </w:r>
      <w:r>
        <w:rPr>
          <w:rFonts w:ascii="Times New Roman" w:hAnsi="Times New Roman"/>
          <w:sz w:val="26"/>
          <w:szCs w:val="26"/>
        </w:rPr>
        <w:t xml:space="preserve"> дисперсная система</w:t>
      </w:r>
      <w:r w:rsidRPr="004A5E80">
        <w:rPr>
          <w:rFonts w:ascii="Times New Roman" w:hAnsi="Times New Roman"/>
          <w:sz w:val="26"/>
          <w:szCs w:val="26"/>
        </w:rPr>
        <w:t xml:space="preserve"> </w:t>
      </w:r>
      <w:r>
        <w:rPr>
          <w:rFonts w:ascii="Times New Roman" w:hAnsi="Times New Roman"/>
          <w:sz w:val="26"/>
          <w:szCs w:val="26"/>
        </w:rPr>
        <w:t>(эмульсия)</w:t>
      </w:r>
      <w:r w:rsidRPr="004A5E80">
        <w:rPr>
          <w:rFonts w:ascii="Times New Roman" w:hAnsi="Times New Roman"/>
          <w:sz w:val="26"/>
          <w:szCs w:val="26"/>
        </w:rPr>
        <w:t xml:space="preserve"> «нефтепродукт/вода». Объем дизельного топлива 0,3 мл добавляли, чтобы концентрация нефтепродукта в дисперсной системе составляла 1000 единиц ПДКв</w:t>
      </w:r>
      <w:r>
        <w:rPr>
          <w:rFonts w:ascii="Times New Roman" w:hAnsi="Times New Roman"/>
          <w:sz w:val="26"/>
          <w:szCs w:val="26"/>
        </w:rPr>
        <w:t xml:space="preserve"> (см. раздел 1.4). Д</w:t>
      </w:r>
      <w:r w:rsidRPr="004A5E80">
        <w:rPr>
          <w:rFonts w:ascii="Times New Roman" w:hAnsi="Times New Roman"/>
          <w:sz w:val="26"/>
          <w:szCs w:val="26"/>
        </w:rPr>
        <w:t>исперсные системы с такой концентрацией нефтепродукта использовали в предыдущих исследованиях</w:t>
      </w:r>
      <w:r>
        <w:rPr>
          <w:rFonts w:ascii="Times New Roman" w:hAnsi="Times New Roman"/>
          <w:sz w:val="26"/>
          <w:szCs w:val="26"/>
        </w:rPr>
        <w:t xml:space="preserve"> </w:t>
      </w:r>
      <w:r w:rsidRPr="00E02C26">
        <w:rPr>
          <w:rFonts w:ascii="Times New Roman" w:hAnsi="Times New Roman"/>
          <w:i/>
          <w:sz w:val="24"/>
          <w:szCs w:val="24"/>
        </w:rPr>
        <w:t>(</w:t>
      </w:r>
      <w:r w:rsidRPr="0088284C">
        <w:rPr>
          <w:rFonts w:ascii="Times New Roman" w:hAnsi="Times New Roman"/>
          <w:i/>
          <w:sz w:val="26"/>
          <w:szCs w:val="26"/>
        </w:rPr>
        <w:t>Гордова, Иванов, Воробьева, 2010</w:t>
      </w:r>
      <w:r w:rsidRPr="00E02C26">
        <w:rPr>
          <w:rFonts w:ascii="Times New Roman" w:hAnsi="Times New Roman"/>
          <w:i/>
          <w:sz w:val="24"/>
          <w:szCs w:val="24"/>
        </w:rPr>
        <w:t>).</w:t>
      </w:r>
      <w:r w:rsidRPr="004A5E80">
        <w:rPr>
          <w:rFonts w:ascii="Times New Roman" w:hAnsi="Times New Roman"/>
          <w:sz w:val="26"/>
          <w:szCs w:val="26"/>
        </w:rPr>
        <w:t xml:space="preserve"> Полученная </w:t>
      </w:r>
      <w:r>
        <w:rPr>
          <w:rFonts w:ascii="Times New Roman" w:hAnsi="Times New Roman"/>
          <w:sz w:val="26"/>
          <w:szCs w:val="26"/>
        </w:rPr>
        <w:t xml:space="preserve">эмульсия </w:t>
      </w:r>
      <w:r w:rsidRPr="004A5E80">
        <w:rPr>
          <w:rFonts w:ascii="Times New Roman" w:hAnsi="Times New Roman"/>
          <w:sz w:val="26"/>
          <w:szCs w:val="26"/>
        </w:rPr>
        <w:t>«нефтепродукт/вода» обладает низкой устойчивостью</w:t>
      </w:r>
      <w:r>
        <w:rPr>
          <w:rFonts w:ascii="Times New Roman" w:hAnsi="Times New Roman"/>
          <w:sz w:val="26"/>
          <w:szCs w:val="26"/>
        </w:rPr>
        <w:t xml:space="preserve"> (раздел 1.2.2)</w:t>
      </w:r>
      <w:r w:rsidRPr="004A5E80">
        <w:rPr>
          <w:rFonts w:ascii="Times New Roman" w:hAnsi="Times New Roman"/>
          <w:sz w:val="26"/>
          <w:szCs w:val="26"/>
        </w:rPr>
        <w:t xml:space="preserve"> и в течение нескольких минут расслаивается. Поэтому после приготовления дисперсной системы мерную колбу помещали на магнитную мешалку. Пробы дисперсной системы для проращивания семян кресс-салата отбирали при постоянном перемешивании.</w:t>
      </w:r>
    </w:p>
    <w:p w:rsidR="00B1678D" w:rsidRPr="00D468F6" w:rsidRDefault="00B1678D" w:rsidP="0071753B">
      <w:pPr>
        <w:numPr>
          <w:ilvl w:val="0"/>
          <w:numId w:val="14"/>
        </w:numPr>
        <w:jc w:val="center"/>
        <w:rPr>
          <w:rFonts w:ascii="Times New Roman" w:hAnsi="Times New Roman"/>
          <w:b/>
          <w:sz w:val="32"/>
          <w:szCs w:val="32"/>
        </w:rPr>
      </w:pPr>
      <w:r w:rsidRPr="00D468F6">
        <w:rPr>
          <w:rFonts w:ascii="Times New Roman" w:hAnsi="Times New Roman"/>
          <w:b/>
          <w:sz w:val="32"/>
          <w:szCs w:val="32"/>
        </w:rPr>
        <w:t>Обсуждение результатов</w:t>
      </w:r>
    </w:p>
    <w:p w:rsidR="00B1678D" w:rsidRPr="00F4359C" w:rsidRDefault="00B1678D" w:rsidP="00203C0D">
      <w:pPr>
        <w:ind w:firstLine="709"/>
        <w:jc w:val="both"/>
        <w:rPr>
          <w:rFonts w:ascii="Times New Roman" w:hAnsi="Times New Roman"/>
          <w:sz w:val="26"/>
          <w:szCs w:val="26"/>
        </w:rPr>
      </w:pPr>
      <w:r>
        <w:rPr>
          <w:rFonts w:ascii="Times New Roman" w:hAnsi="Times New Roman"/>
          <w:sz w:val="26"/>
          <w:szCs w:val="26"/>
        </w:rPr>
        <w:t xml:space="preserve">На Рис.3 </w:t>
      </w:r>
      <w:r w:rsidRPr="00F4359C">
        <w:rPr>
          <w:rFonts w:ascii="Times New Roman" w:hAnsi="Times New Roman"/>
          <w:sz w:val="26"/>
          <w:szCs w:val="26"/>
        </w:rPr>
        <w:t xml:space="preserve">показаны 7-дневные проростки семян кресс-салата, выращенные в </w:t>
      </w:r>
      <w:r>
        <w:rPr>
          <w:rFonts w:ascii="Times New Roman" w:hAnsi="Times New Roman"/>
          <w:sz w:val="26"/>
          <w:szCs w:val="26"/>
        </w:rPr>
        <w:t>растворе силиката натрия (0,022</w:t>
      </w:r>
      <w:r w:rsidRPr="00F4359C">
        <w:rPr>
          <w:rFonts w:ascii="Times New Roman" w:hAnsi="Times New Roman"/>
          <w:sz w:val="26"/>
          <w:szCs w:val="26"/>
        </w:rPr>
        <w:t xml:space="preserve"> М</w:t>
      </w:r>
      <w:r>
        <w:rPr>
          <w:rFonts w:ascii="Times New Roman" w:hAnsi="Times New Roman"/>
          <w:sz w:val="26"/>
          <w:szCs w:val="26"/>
        </w:rPr>
        <w:t xml:space="preserve">) </w:t>
      </w:r>
      <w:r w:rsidRPr="00F4359C">
        <w:rPr>
          <w:rFonts w:ascii="Times New Roman" w:hAnsi="Times New Roman"/>
          <w:sz w:val="26"/>
          <w:szCs w:val="26"/>
        </w:rPr>
        <w:t xml:space="preserve">до и после контактирования с </w:t>
      </w:r>
      <w:r>
        <w:rPr>
          <w:rFonts w:ascii="Times New Roman" w:hAnsi="Times New Roman"/>
          <w:sz w:val="26"/>
          <w:szCs w:val="26"/>
        </w:rPr>
        <w:t>дизельным топливом. Раствор концентрацией 0,022 М получен</w:t>
      </w:r>
      <w:r w:rsidRPr="00F4359C">
        <w:rPr>
          <w:rFonts w:ascii="Times New Roman" w:hAnsi="Times New Roman"/>
          <w:sz w:val="26"/>
          <w:szCs w:val="26"/>
        </w:rPr>
        <w:t xml:space="preserve"> разбавлением </w:t>
      </w:r>
      <w:r>
        <w:rPr>
          <w:rFonts w:ascii="Times New Roman" w:hAnsi="Times New Roman"/>
          <w:sz w:val="26"/>
          <w:szCs w:val="26"/>
        </w:rPr>
        <w:t>насыщенных раствора силиката натрия</w:t>
      </w:r>
      <w:r w:rsidRPr="00F4359C">
        <w:rPr>
          <w:rFonts w:ascii="Times New Roman" w:hAnsi="Times New Roman"/>
          <w:sz w:val="26"/>
          <w:szCs w:val="26"/>
        </w:rPr>
        <w:t xml:space="preserve"> в 100 раз.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51"/>
        <w:gridCol w:w="4820"/>
      </w:tblGrid>
      <w:tr w:rsidR="00B1678D" w:rsidRPr="006C2946" w:rsidTr="00C07179">
        <w:tc>
          <w:tcPr>
            <w:tcW w:w="4751" w:type="dxa"/>
          </w:tcPr>
          <w:p w:rsidR="00B1678D" w:rsidRPr="006C2946" w:rsidRDefault="00B1678D" w:rsidP="0063345D">
            <w:pPr>
              <w:jc w:val="center"/>
              <w:rPr>
                <w:rFonts w:ascii="Times New Roman" w:hAnsi="Times New Roman"/>
                <w:sz w:val="28"/>
                <w:szCs w:val="28"/>
              </w:rPr>
            </w:pPr>
            <w:r w:rsidRPr="006D61CA">
              <w:rPr>
                <w:rFonts w:ascii="Times New Roman" w:hAnsi="Times New Roman"/>
                <w:sz w:val="28"/>
                <w:szCs w:val="28"/>
              </w:rPr>
              <w:pict>
                <v:shape id="_x0000_i1027" type="#_x0000_t75" style="width:226.5pt;height:150.75pt">
                  <v:imagedata r:id="rId14" o:title=""/>
                </v:shape>
              </w:pict>
            </w:r>
          </w:p>
          <w:p w:rsidR="00B1678D" w:rsidRPr="006C2946" w:rsidRDefault="00B1678D" w:rsidP="0063345D">
            <w:pPr>
              <w:jc w:val="center"/>
              <w:rPr>
                <w:rFonts w:ascii="Times New Roman" w:hAnsi="Times New Roman"/>
                <w:sz w:val="28"/>
                <w:szCs w:val="28"/>
              </w:rPr>
            </w:pPr>
            <w:r w:rsidRPr="006C2946">
              <w:rPr>
                <w:rFonts w:ascii="Times New Roman" w:hAnsi="Times New Roman"/>
                <w:sz w:val="28"/>
                <w:szCs w:val="28"/>
              </w:rPr>
              <w:t>а)</w:t>
            </w:r>
          </w:p>
        </w:tc>
        <w:tc>
          <w:tcPr>
            <w:tcW w:w="4820" w:type="dxa"/>
          </w:tcPr>
          <w:p w:rsidR="00B1678D" w:rsidRPr="006C2946" w:rsidRDefault="00B1678D" w:rsidP="00C07179">
            <w:pPr>
              <w:jc w:val="center"/>
              <w:rPr>
                <w:rFonts w:ascii="Times New Roman" w:hAnsi="Times New Roman"/>
                <w:sz w:val="28"/>
                <w:szCs w:val="28"/>
              </w:rPr>
            </w:pPr>
            <w:r w:rsidRPr="006D61CA">
              <w:rPr>
                <w:rFonts w:ascii="Times New Roman" w:hAnsi="Times New Roman"/>
                <w:sz w:val="28"/>
                <w:szCs w:val="28"/>
              </w:rPr>
              <w:pict>
                <v:shape id="_x0000_i1028" type="#_x0000_t75" style="width:230.25pt;height:129.75pt">
                  <v:imagedata r:id="rId15" o:title=""/>
                </v:shape>
              </w:pict>
            </w:r>
          </w:p>
          <w:p w:rsidR="00B1678D" w:rsidRPr="006C2946" w:rsidRDefault="00B1678D" w:rsidP="00C07179">
            <w:pPr>
              <w:jc w:val="center"/>
              <w:rPr>
                <w:rFonts w:ascii="Times New Roman" w:hAnsi="Times New Roman"/>
                <w:sz w:val="28"/>
                <w:szCs w:val="28"/>
              </w:rPr>
            </w:pPr>
            <w:r w:rsidRPr="006C2946">
              <w:rPr>
                <w:rFonts w:ascii="Times New Roman" w:hAnsi="Times New Roman"/>
                <w:sz w:val="28"/>
                <w:szCs w:val="28"/>
              </w:rPr>
              <w:t>б)</w:t>
            </w:r>
          </w:p>
        </w:tc>
      </w:tr>
    </w:tbl>
    <w:p w:rsidR="00B1678D" w:rsidRDefault="00B1678D" w:rsidP="0071753B">
      <w:pPr>
        <w:jc w:val="both"/>
        <w:rPr>
          <w:rFonts w:ascii="Times New Roman" w:hAnsi="Times New Roman"/>
          <w:sz w:val="26"/>
          <w:szCs w:val="26"/>
        </w:rPr>
      </w:pPr>
      <w:r>
        <w:rPr>
          <w:rFonts w:ascii="Times New Roman" w:hAnsi="Times New Roman"/>
          <w:sz w:val="26"/>
          <w:szCs w:val="26"/>
        </w:rPr>
        <w:t xml:space="preserve">Рис.3. </w:t>
      </w:r>
      <w:r w:rsidRPr="00F4359C">
        <w:rPr>
          <w:rFonts w:ascii="Times New Roman" w:hAnsi="Times New Roman"/>
          <w:sz w:val="26"/>
          <w:szCs w:val="26"/>
        </w:rPr>
        <w:t xml:space="preserve">Проростки семян кресс-салата, выращенные в растворе </w:t>
      </w:r>
      <w:r>
        <w:rPr>
          <w:rFonts w:ascii="Times New Roman" w:hAnsi="Times New Roman"/>
          <w:sz w:val="26"/>
          <w:szCs w:val="26"/>
        </w:rPr>
        <w:t>силик</w:t>
      </w:r>
      <w:r w:rsidRPr="00F4359C">
        <w:rPr>
          <w:rFonts w:ascii="Times New Roman" w:hAnsi="Times New Roman"/>
          <w:sz w:val="26"/>
          <w:szCs w:val="26"/>
        </w:rPr>
        <w:t>ата натрия (0,021 М) до (а) и после (б) контактирования с дизельным топливом</w:t>
      </w:r>
      <w:r>
        <w:rPr>
          <w:rFonts w:ascii="Times New Roman" w:hAnsi="Times New Roman"/>
          <w:sz w:val="26"/>
          <w:szCs w:val="26"/>
        </w:rPr>
        <w:t>.</w:t>
      </w:r>
    </w:p>
    <w:p w:rsidR="00B1678D" w:rsidRDefault="00B1678D" w:rsidP="0071753B">
      <w:pPr>
        <w:jc w:val="both"/>
        <w:rPr>
          <w:rFonts w:ascii="Times New Roman" w:hAnsi="Times New Roman"/>
          <w:sz w:val="26"/>
          <w:szCs w:val="26"/>
        </w:rPr>
      </w:pPr>
    </w:p>
    <w:p w:rsidR="00B1678D" w:rsidRDefault="00B1678D" w:rsidP="00D30823">
      <w:pPr>
        <w:spacing w:after="0"/>
        <w:jc w:val="right"/>
        <w:rPr>
          <w:rFonts w:ascii="Times New Roman" w:hAnsi="Times New Roman"/>
          <w:sz w:val="28"/>
          <w:szCs w:val="28"/>
        </w:rPr>
      </w:pPr>
      <w:r>
        <w:rPr>
          <w:rFonts w:ascii="Times New Roman" w:hAnsi="Times New Roman"/>
          <w:sz w:val="28"/>
          <w:szCs w:val="28"/>
        </w:rPr>
        <w:t>Таблица 1.</w:t>
      </w:r>
    </w:p>
    <w:p w:rsidR="00B1678D" w:rsidRPr="00F4359C" w:rsidRDefault="00B1678D" w:rsidP="00D30823">
      <w:pPr>
        <w:spacing w:after="0"/>
        <w:jc w:val="center"/>
        <w:rPr>
          <w:rFonts w:ascii="Times New Roman" w:hAnsi="Times New Roman"/>
          <w:sz w:val="28"/>
          <w:szCs w:val="28"/>
        </w:rPr>
      </w:pPr>
      <w:r w:rsidRPr="00F4359C">
        <w:rPr>
          <w:rFonts w:ascii="Times New Roman" w:hAnsi="Times New Roman"/>
          <w:sz w:val="28"/>
          <w:szCs w:val="28"/>
        </w:rPr>
        <w:t>Результаты проращивания семян кресс-салата</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6"/>
        <w:gridCol w:w="1429"/>
        <w:gridCol w:w="1551"/>
        <w:gridCol w:w="1078"/>
        <w:gridCol w:w="1569"/>
        <w:gridCol w:w="1330"/>
        <w:gridCol w:w="1040"/>
        <w:gridCol w:w="1040"/>
      </w:tblGrid>
      <w:tr w:rsidR="00B1678D" w:rsidRPr="006C2946" w:rsidTr="002D7A38">
        <w:tc>
          <w:tcPr>
            <w:tcW w:w="606" w:type="dxa"/>
            <w:vMerge w:val="restart"/>
          </w:tcPr>
          <w:p w:rsidR="00B1678D" w:rsidRPr="00203C0D" w:rsidRDefault="00B1678D" w:rsidP="0009160D">
            <w:pPr>
              <w:jc w:val="center"/>
              <w:rPr>
                <w:rFonts w:ascii="Times New Roman" w:hAnsi="Times New Roman"/>
                <w:sz w:val="24"/>
                <w:szCs w:val="24"/>
              </w:rPr>
            </w:pPr>
            <w:r w:rsidRPr="006C2946">
              <w:rPr>
                <w:rFonts w:ascii="Times New Roman" w:hAnsi="Times New Roman"/>
                <w:sz w:val="24"/>
                <w:szCs w:val="24"/>
                <w:lang w:val="en-US"/>
              </w:rPr>
              <w:t>N</w:t>
            </w:r>
          </w:p>
        </w:tc>
        <w:tc>
          <w:tcPr>
            <w:tcW w:w="1429" w:type="dxa"/>
            <w:vMerge w:val="restart"/>
          </w:tcPr>
          <w:p w:rsidR="00B1678D" w:rsidRPr="006C2946" w:rsidRDefault="00B1678D" w:rsidP="0009160D">
            <w:pPr>
              <w:jc w:val="center"/>
              <w:rPr>
                <w:rFonts w:ascii="Times New Roman" w:hAnsi="Times New Roman"/>
                <w:sz w:val="24"/>
                <w:szCs w:val="24"/>
              </w:rPr>
            </w:pPr>
            <w:r w:rsidRPr="006C2946">
              <w:rPr>
                <w:rFonts w:ascii="Times New Roman" w:hAnsi="Times New Roman"/>
                <w:sz w:val="24"/>
                <w:szCs w:val="24"/>
              </w:rPr>
              <w:t>Состав и концентра</w:t>
            </w:r>
            <w:r>
              <w:rPr>
                <w:rFonts w:ascii="Times New Roman" w:hAnsi="Times New Roman"/>
                <w:sz w:val="24"/>
                <w:szCs w:val="24"/>
              </w:rPr>
              <w:t>-</w:t>
            </w:r>
            <w:r w:rsidRPr="006C2946">
              <w:rPr>
                <w:rFonts w:ascii="Times New Roman" w:hAnsi="Times New Roman"/>
                <w:sz w:val="24"/>
                <w:szCs w:val="24"/>
              </w:rPr>
              <w:t>ция соли, М</w:t>
            </w:r>
          </w:p>
        </w:tc>
        <w:tc>
          <w:tcPr>
            <w:tcW w:w="1551" w:type="dxa"/>
            <w:vMerge w:val="restart"/>
          </w:tcPr>
          <w:p w:rsidR="00B1678D" w:rsidRDefault="00B1678D" w:rsidP="00056875">
            <w:pPr>
              <w:spacing w:after="0" w:line="240" w:lineRule="auto"/>
              <w:jc w:val="center"/>
              <w:rPr>
                <w:rFonts w:ascii="Times New Roman" w:hAnsi="Times New Roman"/>
                <w:sz w:val="24"/>
                <w:szCs w:val="24"/>
              </w:rPr>
            </w:pPr>
            <w:r>
              <w:rPr>
                <w:rFonts w:ascii="Times New Roman" w:hAnsi="Times New Roman"/>
                <w:sz w:val="24"/>
                <w:szCs w:val="24"/>
              </w:rPr>
              <w:t>Кратность разбавления насыщенно-го раствора силиката</w:t>
            </w:r>
          </w:p>
          <w:p w:rsidR="00B1678D" w:rsidRPr="006C2946" w:rsidRDefault="00B1678D" w:rsidP="00056875">
            <w:pPr>
              <w:spacing w:after="0" w:line="240" w:lineRule="auto"/>
              <w:jc w:val="center"/>
              <w:rPr>
                <w:rFonts w:ascii="Times New Roman" w:hAnsi="Times New Roman"/>
                <w:sz w:val="24"/>
                <w:szCs w:val="24"/>
              </w:rPr>
            </w:pPr>
            <w:r>
              <w:rPr>
                <w:rFonts w:ascii="Times New Roman" w:hAnsi="Times New Roman"/>
                <w:sz w:val="24"/>
                <w:szCs w:val="24"/>
              </w:rPr>
              <w:t>натрия</w:t>
            </w:r>
          </w:p>
        </w:tc>
        <w:tc>
          <w:tcPr>
            <w:tcW w:w="1078" w:type="dxa"/>
            <w:vMerge w:val="restart"/>
          </w:tcPr>
          <w:p w:rsidR="00B1678D" w:rsidRPr="006C2946" w:rsidRDefault="00B1678D" w:rsidP="0009160D">
            <w:pPr>
              <w:jc w:val="center"/>
              <w:rPr>
                <w:rFonts w:ascii="Times New Roman" w:hAnsi="Times New Roman"/>
                <w:sz w:val="24"/>
                <w:szCs w:val="24"/>
              </w:rPr>
            </w:pPr>
            <w:r w:rsidRPr="006C2946">
              <w:rPr>
                <w:rFonts w:ascii="Times New Roman" w:hAnsi="Times New Roman"/>
                <w:sz w:val="24"/>
                <w:szCs w:val="24"/>
              </w:rPr>
              <w:t>рН раство</w:t>
            </w:r>
            <w:r>
              <w:rPr>
                <w:rFonts w:ascii="Times New Roman" w:hAnsi="Times New Roman"/>
                <w:sz w:val="24"/>
                <w:szCs w:val="24"/>
              </w:rPr>
              <w:t>-</w:t>
            </w:r>
            <w:r w:rsidRPr="006C2946">
              <w:rPr>
                <w:rFonts w:ascii="Times New Roman" w:hAnsi="Times New Roman"/>
                <w:sz w:val="24"/>
                <w:szCs w:val="24"/>
              </w:rPr>
              <w:t>ра соли</w:t>
            </w:r>
          </w:p>
        </w:tc>
        <w:tc>
          <w:tcPr>
            <w:tcW w:w="1569" w:type="dxa"/>
            <w:vMerge w:val="restart"/>
          </w:tcPr>
          <w:p w:rsidR="00B1678D" w:rsidRDefault="00B1678D" w:rsidP="0009160D">
            <w:pPr>
              <w:spacing w:after="0" w:line="240" w:lineRule="auto"/>
              <w:jc w:val="center"/>
              <w:rPr>
                <w:rFonts w:ascii="Times New Roman" w:hAnsi="Times New Roman"/>
                <w:sz w:val="24"/>
                <w:szCs w:val="24"/>
              </w:rPr>
            </w:pPr>
            <w:r>
              <w:rPr>
                <w:rFonts w:ascii="Times New Roman" w:hAnsi="Times New Roman"/>
                <w:sz w:val="24"/>
                <w:szCs w:val="24"/>
              </w:rPr>
              <w:t>Присутст-</w:t>
            </w:r>
          </w:p>
          <w:p w:rsidR="00B1678D" w:rsidRPr="006C2946" w:rsidRDefault="00B1678D" w:rsidP="0009160D">
            <w:pPr>
              <w:spacing w:after="0" w:line="240" w:lineRule="auto"/>
              <w:jc w:val="center"/>
              <w:rPr>
                <w:rFonts w:ascii="Times New Roman" w:hAnsi="Times New Roman"/>
                <w:sz w:val="24"/>
                <w:szCs w:val="24"/>
              </w:rPr>
            </w:pPr>
            <w:r>
              <w:rPr>
                <w:rFonts w:ascii="Times New Roman" w:hAnsi="Times New Roman"/>
                <w:sz w:val="24"/>
                <w:szCs w:val="24"/>
              </w:rPr>
              <w:t>вие нефтепродук-та</w:t>
            </w:r>
          </w:p>
        </w:tc>
        <w:tc>
          <w:tcPr>
            <w:tcW w:w="3410" w:type="dxa"/>
            <w:gridSpan w:val="3"/>
          </w:tcPr>
          <w:p w:rsidR="00B1678D" w:rsidRPr="006C2946" w:rsidRDefault="00B1678D" w:rsidP="0009160D">
            <w:pPr>
              <w:jc w:val="center"/>
              <w:rPr>
                <w:rFonts w:ascii="Times New Roman" w:hAnsi="Times New Roman"/>
                <w:sz w:val="24"/>
                <w:szCs w:val="24"/>
              </w:rPr>
            </w:pPr>
            <w:r w:rsidRPr="006C2946">
              <w:rPr>
                <w:rFonts w:ascii="Times New Roman" w:hAnsi="Times New Roman"/>
                <w:sz w:val="24"/>
                <w:szCs w:val="24"/>
              </w:rPr>
              <w:t>Характеристики проростков кресс-салата</w:t>
            </w:r>
          </w:p>
        </w:tc>
      </w:tr>
      <w:tr w:rsidR="00B1678D" w:rsidRPr="006C2946" w:rsidTr="002D7A38">
        <w:tc>
          <w:tcPr>
            <w:tcW w:w="606" w:type="dxa"/>
            <w:vMerge/>
          </w:tcPr>
          <w:p w:rsidR="00B1678D" w:rsidRPr="006C2946" w:rsidRDefault="00B1678D" w:rsidP="0009160D">
            <w:pPr>
              <w:jc w:val="center"/>
              <w:rPr>
                <w:rFonts w:ascii="Times New Roman" w:hAnsi="Times New Roman"/>
                <w:sz w:val="24"/>
                <w:szCs w:val="24"/>
              </w:rPr>
            </w:pPr>
          </w:p>
        </w:tc>
        <w:tc>
          <w:tcPr>
            <w:tcW w:w="1429" w:type="dxa"/>
            <w:vMerge/>
          </w:tcPr>
          <w:p w:rsidR="00B1678D" w:rsidRPr="006C2946" w:rsidRDefault="00B1678D" w:rsidP="0009160D">
            <w:pPr>
              <w:jc w:val="center"/>
              <w:rPr>
                <w:rFonts w:ascii="Times New Roman" w:hAnsi="Times New Roman"/>
                <w:sz w:val="24"/>
                <w:szCs w:val="24"/>
              </w:rPr>
            </w:pPr>
          </w:p>
        </w:tc>
        <w:tc>
          <w:tcPr>
            <w:tcW w:w="1551" w:type="dxa"/>
            <w:vMerge/>
          </w:tcPr>
          <w:p w:rsidR="00B1678D" w:rsidRPr="006C2946" w:rsidRDefault="00B1678D" w:rsidP="0009160D">
            <w:pPr>
              <w:jc w:val="center"/>
              <w:rPr>
                <w:rFonts w:ascii="Times New Roman" w:hAnsi="Times New Roman"/>
                <w:sz w:val="24"/>
                <w:szCs w:val="24"/>
              </w:rPr>
            </w:pPr>
          </w:p>
        </w:tc>
        <w:tc>
          <w:tcPr>
            <w:tcW w:w="1078" w:type="dxa"/>
            <w:vMerge/>
          </w:tcPr>
          <w:p w:rsidR="00B1678D" w:rsidRPr="006C2946" w:rsidRDefault="00B1678D" w:rsidP="0009160D">
            <w:pPr>
              <w:jc w:val="center"/>
              <w:rPr>
                <w:rFonts w:ascii="Times New Roman" w:hAnsi="Times New Roman"/>
                <w:sz w:val="24"/>
                <w:szCs w:val="24"/>
              </w:rPr>
            </w:pPr>
          </w:p>
        </w:tc>
        <w:tc>
          <w:tcPr>
            <w:tcW w:w="1569" w:type="dxa"/>
            <w:vMerge/>
          </w:tcPr>
          <w:p w:rsidR="00B1678D" w:rsidRPr="006C2946" w:rsidRDefault="00B1678D" w:rsidP="0009160D">
            <w:pPr>
              <w:jc w:val="center"/>
              <w:rPr>
                <w:rFonts w:ascii="Times New Roman" w:hAnsi="Times New Roman"/>
                <w:sz w:val="24"/>
                <w:szCs w:val="24"/>
              </w:rPr>
            </w:pPr>
          </w:p>
        </w:tc>
        <w:tc>
          <w:tcPr>
            <w:tcW w:w="1330" w:type="dxa"/>
          </w:tcPr>
          <w:p w:rsidR="00B1678D" w:rsidRPr="006C2946" w:rsidRDefault="00B1678D" w:rsidP="0009160D">
            <w:pPr>
              <w:jc w:val="center"/>
              <w:rPr>
                <w:rFonts w:ascii="Times New Roman" w:hAnsi="Times New Roman"/>
                <w:sz w:val="24"/>
                <w:szCs w:val="24"/>
              </w:rPr>
            </w:pPr>
            <w:r w:rsidRPr="006C2946">
              <w:rPr>
                <w:rFonts w:ascii="Times New Roman" w:hAnsi="Times New Roman"/>
                <w:sz w:val="24"/>
                <w:szCs w:val="24"/>
              </w:rPr>
              <w:t>Всхожесть, %</w:t>
            </w:r>
          </w:p>
        </w:tc>
        <w:tc>
          <w:tcPr>
            <w:tcW w:w="1040"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Сред-няя длина побега, см</w:t>
            </w:r>
          </w:p>
        </w:tc>
        <w:tc>
          <w:tcPr>
            <w:tcW w:w="1040"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Сред-няя длина корня, см</w:t>
            </w:r>
          </w:p>
        </w:tc>
      </w:tr>
      <w:tr w:rsidR="00B1678D" w:rsidRPr="006C2946" w:rsidTr="002D7A38">
        <w:tc>
          <w:tcPr>
            <w:tcW w:w="606"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1</w:t>
            </w:r>
          </w:p>
        </w:tc>
        <w:tc>
          <w:tcPr>
            <w:tcW w:w="1429"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0</w:t>
            </w:r>
          </w:p>
        </w:tc>
        <w:tc>
          <w:tcPr>
            <w:tcW w:w="1551" w:type="dxa"/>
          </w:tcPr>
          <w:p w:rsidR="00B1678D" w:rsidRDefault="00B1678D" w:rsidP="0009160D">
            <w:pPr>
              <w:jc w:val="center"/>
              <w:rPr>
                <w:rFonts w:ascii="Times New Roman" w:hAnsi="Times New Roman"/>
                <w:sz w:val="24"/>
                <w:szCs w:val="24"/>
              </w:rPr>
            </w:pPr>
          </w:p>
        </w:tc>
        <w:tc>
          <w:tcPr>
            <w:tcW w:w="1078"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6,5</w:t>
            </w:r>
          </w:p>
        </w:tc>
        <w:tc>
          <w:tcPr>
            <w:tcW w:w="1569"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w:t>
            </w:r>
          </w:p>
        </w:tc>
        <w:tc>
          <w:tcPr>
            <w:tcW w:w="1330"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98</w:t>
            </w:r>
          </w:p>
        </w:tc>
        <w:tc>
          <w:tcPr>
            <w:tcW w:w="1040"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2,2</w:t>
            </w:r>
          </w:p>
        </w:tc>
        <w:tc>
          <w:tcPr>
            <w:tcW w:w="1040"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2,8</w:t>
            </w:r>
          </w:p>
        </w:tc>
      </w:tr>
      <w:tr w:rsidR="00B1678D" w:rsidRPr="006C2946" w:rsidTr="002D7A38">
        <w:tc>
          <w:tcPr>
            <w:tcW w:w="606"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2</w:t>
            </w:r>
          </w:p>
        </w:tc>
        <w:tc>
          <w:tcPr>
            <w:tcW w:w="1429" w:type="dxa"/>
          </w:tcPr>
          <w:p w:rsidR="00B1678D" w:rsidRPr="006C2946" w:rsidRDefault="00B1678D" w:rsidP="00914F2A">
            <w:pPr>
              <w:spacing w:after="0" w:line="240" w:lineRule="auto"/>
              <w:jc w:val="center"/>
              <w:rPr>
                <w:rFonts w:ascii="Times New Roman" w:hAnsi="Times New Roman"/>
                <w:sz w:val="24"/>
                <w:szCs w:val="24"/>
              </w:rPr>
            </w:pPr>
            <w:r w:rsidRPr="006C2946">
              <w:rPr>
                <w:rFonts w:ascii="Times New Roman" w:hAnsi="Times New Roman"/>
                <w:sz w:val="24"/>
                <w:szCs w:val="24"/>
              </w:rPr>
              <w:t>Карбонат натрия, 0,021 М</w:t>
            </w:r>
          </w:p>
        </w:tc>
        <w:tc>
          <w:tcPr>
            <w:tcW w:w="1551"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100</w:t>
            </w:r>
          </w:p>
        </w:tc>
        <w:tc>
          <w:tcPr>
            <w:tcW w:w="1078"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10,6</w:t>
            </w:r>
          </w:p>
        </w:tc>
        <w:tc>
          <w:tcPr>
            <w:tcW w:w="1569" w:type="dxa"/>
          </w:tcPr>
          <w:p w:rsidR="00B1678D" w:rsidRPr="006C2946" w:rsidRDefault="00B1678D" w:rsidP="0009160D">
            <w:pPr>
              <w:jc w:val="center"/>
              <w:rPr>
                <w:rFonts w:ascii="Times New Roman" w:hAnsi="Times New Roman"/>
                <w:sz w:val="24"/>
                <w:szCs w:val="24"/>
              </w:rPr>
            </w:pPr>
            <w:r w:rsidRPr="006C2946">
              <w:rPr>
                <w:rFonts w:ascii="Times New Roman" w:hAnsi="Times New Roman"/>
                <w:sz w:val="24"/>
                <w:szCs w:val="24"/>
              </w:rPr>
              <w:t>_</w:t>
            </w:r>
          </w:p>
        </w:tc>
        <w:tc>
          <w:tcPr>
            <w:tcW w:w="1330"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96</w:t>
            </w:r>
          </w:p>
        </w:tc>
        <w:tc>
          <w:tcPr>
            <w:tcW w:w="1040"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0,9</w:t>
            </w:r>
          </w:p>
        </w:tc>
        <w:tc>
          <w:tcPr>
            <w:tcW w:w="1040"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2,2</w:t>
            </w:r>
          </w:p>
        </w:tc>
      </w:tr>
      <w:tr w:rsidR="00B1678D" w:rsidRPr="006C2946" w:rsidTr="002D7A38">
        <w:tc>
          <w:tcPr>
            <w:tcW w:w="606"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3</w:t>
            </w:r>
          </w:p>
        </w:tc>
        <w:tc>
          <w:tcPr>
            <w:tcW w:w="1429" w:type="dxa"/>
          </w:tcPr>
          <w:p w:rsidR="00B1678D" w:rsidRPr="006C2946" w:rsidRDefault="00B1678D" w:rsidP="00914F2A">
            <w:pPr>
              <w:spacing w:after="0" w:line="240" w:lineRule="auto"/>
              <w:jc w:val="center"/>
              <w:rPr>
                <w:rFonts w:ascii="Times New Roman" w:hAnsi="Times New Roman"/>
                <w:sz w:val="24"/>
                <w:szCs w:val="24"/>
              </w:rPr>
            </w:pPr>
            <w:r w:rsidRPr="006C2946">
              <w:rPr>
                <w:rFonts w:ascii="Times New Roman" w:hAnsi="Times New Roman"/>
                <w:sz w:val="24"/>
                <w:szCs w:val="24"/>
              </w:rPr>
              <w:t>Карбонат натрия, 0,021 М</w:t>
            </w:r>
          </w:p>
        </w:tc>
        <w:tc>
          <w:tcPr>
            <w:tcW w:w="1551"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100</w:t>
            </w:r>
          </w:p>
        </w:tc>
        <w:tc>
          <w:tcPr>
            <w:tcW w:w="1078"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10,6</w:t>
            </w:r>
          </w:p>
        </w:tc>
        <w:tc>
          <w:tcPr>
            <w:tcW w:w="1569" w:type="dxa"/>
          </w:tcPr>
          <w:p w:rsidR="00B1678D" w:rsidRPr="006C2946" w:rsidRDefault="00B1678D" w:rsidP="00CA334C">
            <w:pPr>
              <w:spacing w:after="0" w:line="240" w:lineRule="auto"/>
              <w:jc w:val="center"/>
              <w:rPr>
                <w:rFonts w:ascii="Times New Roman" w:hAnsi="Times New Roman"/>
                <w:sz w:val="24"/>
                <w:szCs w:val="24"/>
              </w:rPr>
            </w:pPr>
            <w:r>
              <w:rPr>
                <w:rFonts w:ascii="Times New Roman" w:hAnsi="Times New Roman"/>
                <w:sz w:val="24"/>
                <w:szCs w:val="24"/>
              </w:rPr>
              <w:t>После контакти-рования</w:t>
            </w:r>
          </w:p>
          <w:p w:rsidR="00B1678D" w:rsidRPr="006C2946" w:rsidRDefault="00B1678D" w:rsidP="00CA334C">
            <w:pPr>
              <w:spacing w:after="0" w:line="240" w:lineRule="auto"/>
              <w:jc w:val="center"/>
              <w:rPr>
                <w:rFonts w:ascii="Times New Roman" w:hAnsi="Times New Roman"/>
                <w:sz w:val="24"/>
                <w:szCs w:val="24"/>
              </w:rPr>
            </w:pPr>
            <w:r w:rsidRPr="006C2946">
              <w:rPr>
                <w:rFonts w:ascii="Times New Roman" w:hAnsi="Times New Roman"/>
                <w:sz w:val="24"/>
                <w:szCs w:val="24"/>
              </w:rPr>
              <w:t>с нефтепро-</w:t>
            </w:r>
          </w:p>
          <w:p w:rsidR="00B1678D" w:rsidRPr="006C2946" w:rsidRDefault="00B1678D" w:rsidP="00CA334C">
            <w:pPr>
              <w:jc w:val="center"/>
              <w:rPr>
                <w:rFonts w:ascii="Times New Roman" w:hAnsi="Times New Roman"/>
                <w:sz w:val="24"/>
                <w:szCs w:val="24"/>
              </w:rPr>
            </w:pPr>
            <w:r w:rsidRPr="006C2946">
              <w:rPr>
                <w:rFonts w:ascii="Times New Roman" w:hAnsi="Times New Roman"/>
                <w:sz w:val="24"/>
                <w:szCs w:val="24"/>
              </w:rPr>
              <w:t>дуктом</w:t>
            </w:r>
          </w:p>
        </w:tc>
        <w:tc>
          <w:tcPr>
            <w:tcW w:w="1330"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94</w:t>
            </w:r>
          </w:p>
        </w:tc>
        <w:tc>
          <w:tcPr>
            <w:tcW w:w="1040"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0,1</w:t>
            </w:r>
          </w:p>
        </w:tc>
        <w:tc>
          <w:tcPr>
            <w:tcW w:w="1040"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1,7</w:t>
            </w:r>
          </w:p>
        </w:tc>
      </w:tr>
      <w:tr w:rsidR="00B1678D" w:rsidRPr="006C2946" w:rsidTr="00854F0A">
        <w:trPr>
          <w:trHeight w:val="985"/>
        </w:trPr>
        <w:tc>
          <w:tcPr>
            <w:tcW w:w="606"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4</w:t>
            </w:r>
          </w:p>
        </w:tc>
        <w:tc>
          <w:tcPr>
            <w:tcW w:w="1429" w:type="dxa"/>
          </w:tcPr>
          <w:p w:rsidR="00B1678D" w:rsidRPr="006C2946" w:rsidRDefault="00B1678D" w:rsidP="00914F2A">
            <w:pPr>
              <w:spacing w:after="0" w:line="240" w:lineRule="auto"/>
              <w:jc w:val="center"/>
              <w:rPr>
                <w:rFonts w:ascii="Times New Roman" w:hAnsi="Times New Roman"/>
                <w:sz w:val="24"/>
                <w:szCs w:val="24"/>
              </w:rPr>
            </w:pPr>
            <w:r w:rsidRPr="006C2946">
              <w:rPr>
                <w:rFonts w:ascii="Times New Roman" w:hAnsi="Times New Roman"/>
                <w:sz w:val="24"/>
                <w:szCs w:val="24"/>
              </w:rPr>
              <w:t>Силикат натрия, 0,022 М</w:t>
            </w:r>
          </w:p>
        </w:tc>
        <w:tc>
          <w:tcPr>
            <w:tcW w:w="1551"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100</w:t>
            </w:r>
          </w:p>
        </w:tc>
        <w:tc>
          <w:tcPr>
            <w:tcW w:w="1078" w:type="dxa"/>
          </w:tcPr>
          <w:p w:rsidR="00B1678D" w:rsidRPr="006C2946" w:rsidRDefault="00B1678D" w:rsidP="0009160D">
            <w:pPr>
              <w:jc w:val="center"/>
              <w:rPr>
                <w:rFonts w:ascii="Times New Roman" w:hAnsi="Times New Roman"/>
                <w:sz w:val="24"/>
                <w:szCs w:val="24"/>
              </w:rPr>
            </w:pPr>
            <w:r w:rsidRPr="006C2946">
              <w:rPr>
                <w:rFonts w:ascii="Times New Roman" w:hAnsi="Times New Roman"/>
                <w:sz w:val="24"/>
                <w:szCs w:val="24"/>
              </w:rPr>
              <w:t>11,0</w:t>
            </w:r>
          </w:p>
        </w:tc>
        <w:tc>
          <w:tcPr>
            <w:tcW w:w="1569" w:type="dxa"/>
          </w:tcPr>
          <w:p w:rsidR="00B1678D" w:rsidRPr="006C2946" w:rsidRDefault="00B1678D" w:rsidP="0009160D">
            <w:pPr>
              <w:jc w:val="center"/>
              <w:rPr>
                <w:rFonts w:ascii="Times New Roman" w:hAnsi="Times New Roman"/>
                <w:sz w:val="24"/>
                <w:szCs w:val="24"/>
              </w:rPr>
            </w:pPr>
            <w:r w:rsidRPr="006C2946">
              <w:rPr>
                <w:rFonts w:ascii="Times New Roman" w:hAnsi="Times New Roman"/>
                <w:sz w:val="24"/>
                <w:szCs w:val="24"/>
              </w:rPr>
              <w:t>_</w:t>
            </w:r>
          </w:p>
        </w:tc>
        <w:tc>
          <w:tcPr>
            <w:tcW w:w="1330"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100</w:t>
            </w:r>
          </w:p>
        </w:tc>
        <w:tc>
          <w:tcPr>
            <w:tcW w:w="1040"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0,0</w:t>
            </w:r>
          </w:p>
        </w:tc>
        <w:tc>
          <w:tcPr>
            <w:tcW w:w="1040"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0,4</w:t>
            </w:r>
          </w:p>
        </w:tc>
      </w:tr>
      <w:tr w:rsidR="00B1678D" w:rsidRPr="006C2946" w:rsidTr="00854F0A">
        <w:trPr>
          <w:trHeight w:val="1384"/>
        </w:trPr>
        <w:tc>
          <w:tcPr>
            <w:tcW w:w="606"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5</w:t>
            </w:r>
          </w:p>
        </w:tc>
        <w:tc>
          <w:tcPr>
            <w:tcW w:w="1429" w:type="dxa"/>
          </w:tcPr>
          <w:p w:rsidR="00B1678D" w:rsidRPr="006C2946" w:rsidRDefault="00B1678D" w:rsidP="00914F2A">
            <w:pPr>
              <w:spacing w:after="0" w:line="240" w:lineRule="auto"/>
              <w:jc w:val="center"/>
              <w:rPr>
                <w:rFonts w:ascii="Times New Roman" w:hAnsi="Times New Roman"/>
                <w:sz w:val="24"/>
                <w:szCs w:val="24"/>
              </w:rPr>
            </w:pPr>
            <w:r w:rsidRPr="006C2946">
              <w:rPr>
                <w:rFonts w:ascii="Times New Roman" w:hAnsi="Times New Roman"/>
                <w:sz w:val="24"/>
                <w:szCs w:val="24"/>
              </w:rPr>
              <w:t>Силикат натрия, 0,022 М</w:t>
            </w:r>
          </w:p>
        </w:tc>
        <w:tc>
          <w:tcPr>
            <w:tcW w:w="1551"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100</w:t>
            </w:r>
          </w:p>
        </w:tc>
        <w:tc>
          <w:tcPr>
            <w:tcW w:w="1078" w:type="dxa"/>
          </w:tcPr>
          <w:p w:rsidR="00B1678D" w:rsidRPr="006C2946" w:rsidRDefault="00B1678D" w:rsidP="0009160D">
            <w:pPr>
              <w:jc w:val="center"/>
              <w:rPr>
                <w:rFonts w:ascii="Times New Roman" w:hAnsi="Times New Roman"/>
                <w:sz w:val="24"/>
                <w:szCs w:val="24"/>
              </w:rPr>
            </w:pPr>
            <w:r w:rsidRPr="006C2946">
              <w:rPr>
                <w:rFonts w:ascii="Times New Roman" w:hAnsi="Times New Roman"/>
                <w:sz w:val="24"/>
                <w:szCs w:val="24"/>
              </w:rPr>
              <w:t>11,0</w:t>
            </w:r>
          </w:p>
        </w:tc>
        <w:tc>
          <w:tcPr>
            <w:tcW w:w="1569" w:type="dxa"/>
          </w:tcPr>
          <w:p w:rsidR="00B1678D" w:rsidRPr="006C2946" w:rsidRDefault="00B1678D" w:rsidP="00CA334C">
            <w:pPr>
              <w:spacing w:after="0" w:line="240" w:lineRule="auto"/>
              <w:jc w:val="center"/>
              <w:rPr>
                <w:rFonts w:ascii="Times New Roman" w:hAnsi="Times New Roman"/>
                <w:sz w:val="24"/>
                <w:szCs w:val="24"/>
              </w:rPr>
            </w:pPr>
            <w:r>
              <w:rPr>
                <w:rFonts w:ascii="Times New Roman" w:hAnsi="Times New Roman"/>
                <w:sz w:val="24"/>
                <w:szCs w:val="24"/>
              </w:rPr>
              <w:t>После контакти-рования</w:t>
            </w:r>
          </w:p>
          <w:p w:rsidR="00B1678D" w:rsidRPr="006C2946" w:rsidRDefault="00B1678D" w:rsidP="00CA334C">
            <w:pPr>
              <w:spacing w:after="0" w:line="240" w:lineRule="auto"/>
              <w:jc w:val="center"/>
              <w:rPr>
                <w:rFonts w:ascii="Times New Roman" w:hAnsi="Times New Roman"/>
                <w:sz w:val="24"/>
                <w:szCs w:val="24"/>
              </w:rPr>
            </w:pPr>
            <w:r w:rsidRPr="006C2946">
              <w:rPr>
                <w:rFonts w:ascii="Times New Roman" w:hAnsi="Times New Roman"/>
                <w:sz w:val="24"/>
                <w:szCs w:val="24"/>
              </w:rPr>
              <w:t>с нефтепро-</w:t>
            </w:r>
          </w:p>
          <w:p w:rsidR="00B1678D" w:rsidRPr="006C2946" w:rsidRDefault="00B1678D" w:rsidP="00CA334C">
            <w:pPr>
              <w:jc w:val="center"/>
              <w:rPr>
                <w:rFonts w:ascii="Times New Roman" w:hAnsi="Times New Roman"/>
                <w:sz w:val="24"/>
                <w:szCs w:val="24"/>
              </w:rPr>
            </w:pPr>
            <w:r w:rsidRPr="006C2946">
              <w:rPr>
                <w:rFonts w:ascii="Times New Roman" w:hAnsi="Times New Roman"/>
                <w:sz w:val="24"/>
                <w:szCs w:val="24"/>
              </w:rPr>
              <w:t>дуктом</w:t>
            </w:r>
          </w:p>
        </w:tc>
        <w:tc>
          <w:tcPr>
            <w:tcW w:w="1330"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100</w:t>
            </w:r>
          </w:p>
        </w:tc>
        <w:tc>
          <w:tcPr>
            <w:tcW w:w="1040"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0</w:t>
            </w:r>
          </w:p>
        </w:tc>
        <w:tc>
          <w:tcPr>
            <w:tcW w:w="1040"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0,3</w:t>
            </w:r>
          </w:p>
        </w:tc>
      </w:tr>
      <w:tr w:rsidR="00B1678D" w:rsidRPr="006C2946" w:rsidTr="002D7A38">
        <w:tc>
          <w:tcPr>
            <w:tcW w:w="606" w:type="dxa"/>
          </w:tcPr>
          <w:p w:rsidR="00B1678D" w:rsidRDefault="00B1678D" w:rsidP="0009160D">
            <w:pPr>
              <w:jc w:val="center"/>
              <w:rPr>
                <w:rFonts w:ascii="Times New Roman" w:hAnsi="Times New Roman"/>
                <w:sz w:val="24"/>
                <w:szCs w:val="24"/>
              </w:rPr>
            </w:pPr>
            <w:r>
              <w:rPr>
                <w:rFonts w:ascii="Times New Roman" w:hAnsi="Times New Roman"/>
                <w:sz w:val="24"/>
                <w:szCs w:val="24"/>
              </w:rPr>
              <w:t>6</w:t>
            </w:r>
          </w:p>
        </w:tc>
        <w:tc>
          <w:tcPr>
            <w:tcW w:w="1429" w:type="dxa"/>
          </w:tcPr>
          <w:p w:rsidR="00B1678D" w:rsidRDefault="00B1678D" w:rsidP="00914F2A">
            <w:pPr>
              <w:spacing w:after="0" w:line="240" w:lineRule="auto"/>
              <w:jc w:val="center"/>
              <w:rPr>
                <w:rFonts w:ascii="Times New Roman" w:hAnsi="Times New Roman"/>
                <w:sz w:val="24"/>
                <w:szCs w:val="24"/>
              </w:rPr>
            </w:pPr>
            <w:r>
              <w:rPr>
                <w:rFonts w:ascii="Times New Roman" w:hAnsi="Times New Roman"/>
                <w:sz w:val="24"/>
                <w:szCs w:val="24"/>
              </w:rPr>
              <w:t>Силикат натрия</w:t>
            </w:r>
          </w:p>
          <w:p w:rsidR="00B1678D" w:rsidRPr="006C2946" w:rsidRDefault="00B1678D" w:rsidP="00914F2A">
            <w:pPr>
              <w:spacing w:after="0" w:line="240" w:lineRule="auto"/>
              <w:jc w:val="center"/>
              <w:rPr>
                <w:rFonts w:ascii="Times New Roman" w:hAnsi="Times New Roman"/>
                <w:sz w:val="24"/>
                <w:szCs w:val="24"/>
              </w:rPr>
            </w:pPr>
            <w:r>
              <w:rPr>
                <w:rFonts w:ascii="Times New Roman" w:hAnsi="Times New Roman"/>
                <w:sz w:val="24"/>
                <w:szCs w:val="24"/>
              </w:rPr>
              <w:t>0,0055 М</w:t>
            </w:r>
          </w:p>
        </w:tc>
        <w:tc>
          <w:tcPr>
            <w:tcW w:w="1551" w:type="dxa"/>
          </w:tcPr>
          <w:p w:rsidR="00B1678D" w:rsidRDefault="00B1678D" w:rsidP="00344242">
            <w:pPr>
              <w:jc w:val="center"/>
              <w:rPr>
                <w:rFonts w:ascii="Times New Roman" w:hAnsi="Times New Roman"/>
                <w:sz w:val="24"/>
                <w:szCs w:val="24"/>
              </w:rPr>
            </w:pPr>
            <w:r>
              <w:rPr>
                <w:rFonts w:ascii="Times New Roman" w:hAnsi="Times New Roman"/>
                <w:sz w:val="24"/>
                <w:szCs w:val="24"/>
              </w:rPr>
              <w:t>400</w:t>
            </w:r>
          </w:p>
        </w:tc>
        <w:tc>
          <w:tcPr>
            <w:tcW w:w="1078" w:type="dxa"/>
          </w:tcPr>
          <w:p w:rsidR="00B1678D" w:rsidRPr="006C2946" w:rsidRDefault="00B1678D" w:rsidP="00344242">
            <w:pPr>
              <w:jc w:val="center"/>
              <w:rPr>
                <w:rFonts w:ascii="Times New Roman" w:hAnsi="Times New Roman"/>
                <w:sz w:val="24"/>
                <w:szCs w:val="24"/>
              </w:rPr>
            </w:pPr>
            <w:r>
              <w:rPr>
                <w:rFonts w:ascii="Times New Roman" w:hAnsi="Times New Roman"/>
                <w:sz w:val="24"/>
                <w:szCs w:val="24"/>
              </w:rPr>
              <w:t>10,9</w:t>
            </w:r>
          </w:p>
        </w:tc>
        <w:tc>
          <w:tcPr>
            <w:tcW w:w="1569" w:type="dxa"/>
          </w:tcPr>
          <w:p w:rsidR="00B1678D" w:rsidRDefault="00B1678D" w:rsidP="00344242">
            <w:pPr>
              <w:jc w:val="center"/>
              <w:rPr>
                <w:rFonts w:ascii="Times New Roman" w:hAnsi="Times New Roman"/>
                <w:sz w:val="24"/>
                <w:szCs w:val="24"/>
              </w:rPr>
            </w:pPr>
            <w:r>
              <w:rPr>
                <w:rFonts w:ascii="Times New Roman" w:hAnsi="Times New Roman"/>
                <w:sz w:val="24"/>
                <w:szCs w:val="24"/>
              </w:rPr>
              <w:t>-</w:t>
            </w:r>
          </w:p>
        </w:tc>
        <w:tc>
          <w:tcPr>
            <w:tcW w:w="1330" w:type="dxa"/>
          </w:tcPr>
          <w:p w:rsidR="00B1678D" w:rsidRPr="006C2946" w:rsidRDefault="00B1678D" w:rsidP="00344242">
            <w:pPr>
              <w:jc w:val="center"/>
              <w:rPr>
                <w:rFonts w:ascii="Times New Roman" w:hAnsi="Times New Roman"/>
                <w:sz w:val="24"/>
                <w:szCs w:val="24"/>
              </w:rPr>
            </w:pPr>
            <w:r>
              <w:rPr>
                <w:rFonts w:ascii="Times New Roman" w:hAnsi="Times New Roman"/>
                <w:sz w:val="24"/>
                <w:szCs w:val="24"/>
              </w:rPr>
              <w:t>52</w:t>
            </w:r>
          </w:p>
        </w:tc>
        <w:tc>
          <w:tcPr>
            <w:tcW w:w="1040" w:type="dxa"/>
          </w:tcPr>
          <w:p w:rsidR="00B1678D" w:rsidRPr="006C2946" w:rsidRDefault="00B1678D" w:rsidP="00344242">
            <w:pPr>
              <w:jc w:val="center"/>
              <w:rPr>
                <w:rFonts w:ascii="Times New Roman" w:hAnsi="Times New Roman"/>
                <w:sz w:val="24"/>
                <w:szCs w:val="24"/>
              </w:rPr>
            </w:pPr>
            <w:r>
              <w:rPr>
                <w:rFonts w:ascii="Times New Roman" w:hAnsi="Times New Roman"/>
                <w:sz w:val="24"/>
                <w:szCs w:val="24"/>
              </w:rPr>
              <w:t>0,1</w:t>
            </w:r>
          </w:p>
        </w:tc>
        <w:tc>
          <w:tcPr>
            <w:tcW w:w="1040" w:type="dxa"/>
          </w:tcPr>
          <w:p w:rsidR="00B1678D" w:rsidRPr="006C2946" w:rsidRDefault="00B1678D" w:rsidP="00344242">
            <w:pPr>
              <w:jc w:val="center"/>
              <w:rPr>
                <w:rFonts w:ascii="Times New Roman" w:hAnsi="Times New Roman"/>
                <w:sz w:val="24"/>
                <w:szCs w:val="24"/>
              </w:rPr>
            </w:pPr>
            <w:r>
              <w:rPr>
                <w:rFonts w:ascii="Times New Roman" w:hAnsi="Times New Roman"/>
                <w:sz w:val="24"/>
                <w:szCs w:val="24"/>
              </w:rPr>
              <w:t>0,3</w:t>
            </w:r>
          </w:p>
        </w:tc>
      </w:tr>
      <w:tr w:rsidR="00B1678D" w:rsidRPr="006C2946" w:rsidTr="002D7A38">
        <w:tc>
          <w:tcPr>
            <w:tcW w:w="606" w:type="dxa"/>
          </w:tcPr>
          <w:p w:rsidR="00B1678D" w:rsidRDefault="00B1678D" w:rsidP="0009160D">
            <w:pPr>
              <w:jc w:val="center"/>
              <w:rPr>
                <w:rFonts w:ascii="Times New Roman" w:hAnsi="Times New Roman"/>
                <w:sz w:val="24"/>
                <w:szCs w:val="24"/>
              </w:rPr>
            </w:pPr>
            <w:r>
              <w:rPr>
                <w:rFonts w:ascii="Times New Roman" w:hAnsi="Times New Roman"/>
                <w:sz w:val="24"/>
                <w:szCs w:val="24"/>
              </w:rPr>
              <w:t>7</w:t>
            </w:r>
          </w:p>
        </w:tc>
        <w:tc>
          <w:tcPr>
            <w:tcW w:w="1429" w:type="dxa"/>
          </w:tcPr>
          <w:p w:rsidR="00B1678D" w:rsidRDefault="00B1678D" w:rsidP="00914F2A">
            <w:pPr>
              <w:spacing w:after="0" w:line="240" w:lineRule="auto"/>
              <w:jc w:val="center"/>
              <w:rPr>
                <w:rFonts w:ascii="Times New Roman" w:hAnsi="Times New Roman"/>
                <w:sz w:val="24"/>
                <w:szCs w:val="24"/>
              </w:rPr>
            </w:pPr>
            <w:r>
              <w:rPr>
                <w:rFonts w:ascii="Times New Roman" w:hAnsi="Times New Roman"/>
                <w:sz w:val="24"/>
                <w:szCs w:val="24"/>
              </w:rPr>
              <w:t>Силикат натрия</w:t>
            </w:r>
          </w:p>
          <w:p w:rsidR="00B1678D" w:rsidRPr="006C2946" w:rsidRDefault="00B1678D" w:rsidP="00914F2A">
            <w:pPr>
              <w:spacing w:after="0" w:line="240" w:lineRule="auto"/>
              <w:jc w:val="center"/>
              <w:rPr>
                <w:rFonts w:ascii="Times New Roman" w:hAnsi="Times New Roman"/>
                <w:sz w:val="24"/>
                <w:szCs w:val="24"/>
              </w:rPr>
            </w:pPr>
            <w:r>
              <w:rPr>
                <w:rFonts w:ascii="Times New Roman" w:hAnsi="Times New Roman"/>
                <w:sz w:val="24"/>
                <w:szCs w:val="24"/>
              </w:rPr>
              <w:t>0,0055 М</w:t>
            </w:r>
          </w:p>
        </w:tc>
        <w:tc>
          <w:tcPr>
            <w:tcW w:w="1551" w:type="dxa"/>
          </w:tcPr>
          <w:p w:rsidR="00B1678D" w:rsidRDefault="00B1678D" w:rsidP="00344242">
            <w:pPr>
              <w:jc w:val="center"/>
              <w:rPr>
                <w:rFonts w:ascii="Times New Roman" w:hAnsi="Times New Roman"/>
                <w:sz w:val="24"/>
                <w:szCs w:val="24"/>
              </w:rPr>
            </w:pPr>
            <w:r>
              <w:rPr>
                <w:rFonts w:ascii="Times New Roman" w:hAnsi="Times New Roman"/>
                <w:sz w:val="24"/>
                <w:szCs w:val="24"/>
              </w:rPr>
              <w:t>400</w:t>
            </w:r>
          </w:p>
        </w:tc>
        <w:tc>
          <w:tcPr>
            <w:tcW w:w="1078" w:type="dxa"/>
          </w:tcPr>
          <w:p w:rsidR="00B1678D" w:rsidRPr="006C2946" w:rsidRDefault="00B1678D" w:rsidP="00344242">
            <w:pPr>
              <w:jc w:val="center"/>
              <w:rPr>
                <w:rFonts w:ascii="Times New Roman" w:hAnsi="Times New Roman"/>
                <w:sz w:val="24"/>
                <w:szCs w:val="24"/>
              </w:rPr>
            </w:pPr>
            <w:r>
              <w:rPr>
                <w:rFonts w:ascii="Times New Roman" w:hAnsi="Times New Roman"/>
                <w:sz w:val="24"/>
                <w:szCs w:val="24"/>
              </w:rPr>
              <w:t>10,9</w:t>
            </w:r>
          </w:p>
        </w:tc>
        <w:tc>
          <w:tcPr>
            <w:tcW w:w="1569" w:type="dxa"/>
          </w:tcPr>
          <w:p w:rsidR="00B1678D" w:rsidRDefault="00B1678D" w:rsidP="00344242">
            <w:pPr>
              <w:jc w:val="center"/>
              <w:rPr>
                <w:rFonts w:ascii="Times New Roman" w:hAnsi="Times New Roman"/>
                <w:sz w:val="24"/>
                <w:szCs w:val="24"/>
              </w:rPr>
            </w:pPr>
            <w:r>
              <w:rPr>
                <w:rFonts w:ascii="Times New Roman" w:hAnsi="Times New Roman"/>
                <w:sz w:val="24"/>
                <w:szCs w:val="24"/>
              </w:rPr>
              <w:t>1000 ед. ПДКв</w:t>
            </w:r>
          </w:p>
        </w:tc>
        <w:tc>
          <w:tcPr>
            <w:tcW w:w="1330" w:type="dxa"/>
          </w:tcPr>
          <w:p w:rsidR="00B1678D" w:rsidRPr="006C2946" w:rsidRDefault="00B1678D" w:rsidP="00344242">
            <w:pPr>
              <w:jc w:val="center"/>
              <w:rPr>
                <w:rFonts w:ascii="Times New Roman" w:hAnsi="Times New Roman"/>
                <w:sz w:val="24"/>
                <w:szCs w:val="24"/>
              </w:rPr>
            </w:pPr>
            <w:r>
              <w:rPr>
                <w:rFonts w:ascii="Times New Roman" w:hAnsi="Times New Roman"/>
                <w:sz w:val="24"/>
                <w:szCs w:val="24"/>
              </w:rPr>
              <w:t>54</w:t>
            </w:r>
          </w:p>
        </w:tc>
        <w:tc>
          <w:tcPr>
            <w:tcW w:w="1040" w:type="dxa"/>
          </w:tcPr>
          <w:p w:rsidR="00B1678D" w:rsidRPr="006C2946" w:rsidRDefault="00B1678D" w:rsidP="00344242">
            <w:pPr>
              <w:jc w:val="center"/>
              <w:rPr>
                <w:rFonts w:ascii="Times New Roman" w:hAnsi="Times New Roman"/>
                <w:sz w:val="24"/>
                <w:szCs w:val="24"/>
              </w:rPr>
            </w:pPr>
            <w:r>
              <w:rPr>
                <w:rFonts w:ascii="Times New Roman" w:hAnsi="Times New Roman"/>
                <w:sz w:val="24"/>
                <w:szCs w:val="24"/>
              </w:rPr>
              <w:t>0,1</w:t>
            </w:r>
          </w:p>
        </w:tc>
        <w:tc>
          <w:tcPr>
            <w:tcW w:w="1040" w:type="dxa"/>
          </w:tcPr>
          <w:p w:rsidR="00B1678D" w:rsidRPr="006C2946" w:rsidRDefault="00B1678D" w:rsidP="00344242">
            <w:pPr>
              <w:jc w:val="center"/>
              <w:rPr>
                <w:rFonts w:ascii="Times New Roman" w:hAnsi="Times New Roman"/>
                <w:sz w:val="24"/>
                <w:szCs w:val="24"/>
              </w:rPr>
            </w:pPr>
            <w:r>
              <w:rPr>
                <w:rFonts w:ascii="Times New Roman" w:hAnsi="Times New Roman"/>
                <w:sz w:val="24"/>
                <w:szCs w:val="24"/>
              </w:rPr>
              <w:t>0,2</w:t>
            </w:r>
          </w:p>
        </w:tc>
      </w:tr>
      <w:tr w:rsidR="00B1678D" w:rsidRPr="006C2946" w:rsidTr="002D7A38">
        <w:tc>
          <w:tcPr>
            <w:tcW w:w="606" w:type="dxa"/>
          </w:tcPr>
          <w:p w:rsidR="00B1678D" w:rsidRDefault="00B1678D" w:rsidP="0009160D">
            <w:pPr>
              <w:jc w:val="center"/>
              <w:rPr>
                <w:rFonts w:ascii="Times New Roman" w:hAnsi="Times New Roman"/>
                <w:sz w:val="24"/>
                <w:szCs w:val="24"/>
              </w:rPr>
            </w:pPr>
            <w:r>
              <w:rPr>
                <w:rFonts w:ascii="Times New Roman" w:hAnsi="Times New Roman"/>
                <w:sz w:val="24"/>
                <w:szCs w:val="24"/>
              </w:rPr>
              <w:t>8</w:t>
            </w:r>
          </w:p>
          <w:p w:rsidR="00B1678D" w:rsidRPr="006C2946" w:rsidRDefault="00B1678D" w:rsidP="0009160D">
            <w:pPr>
              <w:jc w:val="center"/>
              <w:rPr>
                <w:rFonts w:ascii="Times New Roman" w:hAnsi="Times New Roman"/>
                <w:sz w:val="24"/>
                <w:szCs w:val="24"/>
              </w:rPr>
            </w:pPr>
          </w:p>
        </w:tc>
        <w:tc>
          <w:tcPr>
            <w:tcW w:w="1429" w:type="dxa"/>
          </w:tcPr>
          <w:p w:rsidR="00B1678D" w:rsidRDefault="00B1678D" w:rsidP="00914F2A">
            <w:pPr>
              <w:spacing w:after="0" w:line="240" w:lineRule="auto"/>
              <w:jc w:val="center"/>
              <w:rPr>
                <w:rFonts w:ascii="Times New Roman" w:hAnsi="Times New Roman"/>
                <w:sz w:val="24"/>
                <w:szCs w:val="24"/>
              </w:rPr>
            </w:pPr>
            <w:r>
              <w:rPr>
                <w:rFonts w:ascii="Times New Roman" w:hAnsi="Times New Roman"/>
                <w:sz w:val="24"/>
                <w:szCs w:val="24"/>
              </w:rPr>
              <w:t>Силикат натрия</w:t>
            </w:r>
          </w:p>
          <w:p w:rsidR="00B1678D" w:rsidRPr="006C2946" w:rsidRDefault="00B1678D" w:rsidP="00914F2A">
            <w:pPr>
              <w:spacing w:after="0" w:line="240" w:lineRule="auto"/>
              <w:jc w:val="center"/>
              <w:rPr>
                <w:rFonts w:ascii="Times New Roman" w:hAnsi="Times New Roman"/>
                <w:sz w:val="24"/>
                <w:szCs w:val="24"/>
              </w:rPr>
            </w:pPr>
            <w:r>
              <w:rPr>
                <w:rFonts w:ascii="Times New Roman" w:hAnsi="Times New Roman"/>
                <w:sz w:val="24"/>
                <w:szCs w:val="24"/>
              </w:rPr>
              <w:t>0,0044 М</w:t>
            </w:r>
          </w:p>
        </w:tc>
        <w:tc>
          <w:tcPr>
            <w:tcW w:w="1551" w:type="dxa"/>
          </w:tcPr>
          <w:p w:rsidR="00B1678D" w:rsidRDefault="00B1678D" w:rsidP="0009160D">
            <w:pPr>
              <w:jc w:val="center"/>
              <w:rPr>
                <w:rFonts w:ascii="Times New Roman" w:hAnsi="Times New Roman"/>
                <w:sz w:val="24"/>
                <w:szCs w:val="24"/>
              </w:rPr>
            </w:pPr>
            <w:r>
              <w:rPr>
                <w:rFonts w:ascii="Times New Roman" w:hAnsi="Times New Roman"/>
                <w:sz w:val="24"/>
                <w:szCs w:val="24"/>
              </w:rPr>
              <w:t>500</w:t>
            </w:r>
          </w:p>
        </w:tc>
        <w:tc>
          <w:tcPr>
            <w:tcW w:w="1078"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10,8</w:t>
            </w:r>
          </w:p>
        </w:tc>
        <w:tc>
          <w:tcPr>
            <w:tcW w:w="1569"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w:t>
            </w:r>
          </w:p>
        </w:tc>
        <w:tc>
          <w:tcPr>
            <w:tcW w:w="1330"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39</w:t>
            </w:r>
          </w:p>
        </w:tc>
        <w:tc>
          <w:tcPr>
            <w:tcW w:w="1040"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1,2</w:t>
            </w:r>
          </w:p>
        </w:tc>
        <w:tc>
          <w:tcPr>
            <w:tcW w:w="1040"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1,6</w:t>
            </w:r>
          </w:p>
        </w:tc>
      </w:tr>
      <w:tr w:rsidR="00B1678D" w:rsidRPr="006C2946" w:rsidTr="002D7A38">
        <w:tc>
          <w:tcPr>
            <w:tcW w:w="606"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9</w:t>
            </w:r>
          </w:p>
        </w:tc>
        <w:tc>
          <w:tcPr>
            <w:tcW w:w="1429" w:type="dxa"/>
          </w:tcPr>
          <w:p w:rsidR="00B1678D" w:rsidRDefault="00B1678D" w:rsidP="00914F2A">
            <w:pPr>
              <w:spacing w:after="0" w:line="240" w:lineRule="auto"/>
              <w:jc w:val="center"/>
              <w:rPr>
                <w:rFonts w:ascii="Times New Roman" w:hAnsi="Times New Roman"/>
                <w:sz w:val="24"/>
                <w:szCs w:val="24"/>
              </w:rPr>
            </w:pPr>
            <w:r>
              <w:rPr>
                <w:rFonts w:ascii="Times New Roman" w:hAnsi="Times New Roman"/>
                <w:sz w:val="24"/>
                <w:szCs w:val="24"/>
              </w:rPr>
              <w:t xml:space="preserve">Силикат натрия </w:t>
            </w:r>
          </w:p>
          <w:p w:rsidR="00B1678D" w:rsidRPr="006C2946" w:rsidRDefault="00B1678D" w:rsidP="00914F2A">
            <w:pPr>
              <w:spacing w:after="0" w:line="240" w:lineRule="auto"/>
              <w:jc w:val="center"/>
              <w:rPr>
                <w:rFonts w:ascii="Times New Roman" w:hAnsi="Times New Roman"/>
                <w:sz w:val="24"/>
                <w:szCs w:val="24"/>
              </w:rPr>
            </w:pPr>
            <w:r>
              <w:rPr>
                <w:rFonts w:ascii="Times New Roman" w:hAnsi="Times New Roman"/>
                <w:sz w:val="24"/>
                <w:szCs w:val="24"/>
              </w:rPr>
              <w:t>0,0044 М</w:t>
            </w:r>
          </w:p>
        </w:tc>
        <w:tc>
          <w:tcPr>
            <w:tcW w:w="1551" w:type="dxa"/>
          </w:tcPr>
          <w:p w:rsidR="00B1678D" w:rsidRDefault="00B1678D" w:rsidP="0009160D">
            <w:pPr>
              <w:jc w:val="center"/>
              <w:rPr>
                <w:rFonts w:ascii="Times New Roman" w:hAnsi="Times New Roman"/>
                <w:sz w:val="24"/>
                <w:szCs w:val="24"/>
              </w:rPr>
            </w:pPr>
            <w:r>
              <w:rPr>
                <w:rFonts w:ascii="Times New Roman" w:hAnsi="Times New Roman"/>
                <w:sz w:val="24"/>
                <w:szCs w:val="24"/>
              </w:rPr>
              <w:t>500</w:t>
            </w:r>
          </w:p>
        </w:tc>
        <w:tc>
          <w:tcPr>
            <w:tcW w:w="1078"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10,8</w:t>
            </w:r>
          </w:p>
        </w:tc>
        <w:tc>
          <w:tcPr>
            <w:tcW w:w="1569" w:type="dxa"/>
          </w:tcPr>
          <w:p w:rsidR="00B1678D" w:rsidRDefault="00B1678D" w:rsidP="0009160D">
            <w:pPr>
              <w:jc w:val="center"/>
              <w:rPr>
                <w:rFonts w:ascii="Times New Roman" w:hAnsi="Times New Roman"/>
                <w:sz w:val="24"/>
                <w:szCs w:val="24"/>
              </w:rPr>
            </w:pPr>
            <w:r>
              <w:rPr>
                <w:rFonts w:ascii="Times New Roman" w:hAnsi="Times New Roman"/>
                <w:sz w:val="24"/>
                <w:szCs w:val="24"/>
              </w:rPr>
              <w:t>1000 ед. ПДКв</w:t>
            </w:r>
          </w:p>
        </w:tc>
        <w:tc>
          <w:tcPr>
            <w:tcW w:w="1330"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27</w:t>
            </w:r>
          </w:p>
        </w:tc>
        <w:tc>
          <w:tcPr>
            <w:tcW w:w="1040"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0,0</w:t>
            </w:r>
          </w:p>
        </w:tc>
        <w:tc>
          <w:tcPr>
            <w:tcW w:w="1040"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0,1</w:t>
            </w:r>
          </w:p>
        </w:tc>
      </w:tr>
      <w:tr w:rsidR="00B1678D" w:rsidRPr="006C2946" w:rsidTr="002D7A38">
        <w:tc>
          <w:tcPr>
            <w:tcW w:w="606"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10</w:t>
            </w:r>
          </w:p>
        </w:tc>
        <w:tc>
          <w:tcPr>
            <w:tcW w:w="1429" w:type="dxa"/>
          </w:tcPr>
          <w:p w:rsidR="00B1678D" w:rsidRDefault="00B1678D" w:rsidP="00914F2A">
            <w:pPr>
              <w:spacing w:after="0" w:line="240" w:lineRule="auto"/>
              <w:jc w:val="center"/>
              <w:rPr>
                <w:rFonts w:ascii="Times New Roman" w:hAnsi="Times New Roman"/>
                <w:sz w:val="24"/>
                <w:szCs w:val="24"/>
              </w:rPr>
            </w:pPr>
            <w:r>
              <w:rPr>
                <w:rFonts w:ascii="Times New Roman" w:hAnsi="Times New Roman"/>
                <w:sz w:val="24"/>
                <w:szCs w:val="24"/>
              </w:rPr>
              <w:t>Силикат натрия</w:t>
            </w:r>
          </w:p>
          <w:p w:rsidR="00B1678D" w:rsidRPr="006C2946" w:rsidRDefault="00B1678D" w:rsidP="00914F2A">
            <w:pPr>
              <w:spacing w:after="0" w:line="240" w:lineRule="auto"/>
              <w:jc w:val="center"/>
              <w:rPr>
                <w:rFonts w:ascii="Times New Roman" w:hAnsi="Times New Roman"/>
                <w:sz w:val="24"/>
                <w:szCs w:val="24"/>
              </w:rPr>
            </w:pPr>
            <w:r>
              <w:rPr>
                <w:rFonts w:ascii="Times New Roman" w:hAnsi="Times New Roman"/>
                <w:sz w:val="24"/>
                <w:szCs w:val="24"/>
              </w:rPr>
              <w:t>0,0022 М</w:t>
            </w:r>
          </w:p>
        </w:tc>
        <w:tc>
          <w:tcPr>
            <w:tcW w:w="1551" w:type="dxa"/>
          </w:tcPr>
          <w:p w:rsidR="00B1678D" w:rsidRDefault="00B1678D" w:rsidP="0009160D">
            <w:pPr>
              <w:jc w:val="center"/>
              <w:rPr>
                <w:rFonts w:ascii="Times New Roman" w:hAnsi="Times New Roman"/>
                <w:sz w:val="24"/>
                <w:szCs w:val="24"/>
              </w:rPr>
            </w:pPr>
            <w:r>
              <w:rPr>
                <w:rFonts w:ascii="Times New Roman" w:hAnsi="Times New Roman"/>
                <w:sz w:val="24"/>
                <w:szCs w:val="24"/>
              </w:rPr>
              <w:t>1000</w:t>
            </w:r>
          </w:p>
        </w:tc>
        <w:tc>
          <w:tcPr>
            <w:tcW w:w="1078"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10,7</w:t>
            </w:r>
          </w:p>
        </w:tc>
        <w:tc>
          <w:tcPr>
            <w:tcW w:w="1569" w:type="dxa"/>
          </w:tcPr>
          <w:p w:rsidR="00B1678D" w:rsidRDefault="00B1678D" w:rsidP="0009160D">
            <w:pPr>
              <w:jc w:val="center"/>
              <w:rPr>
                <w:rFonts w:ascii="Times New Roman" w:hAnsi="Times New Roman"/>
                <w:sz w:val="24"/>
                <w:szCs w:val="24"/>
              </w:rPr>
            </w:pPr>
            <w:r>
              <w:rPr>
                <w:rFonts w:ascii="Times New Roman" w:hAnsi="Times New Roman"/>
                <w:sz w:val="24"/>
                <w:szCs w:val="24"/>
              </w:rPr>
              <w:t>-</w:t>
            </w:r>
          </w:p>
        </w:tc>
        <w:tc>
          <w:tcPr>
            <w:tcW w:w="1330"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98</w:t>
            </w:r>
          </w:p>
        </w:tc>
        <w:tc>
          <w:tcPr>
            <w:tcW w:w="1040"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0,4</w:t>
            </w:r>
          </w:p>
        </w:tc>
        <w:tc>
          <w:tcPr>
            <w:tcW w:w="1040"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0,6</w:t>
            </w:r>
          </w:p>
        </w:tc>
      </w:tr>
      <w:tr w:rsidR="00B1678D" w:rsidRPr="006C2946" w:rsidTr="002D7A38">
        <w:tc>
          <w:tcPr>
            <w:tcW w:w="606"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11</w:t>
            </w:r>
          </w:p>
        </w:tc>
        <w:tc>
          <w:tcPr>
            <w:tcW w:w="1429" w:type="dxa"/>
          </w:tcPr>
          <w:p w:rsidR="00B1678D" w:rsidRDefault="00B1678D" w:rsidP="00914F2A">
            <w:pPr>
              <w:spacing w:after="0" w:line="240" w:lineRule="auto"/>
              <w:jc w:val="center"/>
              <w:rPr>
                <w:rFonts w:ascii="Times New Roman" w:hAnsi="Times New Roman"/>
                <w:sz w:val="24"/>
                <w:szCs w:val="24"/>
              </w:rPr>
            </w:pPr>
            <w:r>
              <w:rPr>
                <w:rFonts w:ascii="Times New Roman" w:hAnsi="Times New Roman"/>
                <w:sz w:val="24"/>
                <w:szCs w:val="24"/>
              </w:rPr>
              <w:t>Силикат натрия</w:t>
            </w:r>
          </w:p>
          <w:p w:rsidR="00B1678D" w:rsidRPr="006C2946" w:rsidRDefault="00B1678D" w:rsidP="00914F2A">
            <w:pPr>
              <w:spacing w:after="0" w:line="240" w:lineRule="auto"/>
              <w:jc w:val="center"/>
              <w:rPr>
                <w:rFonts w:ascii="Times New Roman" w:hAnsi="Times New Roman"/>
                <w:sz w:val="24"/>
                <w:szCs w:val="24"/>
              </w:rPr>
            </w:pPr>
            <w:r>
              <w:rPr>
                <w:rFonts w:ascii="Times New Roman" w:hAnsi="Times New Roman"/>
                <w:sz w:val="24"/>
                <w:szCs w:val="24"/>
              </w:rPr>
              <w:t>0,0022 М</w:t>
            </w:r>
          </w:p>
        </w:tc>
        <w:tc>
          <w:tcPr>
            <w:tcW w:w="1551" w:type="dxa"/>
          </w:tcPr>
          <w:p w:rsidR="00B1678D" w:rsidRDefault="00B1678D" w:rsidP="0009160D">
            <w:pPr>
              <w:jc w:val="center"/>
              <w:rPr>
                <w:rFonts w:ascii="Times New Roman" w:hAnsi="Times New Roman"/>
                <w:sz w:val="24"/>
                <w:szCs w:val="24"/>
              </w:rPr>
            </w:pPr>
            <w:r>
              <w:rPr>
                <w:rFonts w:ascii="Times New Roman" w:hAnsi="Times New Roman"/>
                <w:sz w:val="24"/>
                <w:szCs w:val="24"/>
              </w:rPr>
              <w:t>1000</w:t>
            </w:r>
          </w:p>
        </w:tc>
        <w:tc>
          <w:tcPr>
            <w:tcW w:w="1078"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10,7</w:t>
            </w:r>
          </w:p>
        </w:tc>
        <w:tc>
          <w:tcPr>
            <w:tcW w:w="1569" w:type="dxa"/>
          </w:tcPr>
          <w:p w:rsidR="00B1678D" w:rsidRDefault="00B1678D" w:rsidP="0009160D">
            <w:pPr>
              <w:jc w:val="center"/>
              <w:rPr>
                <w:rFonts w:ascii="Times New Roman" w:hAnsi="Times New Roman"/>
                <w:sz w:val="24"/>
                <w:szCs w:val="24"/>
              </w:rPr>
            </w:pPr>
            <w:r>
              <w:rPr>
                <w:rFonts w:ascii="Times New Roman" w:hAnsi="Times New Roman"/>
                <w:sz w:val="24"/>
                <w:szCs w:val="24"/>
              </w:rPr>
              <w:t>1000 ед. ПДКв</w:t>
            </w:r>
          </w:p>
        </w:tc>
        <w:tc>
          <w:tcPr>
            <w:tcW w:w="1330"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96</w:t>
            </w:r>
          </w:p>
        </w:tc>
        <w:tc>
          <w:tcPr>
            <w:tcW w:w="1040"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0,8</w:t>
            </w:r>
          </w:p>
        </w:tc>
        <w:tc>
          <w:tcPr>
            <w:tcW w:w="1040" w:type="dxa"/>
          </w:tcPr>
          <w:p w:rsidR="00B1678D" w:rsidRPr="006C2946" w:rsidRDefault="00B1678D" w:rsidP="0009160D">
            <w:pPr>
              <w:jc w:val="center"/>
              <w:rPr>
                <w:rFonts w:ascii="Times New Roman" w:hAnsi="Times New Roman"/>
                <w:sz w:val="24"/>
                <w:szCs w:val="24"/>
              </w:rPr>
            </w:pPr>
            <w:r>
              <w:rPr>
                <w:rFonts w:ascii="Times New Roman" w:hAnsi="Times New Roman"/>
                <w:sz w:val="24"/>
                <w:szCs w:val="24"/>
              </w:rPr>
              <w:t>0,2</w:t>
            </w:r>
          </w:p>
        </w:tc>
      </w:tr>
    </w:tbl>
    <w:p w:rsidR="00B1678D" w:rsidRPr="00DB09B2" w:rsidRDefault="00B1678D" w:rsidP="0071753B">
      <w:pPr>
        <w:jc w:val="both"/>
        <w:rPr>
          <w:rFonts w:ascii="Times New Roman" w:hAnsi="Times New Roman"/>
          <w:sz w:val="24"/>
          <w:szCs w:val="24"/>
        </w:rPr>
      </w:pPr>
    </w:p>
    <w:p w:rsidR="00B1678D" w:rsidRPr="00F4359C" w:rsidRDefault="00B1678D" w:rsidP="00F4627C">
      <w:pPr>
        <w:spacing w:after="0" w:line="240" w:lineRule="auto"/>
        <w:ind w:firstLine="708"/>
        <w:jc w:val="both"/>
        <w:rPr>
          <w:rFonts w:ascii="Times New Roman" w:hAnsi="Times New Roman"/>
          <w:sz w:val="26"/>
          <w:szCs w:val="26"/>
        </w:rPr>
      </w:pPr>
      <w:r w:rsidRPr="00F4359C">
        <w:rPr>
          <w:rFonts w:ascii="Times New Roman" w:hAnsi="Times New Roman"/>
          <w:sz w:val="26"/>
          <w:szCs w:val="26"/>
        </w:rPr>
        <w:t>Как видно из таблицы</w:t>
      </w:r>
      <w:r>
        <w:rPr>
          <w:rFonts w:ascii="Times New Roman" w:hAnsi="Times New Roman"/>
          <w:sz w:val="26"/>
          <w:szCs w:val="26"/>
        </w:rPr>
        <w:t xml:space="preserve"> 1</w:t>
      </w:r>
      <w:r w:rsidRPr="00F4359C">
        <w:rPr>
          <w:rFonts w:ascii="Times New Roman" w:hAnsi="Times New Roman"/>
          <w:sz w:val="26"/>
          <w:szCs w:val="26"/>
        </w:rPr>
        <w:t>, после контактирования раствора ка</w:t>
      </w:r>
      <w:r>
        <w:rPr>
          <w:rFonts w:ascii="Times New Roman" w:hAnsi="Times New Roman"/>
          <w:sz w:val="26"/>
          <w:szCs w:val="26"/>
        </w:rPr>
        <w:t>рбоната натрия (0,021 М, рН 10,6</w:t>
      </w:r>
      <w:r w:rsidRPr="00F4359C">
        <w:rPr>
          <w:rFonts w:ascii="Times New Roman" w:hAnsi="Times New Roman"/>
          <w:sz w:val="26"/>
          <w:szCs w:val="26"/>
        </w:rPr>
        <w:t xml:space="preserve">) его токсичность усиливается, средние длины корней и побегов уменьшаются. Это согласуется с полученными ранее результатами. </w:t>
      </w:r>
    </w:p>
    <w:p w:rsidR="00B1678D" w:rsidRPr="00F4359C" w:rsidRDefault="00B1678D" w:rsidP="00990CC3">
      <w:pPr>
        <w:spacing w:after="0" w:line="240" w:lineRule="auto"/>
        <w:ind w:firstLine="708"/>
        <w:jc w:val="both"/>
        <w:rPr>
          <w:rFonts w:ascii="Times New Roman" w:hAnsi="Times New Roman"/>
          <w:sz w:val="26"/>
          <w:szCs w:val="26"/>
        </w:rPr>
      </w:pPr>
      <w:r w:rsidRPr="00F4359C">
        <w:rPr>
          <w:rFonts w:ascii="Times New Roman" w:hAnsi="Times New Roman"/>
          <w:sz w:val="26"/>
          <w:szCs w:val="26"/>
        </w:rPr>
        <w:t xml:space="preserve">Средние длины корней и побегов проростков кресс-салата, выращенных в растворе силиката натрия (0,022 М, рН 11,0) ниже, чем выращенных в растворе карбоната натрия. Это объясняется более высоким значением рН раствора силиката натрия по сравнению с рН раствора карбоната натрия. </w:t>
      </w:r>
    </w:p>
    <w:p w:rsidR="00B1678D" w:rsidRPr="00F4359C" w:rsidRDefault="00B1678D" w:rsidP="00BD1471">
      <w:pPr>
        <w:jc w:val="both"/>
        <w:rPr>
          <w:rFonts w:ascii="Times New Roman" w:hAnsi="Times New Roman"/>
          <w:sz w:val="26"/>
          <w:szCs w:val="26"/>
        </w:rPr>
      </w:pPr>
      <w:r>
        <w:rPr>
          <w:rFonts w:ascii="Times New Roman" w:hAnsi="Times New Roman"/>
          <w:sz w:val="26"/>
          <w:szCs w:val="26"/>
        </w:rPr>
        <w:tab/>
        <w:t xml:space="preserve">Разбавление раствора карбоната натрия и увеличение концентрации нефтепродукта не привели к улучшению ростовых характеристик проростков кресс-салата, выращенных в дисперсной системе «нефтепродукт/вода», по сравнению с ростовыми характеристиками проростков, выращенных в растворах силиката натрия без нефтепродукта. Таким образом, образование эмульсии «нефтепродукт/вода» при добавлении к растворам силиката натрия (концентрации: 0,0022 М, 0,0044 М, 0,0055 М,  0,022 М) нефтепродукта (концентрация 1000 единиц ПДКв) не приводит к снижению токсичности указанных растворов силиката натрия для семян кресс-салата. </w:t>
      </w:r>
    </w:p>
    <w:p w:rsidR="00B1678D" w:rsidRPr="005C2850" w:rsidRDefault="00B1678D" w:rsidP="00990CC3">
      <w:pPr>
        <w:jc w:val="center"/>
        <w:rPr>
          <w:rFonts w:ascii="Times New Roman" w:hAnsi="Times New Roman"/>
          <w:b/>
          <w:sz w:val="32"/>
          <w:szCs w:val="32"/>
        </w:rPr>
      </w:pPr>
      <w:r w:rsidRPr="005C2850">
        <w:rPr>
          <w:rFonts w:ascii="Times New Roman" w:hAnsi="Times New Roman"/>
          <w:b/>
          <w:sz w:val="32"/>
          <w:szCs w:val="32"/>
        </w:rPr>
        <w:t>Выводы</w:t>
      </w:r>
    </w:p>
    <w:p w:rsidR="00B1678D" w:rsidRPr="00F4359C" w:rsidRDefault="00B1678D" w:rsidP="00990CC3">
      <w:pPr>
        <w:numPr>
          <w:ilvl w:val="0"/>
          <w:numId w:val="18"/>
        </w:numPr>
        <w:spacing w:after="0" w:line="240" w:lineRule="auto"/>
        <w:ind w:left="714" w:hanging="357"/>
        <w:jc w:val="both"/>
        <w:rPr>
          <w:rFonts w:ascii="Times New Roman" w:hAnsi="Times New Roman"/>
          <w:sz w:val="26"/>
          <w:szCs w:val="26"/>
        </w:rPr>
      </w:pPr>
      <w:r w:rsidRPr="00F4359C">
        <w:rPr>
          <w:rFonts w:ascii="Times New Roman" w:hAnsi="Times New Roman"/>
          <w:sz w:val="26"/>
          <w:szCs w:val="26"/>
        </w:rPr>
        <w:t>По литературным источникам изучен метод оценки состояния окружающей среды – биоиндикация. Отработана методика проращивания семян кресс-салата в растворах и определения характеристики проростков. Результаты проращивания семян кресс-салата в растворе ка</w:t>
      </w:r>
      <w:r>
        <w:rPr>
          <w:rFonts w:ascii="Times New Roman" w:hAnsi="Times New Roman"/>
          <w:sz w:val="26"/>
          <w:szCs w:val="26"/>
        </w:rPr>
        <w:t>рбоната натрия (0,021 М, рН 10,6</w:t>
      </w:r>
      <w:r w:rsidRPr="00F4359C">
        <w:rPr>
          <w:rFonts w:ascii="Times New Roman" w:hAnsi="Times New Roman"/>
          <w:sz w:val="26"/>
          <w:szCs w:val="26"/>
        </w:rPr>
        <w:t>) согласуются с полученными ранее результатами. После контактирования с нефтепродуктом токсичность раствора увеличивается.</w:t>
      </w:r>
    </w:p>
    <w:p w:rsidR="00B1678D" w:rsidRPr="00F4359C" w:rsidRDefault="00B1678D" w:rsidP="00990CC3">
      <w:pPr>
        <w:numPr>
          <w:ilvl w:val="0"/>
          <w:numId w:val="18"/>
        </w:numPr>
        <w:spacing w:after="0" w:line="240" w:lineRule="auto"/>
        <w:ind w:left="714" w:hanging="357"/>
        <w:jc w:val="both"/>
        <w:rPr>
          <w:rFonts w:ascii="Times New Roman" w:hAnsi="Times New Roman"/>
          <w:sz w:val="26"/>
          <w:szCs w:val="26"/>
        </w:rPr>
      </w:pPr>
      <w:r w:rsidRPr="00F4359C">
        <w:rPr>
          <w:rFonts w:ascii="Times New Roman" w:hAnsi="Times New Roman"/>
          <w:sz w:val="26"/>
          <w:szCs w:val="26"/>
        </w:rPr>
        <w:t>Средние длины корней и побегов проростков кресс-салата, выращенных в растворе силиката натрия, ниже, чем выращенных в растворе карбоната натрия. Это объясняется более высоким значением рН раствора силиката натрия по сравнению с рН раствора карбоната натрия.</w:t>
      </w:r>
    </w:p>
    <w:p w:rsidR="00B1678D" w:rsidRPr="00F4359C" w:rsidRDefault="00B1678D" w:rsidP="007404E0">
      <w:pPr>
        <w:numPr>
          <w:ilvl w:val="0"/>
          <w:numId w:val="18"/>
        </w:numPr>
        <w:jc w:val="both"/>
        <w:rPr>
          <w:rFonts w:ascii="Times New Roman" w:hAnsi="Times New Roman"/>
          <w:sz w:val="26"/>
          <w:szCs w:val="26"/>
        </w:rPr>
      </w:pPr>
      <w:r>
        <w:rPr>
          <w:rFonts w:ascii="Times New Roman" w:hAnsi="Times New Roman"/>
          <w:sz w:val="26"/>
          <w:szCs w:val="26"/>
        </w:rPr>
        <w:t xml:space="preserve">Образование эмульсии «нефтепродукт/вода» при добавлении к растворам силиката натрия (концентрации: 0,0022 М, 0,0044 М, 0,0055 М,  0,022 М) нефтепродукта (концентрация 1000 единиц ПДКв) не приводит к снижению токсичности указанных растворов силиката натрия для семян кресс-салата. </w:t>
      </w:r>
    </w:p>
    <w:p w:rsidR="00B1678D" w:rsidRPr="00F4359C" w:rsidRDefault="00B1678D" w:rsidP="007404E0">
      <w:pPr>
        <w:ind w:left="720"/>
        <w:rPr>
          <w:rFonts w:ascii="Times New Roman" w:hAnsi="Times New Roman"/>
          <w:sz w:val="26"/>
          <w:szCs w:val="26"/>
        </w:rPr>
      </w:pPr>
    </w:p>
    <w:p w:rsidR="00B1678D" w:rsidRDefault="00B1678D" w:rsidP="0058101F">
      <w:pPr>
        <w:rPr>
          <w:rFonts w:ascii="Times New Roman" w:hAnsi="Times New Roman"/>
          <w:sz w:val="28"/>
          <w:szCs w:val="28"/>
        </w:rPr>
      </w:pPr>
    </w:p>
    <w:p w:rsidR="00B1678D" w:rsidRDefault="00B1678D" w:rsidP="002F7F78">
      <w:pPr>
        <w:jc w:val="center"/>
        <w:rPr>
          <w:rFonts w:ascii="Times New Roman" w:hAnsi="Times New Roman"/>
          <w:sz w:val="28"/>
          <w:szCs w:val="28"/>
        </w:rPr>
      </w:pPr>
    </w:p>
    <w:p w:rsidR="00B1678D" w:rsidRDefault="00B1678D" w:rsidP="002F7F78">
      <w:pPr>
        <w:jc w:val="center"/>
        <w:rPr>
          <w:rFonts w:ascii="Times New Roman" w:hAnsi="Times New Roman"/>
          <w:sz w:val="28"/>
          <w:szCs w:val="28"/>
        </w:rPr>
      </w:pPr>
    </w:p>
    <w:p w:rsidR="00B1678D" w:rsidRDefault="00B1678D" w:rsidP="002F7F78">
      <w:pPr>
        <w:jc w:val="center"/>
        <w:rPr>
          <w:rFonts w:ascii="Times New Roman" w:hAnsi="Times New Roman"/>
          <w:sz w:val="28"/>
          <w:szCs w:val="28"/>
        </w:rPr>
      </w:pPr>
    </w:p>
    <w:p w:rsidR="00B1678D" w:rsidRDefault="00B1678D" w:rsidP="002F7F78">
      <w:pPr>
        <w:jc w:val="center"/>
        <w:rPr>
          <w:rFonts w:ascii="Times New Roman" w:hAnsi="Times New Roman"/>
          <w:sz w:val="28"/>
          <w:szCs w:val="28"/>
        </w:rPr>
      </w:pPr>
    </w:p>
    <w:p w:rsidR="00B1678D" w:rsidRDefault="00B1678D" w:rsidP="002F7F78">
      <w:pPr>
        <w:jc w:val="center"/>
        <w:rPr>
          <w:rFonts w:ascii="Times New Roman" w:hAnsi="Times New Roman"/>
          <w:sz w:val="28"/>
          <w:szCs w:val="28"/>
        </w:rPr>
      </w:pPr>
    </w:p>
    <w:p w:rsidR="00B1678D" w:rsidRDefault="00B1678D" w:rsidP="002F7F78">
      <w:pPr>
        <w:jc w:val="center"/>
        <w:rPr>
          <w:rFonts w:ascii="Times New Roman" w:hAnsi="Times New Roman"/>
          <w:sz w:val="28"/>
          <w:szCs w:val="28"/>
        </w:rPr>
      </w:pPr>
    </w:p>
    <w:p w:rsidR="00B1678D" w:rsidRDefault="00B1678D" w:rsidP="002F7F78">
      <w:pPr>
        <w:jc w:val="center"/>
        <w:rPr>
          <w:rFonts w:ascii="Times New Roman" w:hAnsi="Times New Roman"/>
          <w:sz w:val="28"/>
          <w:szCs w:val="28"/>
        </w:rPr>
      </w:pPr>
    </w:p>
    <w:p w:rsidR="00B1678D" w:rsidRDefault="00B1678D" w:rsidP="002F7F78">
      <w:pPr>
        <w:jc w:val="center"/>
        <w:rPr>
          <w:rFonts w:ascii="Times New Roman" w:hAnsi="Times New Roman"/>
          <w:sz w:val="28"/>
          <w:szCs w:val="28"/>
        </w:rPr>
      </w:pPr>
    </w:p>
    <w:p w:rsidR="00B1678D" w:rsidRDefault="00B1678D" w:rsidP="002F7F78">
      <w:pPr>
        <w:jc w:val="center"/>
        <w:rPr>
          <w:rFonts w:ascii="Times New Roman" w:hAnsi="Times New Roman"/>
          <w:sz w:val="28"/>
          <w:szCs w:val="28"/>
        </w:rPr>
      </w:pPr>
    </w:p>
    <w:p w:rsidR="00B1678D" w:rsidRDefault="00B1678D" w:rsidP="002F7F78">
      <w:pPr>
        <w:jc w:val="center"/>
        <w:rPr>
          <w:rFonts w:ascii="Times New Roman" w:hAnsi="Times New Roman"/>
          <w:sz w:val="28"/>
          <w:szCs w:val="28"/>
        </w:rPr>
      </w:pPr>
    </w:p>
    <w:p w:rsidR="00B1678D" w:rsidRDefault="00B1678D" w:rsidP="002F7F78">
      <w:pPr>
        <w:jc w:val="center"/>
        <w:rPr>
          <w:rFonts w:ascii="Times New Roman" w:hAnsi="Times New Roman"/>
          <w:sz w:val="28"/>
          <w:szCs w:val="28"/>
        </w:rPr>
      </w:pPr>
    </w:p>
    <w:p w:rsidR="00B1678D" w:rsidRDefault="00B1678D" w:rsidP="002F7F78">
      <w:pPr>
        <w:jc w:val="center"/>
        <w:rPr>
          <w:rFonts w:ascii="Times New Roman" w:hAnsi="Times New Roman"/>
          <w:sz w:val="28"/>
          <w:szCs w:val="28"/>
        </w:rPr>
      </w:pPr>
    </w:p>
    <w:p w:rsidR="00B1678D" w:rsidRDefault="00B1678D" w:rsidP="002F7F78">
      <w:pPr>
        <w:jc w:val="center"/>
        <w:rPr>
          <w:rFonts w:ascii="Times New Roman" w:hAnsi="Times New Roman"/>
          <w:sz w:val="28"/>
          <w:szCs w:val="28"/>
        </w:rPr>
      </w:pPr>
    </w:p>
    <w:p w:rsidR="00B1678D" w:rsidRPr="005C2850" w:rsidRDefault="00B1678D" w:rsidP="002F7F78">
      <w:pPr>
        <w:jc w:val="center"/>
        <w:rPr>
          <w:rFonts w:ascii="Times New Roman" w:hAnsi="Times New Roman"/>
          <w:b/>
          <w:sz w:val="32"/>
          <w:szCs w:val="32"/>
        </w:rPr>
      </w:pPr>
      <w:r w:rsidRPr="005C2850">
        <w:rPr>
          <w:rFonts w:ascii="Times New Roman" w:hAnsi="Times New Roman"/>
          <w:b/>
          <w:sz w:val="32"/>
          <w:szCs w:val="32"/>
        </w:rPr>
        <w:t>Литература</w:t>
      </w:r>
    </w:p>
    <w:p w:rsidR="00B1678D" w:rsidRDefault="00B1678D" w:rsidP="005703E6">
      <w:pPr>
        <w:numPr>
          <w:ilvl w:val="0"/>
          <w:numId w:val="31"/>
        </w:numPr>
        <w:rPr>
          <w:rFonts w:ascii="Times New Roman" w:hAnsi="Times New Roman"/>
          <w:sz w:val="26"/>
          <w:szCs w:val="26"/>
        </w:rPr>
      </w:pPr>
      <w:r w:rsidRPr="00F4359C">
        <w:rPr>
          <w:rFonts w:ascii="Times New Roman" w:hAnsi="Times New Roman"/>
          <w:sz w:val="26"/>
          <w:szCs w:val="26"/>
        </w:rPr>
        <w:t xml:space="preserve">Гордова А.Ф., Иванов А.Д., Воробьева А.И. Исследование влияния нефтепродуктов в почвенных растворах на ростовые характеристики проростков кресс–салата и редиса в условиях засоления // Актуальные проблемы биоэкологии. Сборник материалов II Международной научно-практической конференции  – М.: Издательство МГОУ, 2010.- С. 62 </w:t>
      </w:r>
    </w:p>
    <w:p w:rsidR="00B1678D" w:rsidRDefault="00B1678D" w:rsidP="00474828">
      <w:pPr>
        <w:pStyle w:val="ListParagraph"/>
        <w:numPr>
          <w:ilvl w:val="0"/>
          <w:numId w:val="31"/>
        </w:numPr>
        <w:spacing w:after="0" w:line="240" w:lineRule="auto"/>
        <w:ind w:left="714" w:hanging="357"/>
        <w:jc w:val="both"/>
        <w:rPr>
          <w:rFonts w:ascii="Times New Roman" w:hAnsi="Times New Roman"/>
          <w:sz w:val="26"/>
          <w:szCs w:val="26"/>
        </w:rPr>
      </w:pPr>
      <w:r w:rsidRPr="00474828">
        <w:rPr>
          <w:rFonts w:ascii="Times New Roman" w:hAnsi="Times New Roman"/>
          <w:sz w:val="26"/>
          <w:szCs w:val="26"/>
        </w:rPr>
        <w:t xml:space="preserve">Гордова А.Ф., Стефанович Г.В. Определение нефтепродуктов в водных щелочных растворах // Актуальные проблемы биологической и химической экологии: сборник материалов </w:t>
      </w:r>
      <w:r w:rsidRPr="00474828">
        <w:rPr>
          <w:rFonts w:ascii="Times New Roman" w:hAnsi="Times New Roman"/>
          <w:sz w:val="26"/>
          <w:szCs w:val="26"/>
          <w:lang w:val="en-US"/>
        </w:rPr>
        <w:t>IV</w:t>
      </w:r>
      <w:r w:rsidRPr="00474828">
        <w:rPr>
          <w:rFonts w:ascii="Times New Roman" w:hAnsi="Times New Roman"/>
          <w:sz w:val="26"/>
          <w:szCs w:val="26"/>
        </w:rPr>
        <w:t xml:space="preserve"> Международной научно-практической конференции 4-5 декабря 2014 года  / редкол.: Х.Б. Юнусов, Н.В. Васильев, М.И. Гордеев. – М.: ИИУ МГОУ, 2014. – С. 216-220.</w:t>
      </w:r>
    </w:p>
    <w:p w:rsidR="00B1678D" w:rsidRPr="00474828" w:rsidRDefault="00B1678D" w:rsidP="003372F2">
      <w:pPr>
        <w:pStyle w:val="ListParagraph"/>
        <w:spacing w:after="0" w:line="240" w:lineRule="auto"/>
        <w:ind w:left="714"/>
        <w:jc w:val="both"/>
        <w:rPr>
          <w:rFonts w:ascii="Times New Roman" w:hAnsi="Times New Roman"/>
          <w:sz w:val="26"/>
          <w:szCs w:val="26"/>
        </w:rPr>
      </w:pPr>
    </w:p>
    <w:p w:rsidR="00B1678D" w:rsidRPr="00F4359C" w:rsidRDefault="00B1678D" w:rsidP="00474828">
      <w:pPr>
        <w:numPr>
          <w:ilvl w:val="0"/>
          <w:numId w:val="31"/>
        </w:numPr>
        <w:rPr>
          <w:rFonts w:ascii="Times New Roman" w:hAnsi="Times New Roman"/>
          <w:sz w:val="26"/>
          <w:szCs w:val="26"/>
        </w:rPr>
      </w:pPr>
      <w:r w:rsidRPr="00F4359C">
        <w:rPr>
          <w:rFonts w:ascii="Times New Roman" w:hAnsi="Times New Roman"/>
          <w:sz w:val="26"/>
          <w:szCs w:val="26"/>
        </w:rPr>
        <w:t>Биологический контроль окружающей среды: биоиндикация и биотестирование: учеб. Пособие для студ. высш. учеб. заведений  / О.П.</w:t>
      </w:r>
      <w:r>
        <w:rPr>
          <w:rFonts w:ascii="Times New Roman" w:hAnsi="Times New Roman"/>
          <w:sz w:val="26"/>
          <w:szCs w:val="26"/>
        </w:rPr>
        <w:t xml:space="preserve"> </w:t>
      </w:r>
      <w:r w:rsidRPr="00F4359C">
        <w:rPr>
          <w:rFonts w:ascii="Times New Roman" w:hAnsi="Times New Roman"/>
          <w:sz w:val="26"/>
          <w:szCs w:val="26"/>
        </w:rPr>
        <w:t>Мелехова, Е.И.</w:t>
      </w:r>
      <w:r>
        <w:rPr>
          <w:rFonts w:ascii="Times New Roman" w:hAnsi="Times New Roman"/>
          <w:sz w:val="26"/>
          <w:szCs w:val="26"/>
        </w:rPr>
        <w:t xml:space="preserve"> </w:t>
      </w:r>
      <w:r w:rsidRPr="00F4359C">
        <w:rPr>
          <w:rFonts w:ascii="Times New Roman" w:hAnsi="Times New Roman"/>
          <w:sz w:val="26"/>
          <w:szCs w:val="26"/>
        </w:rPr>
        <w:t>Егорова, Т.И.</w:t>
      </w:r>
      <w:r>
        <w:rPr>
          <w:rFonts w:ascii="Times New Roman" w:hAnsi="Times New Roman"/>
          <w:sz w:val="26"/>
          <w:szCs w:val="26"/>
        </w:rPr>
        <w:t xml:space="preserve"> </w:t>
      </w:r>
      <w:r w:rsidRPr="00F4359C">
        <w:rPr>
          <w:rFonts w:ascii="Times New Roman" w:hAnsi="Times New Roman"/>
          <w:sz w:val="26"/>
          <w:szCs w:val="26"/>
        </w:rPr>
        <w:t>Евсеева и др.;  под ред. О.П.</w:t>
      </w:r>
      <w:r>
        <w:rPr>
          <w:rFonts w:ascii="Times New Roman" w:hAnsi="Times New Roman"/>
          <w:sz w:val="26"/>
          <w:szCs w:val="26"/>
        </w:rPr>
        <w:t xml:space="preserve"> </w:t>
      </w:r>
      <w:r w:rsidRPr="00F4359C">
        <w:rPr>
          <w:rFonts w:ascii="Times New Roman" w:hAnsi="Times New Roman"/>
          <w:sz w:val="26"/>
          <w:szCs w:val="26"/>
        </w:rPr>
        <w:t>Мелеховой и Е.И.</w:t>
      </w:r>
      <w:r>
        <w:rPr>
          <w:rFonts w:ascii="Times New Roman" w:hAnsi="Times New Roman"/>
          <w:sz w:val="26"/>
          <w:szCs w:val="26"/>
        </w:rPr>
        <w:t xml:space="preserve"> </w:t>
      </w:r>
      <w:r w:rsidRPr="00F4359C">
        <w:rPr>
          <w:rFonts w:ascii="Times New Roman" w:hAnsi="Times New Roman"/>
          <w:sz w:val="26"/>
          <w:szCs w:val="26"/>
        </w:rPr>
        <w:t>Егоровой.</w:t>
      </w:r>
      <w:r>
        <w:rPr>
          <w:rFonts w:ascii="Times New Roman" w:hAnsi="Times New Roman"/>
          <w:sz w:val="26"/>
          <w:szCs w:val="26"/>
        </w:rPr>
        <w:t xml:space="preserve"> </w:t>
      </w:r>
      <w:r w:rsidRPr="00F4359C">
        <w:rPr>
          <w:rFonts w:ascii="Times New Roman" w:hAnsi="Times New Roman"/>
          <w:sz w:val="26"/>
          <w:szCs w:val="26"/>
        </w:rPr>
        <w:t>—</w:t>
      </w:r>
      <w:r>
        <w:rPr>
          <w:rFonts w:ascii="Times New Roman" w:hAnsi="Times New Roman"/>
          <w:sz w:val="26"/>
          <w:szCs w:val="26"/>
        </w:rPr>
        <w:t xml:space="preserve"> </w:t>
      </w:r>
      <w:r w:rsidRPr="00F4359C">
        <w:rPr>
          <w:rFonts w:ascii="Times New Roman" w:hAnsi="Times New Roman"/>
          <w:sz w:val="26"/>
          <w:szCs w:val="26"/>
        </w:rPr>
        <w:t>М.: Издательский центр «Академия», 2007. – 288 с.</w:t>
      </w:r>
    </w:p>
    <w:p w:rsidR="00B1678D" w:rsidRPr="00F4359C" w:rsidRDefault="00B1678D" w:rsidP="00474828">
      <w:pPr>
        <w:numPr>
          <w:ilvl w:val="0"/>
          <w:numId w:val="31"/>
        </w:numPr>
        <w:rPr>
          <w:rFonts w:ascii="Times New Roman" w:hAnsi="Times New Roman"/>
          <w:sz w:val="26"/>
          <w:szCs w:val="26"/>
        </w:rPr>
      </w:pPr>
      <w:r w:rsidRPr="00F4359C">
        <w:rPr>
          <w:rFonts w:ascii="Times New Roman" w:hAnsi="Times New Roman"/>
          <w:sz w:val="26"/>
          <w:szCs w:val="26"/>
        </w:rPr>
        <w:t>Гидрохимические показатели состояния окружающей среды: справочные материалы. / Т.В. Гусева, Я.П. Молчанова, Е.А. Заика, В.Н. Виниченко, Е.М. Аверочкин; Под ред. Т.В. Гусевой. – М.: Социально-экологический Союз , 2000. – 148 с.</w:t>
      </w:r>
    </w:p>
    <w:p w:rsidR="00B1678D" w:rsidRPr="00F4359C" w:rsidRDefault="00B1678D" w:rsidP="00474828">
      <w:pPr>
        <w:numPr>
          <w:ilvl w:val="0"/>
          <w:numId w:val="31"/>
        </w:numPr>
        <w:rPr>
          <w:rFonts w:ascii="Times New Roman" w:hAnsi="Times New Roman"/>
          <w:sz w:val="26"/>
          <w:szCs w:val="26"/>
        </w:rPr>
      </w:pPr>
      <w:r w:rsidRPr="00F4359C">
        <w:rPr>
          <w:rFonts w:ascii="Times New Roman" w:hAnsi="Times New Roman"/>
          <w:sz w:val="26"/>
          <w:szCs w:val="26"/>
        </w:rPr>
        <w:t>Гельфман М.И., Ковалевич О.В., Юстратов В.П.</w:t>
      </w:r>
      <w:r>
        <w:rPr>
          <w:rFonts w:ascii="Times New Roman" w:hAnsi="Times New Roman"/>
          <w:sz w:val="26"/>
          <w:szCs w:val="26"/>
        </w:rPr>
        <w:t xml:space="preserve"> </w:t>
      </w:r>
      <w:r w:rsidRPr="00F4359C">
        <w:rPr>
          <w:rFonts w:ascii="Times New Roman" w:hAnsi="Times New Roman"/>
          <w:sz w:val="26"/>
          <w:szCs w:val="26"/>
        </w:rPr>
        <w:t>Коллоидная химия. 2-е изд., стер. – Спб.: Издательство «Лань», 2004.- 336 с.: ил. – (Учебники для вузов. Специальная литература).</w:t>
      </w:r>
    </w:p>
    <w:p w:rsidR="00B1678D" w:rsidRPr="00F4359C" w:rsidRDefault="00B1678D" w:rsidP="00DC0CCD">
      <w:pPr>
        <w:numPr>
          <w:ilvl w:val="0"/>
          <w:numId w:val="31"/>
        </w:numPr>
        <w:rPr>
          <w:rFonts w:ascii="Times New Roman" w:hAnsi="Times New Roman"/>
          <w:sz w:val="26"/>
          <w:szCs w:val="26"/>
        </w:rPr>
      </w:pPr>
      <w:r w:rsidRPr="00F4359C">
        <w:rPr>
          <w:rFonts w:ascii="Times New Roman" w:hAnsi="Times New Roman"/>
          <w:sz w:val="26"/>
          <w:szCs w:val="26"/>
        </w:rPr>
        <w:t>Мониторинг и методы контроля окружающие среды: Учеб. пособие в двух частях: Часть 2. Специальная / Ю.А. Афанасьев, С.А. Фомин, В.В. Меньшиков и др. – М.: Изд-во МНЭПУ, 2001- 337 с., ил.</w:t>
      </w:r>
    </w:p>
    <w:p w:rsidR="00B1678D" w:rsidRPr="00535046" w:rsidRDefault="00B1678D" w:rsidP="00474828">
      <w:pPr>
        <w:numPr>
          <w:ilvl w:val="0"/>
          <w:numId w:val="31"/>
        </w:numPr>
        <w:rPr>
          <w:rFonts w:ascii="Times New Roman" w:hAnsi="Times New Roman"/>
          <w:sz w:val="26"/>
          <w:szCs w:val="26"/>
        </w:rPr>
      </w:pPr>
      <w:r w:rsidRPr="00535046">
        <w:rPr>
          <w:rFonts w:ascii="Times New Roman" w:hAnsi="Times New Roman"/>
          <w:color w:val="000000"/>
          <w:sz w:val="26"/>
          <w:szCs w:val="26"/>
        </w:rPr>
        <w:t xml:space="preserve">Некрасов Б.В. Основы общей химии Том 1. 4-е издание, стер.- СПб: Издательство «Лань» 2003- 656 с. </w:t>
      </w:r>
    </w:p>
    <w:p w:rsidR="00B1678D" w:rsidRPr="00F4359C" w:rsidRDefault="00B1678D" w:rsidP="00474828">
      <w:pPr>
        <w:numPr>
          <w:ilvl w:val="0"/>
          <w:numId w:val="31"/>
        </w:numPr>
        <w:rPr>
          <w:rFonts w:ascii="Times New Roman" w:hAnsi="Times New Roman"/>
          <w:sz w:val="26"/>
          <w:szCs w:val="26"/>
        </w:rPr>
      </w:pPr>
      <w:r w:rsidRPr="00F4359C">
        <w:rPr>
          <w:rFonts w:ascii="Times New Roman" w:hAnsi="Times New Roman"/>
          <w:sz w:val="26"/>
          <w:szCs w:val="26"/>
        </w:rPr>
        <w:t>Общая химия. Биофизическая химия. Химия биогенных элементов: Учеб. для мед. спец. вузов/ Ю.А. Ершов, В.А. Попков, А.С. Берлянд и др.; Под ред. Ю.А. Ершова. – М.: Высш. шк., 1993. – 560 с., ил.</w:t>
      </w:r>
    </w:p>
    <w:p w:rsidR="00B1678D" w:rsidRPr="00F4359C" w:rsidRDefault="00B1678D" w:rsidP="00474828">
      <w:pPr>
        <w:numPr>
          <w:ilvl w:val="0"/>
          <w:numId w:val="31"/>
        </w:numPr>
        <w:rPr>
          <w:rFonts w:ascii="Times New Roman" w:hAnsi="Times New Roman"/>
          <w:sz w:val="26"/>
          <w:szCs w:val="26"/>
        </w:rPr>
      </w:pPr>
      <w:r w:rsidRPr="00F4359C">
        <w:rPr>
          <w:rFonts w:ascii="Times New Roman" w:hAnsi="Times New Roman"/>
          <w:sz w:val="26"/>
          <w:szCs w:val="26"/>
        </w:rPr>
        <w:t>Юртов Е.В., Лейкин Ю.А.  Химическая токсикология. Текст лекций. – М.: МХТИ им.Д.И. Менделеева, 1987. – 40 с.</w:t>
      </w:r>
    </w:p>
    <w:p w:rsidR="00B1678D" w:rsidRDefault="00B1678D" w:rsidP="005B7B8D">
      <w:pPr>
        <w:jc w:val="center"/>
        <w:rPr>
          <w:rFonts w:ascii="Times New Roman" w:hAnsi="Times New Roman"/>
          <w:sz w:val="28"/>
          <w:szCs w:val="28"/>
        </w:rPr>
      </w:pPr>
    </w:p>
    <w:p w:rsidR="00B1678D" w:rsidRDefault="00B1678D" w:rsidP="005B7B8D">
      <w:pPr>
        <w:jc w:val="center"/>
        <w:rPr>
          <w:rFonts w:ascii="Times New Roman" w:hAnsi="Times New Roman"/>
          <w:sz w:val="28"/>
          <w:szCs w:val="28"/>
        </w:rPr>
      </w:pPr>
    </w:p>
    <w:p w:rsidR="00B1678D" w:rsidRPr="002B19AB" w:rsidRDefault="00B1678D" w:rsidP="005B7B8D">
      <w:pPr>
        <w:jc w:val="center"/>
        <w:rPr>
          <w:rFonts w:ascii="Times New Roman" w:hAnsi="Times New Roman"/>
          <w:sz w:val="28"/>
          <w:szCs w:val="28"/>
        </w:rPr>
      </w:pPr>
      <w:r w:rsidRPr="002B19AB">
        <w:rPr>
          <w:rFonts w:ascii="Times New Roman" w:hAnsi="Times New Roman"/>
          <w:sz w:val="28"/>
          <w:szCs w:val="28"/>
        </w:rPr>
        <w:t>Электронные ресурсы</w:t>
      </w:r>
    </w:p>
    <w:p w:rsidR="00B1678D" w:rsidRPr="005B7B8D" w:rsidRDefault="00B1678D" w:rsidP="001D15FB">
      <w:pPr>
        <w:pStyle w:val="ListParagraph"/>
        <w:numPr>
          <w:ilvl w:val="0"/>
          <w:numId w:val="31"/>
        </w:numPr>
        <w:jc w:val="both"/>
        <w:rPr>
          <w:rFonts w:ascii="Times New Roman" w:hAnsi="Times New Roman"/>
          <w:sz w:val="26"/>
          <w:szCs w:val="26"/>
        </w:rPr>
      </w:pPr>
      <w:r w:rsidRPr="005B7B8D">
        <w:rPr>
          <w:rFonts w:ascii="Times New Roman" w:hAnsi="Times New Roman"/>
          <w:sz w:val="26"/>
          <w:szCs w:val="26"/>
        </w:rPr>
        <w:t xml:space="preserve">Степановских А.С. Основные среды жизни. Водная среда жизни : [Электронный ресурс] // А.С. Степановских </w:t>
      </w:r>
      <w:r w:rsidRPr="005B7B8D">
        <w:rPr>
          <w:rStyle w:val="Strong"/>
          <w:rFonts w:ascii="Times New Roman" w:hAnsi="Times New Roman"/>
          <w:b w:val="0"/>
          <w:sz w:val="26"/>
          <w:szCs w:val="26"/>
        </w:rPr>
        <w:t>Экология. Учебник для вузов</w:t>
      </w:r>
      <w:r w:rsidRPr="005B7B8D">
        <w:rPr>
          <w:rFonts w:ascii="Times New Roman" w:hAnsi="Times New Roman"/>
          <w:b/>
          <w:sz w:val="26"/>
          <w:szCs w:val="26"/>
        </w:rPr>
        <w:t>.</w:t>
      </w:r>
      <w:r w:rsidRPr="005B7B8D">
        <w:rPr>
          <w:rFonts w:ascii="Times New Roman" w:hAnsi="Times New Roman"/>
          <w:sz w:val="26"/>
          <w:szCs w:val="26"/>
        </w:rPr>
        <w:t xml:space="preserve"> — М.: ЮНИТИ-ДАНА, 2001. - 703 с. </w:t>
      </w:r>
      <w:r w:rsidRPr="005B7B8D">
        <w:rPr>
          <w:rFonts w:ascii="Times New Roman" w:hAnsi="Times New Roman"/>
          <w:sz w:val="26"/>
          <w:szCs w:val="26"/>
          <w:lang w:val="en-US"/>
        </w:rPr>
        <w:t>URL</w:t>
      </w:r>
      <w:r w:rsidRPr="005B7B8D">
        <w:rPr>
          <w:rFonts w:ascii="Times New Roman" w:hAnsi="Times New Roman"/>
          <w:sz w:val="26"/>
          <w:szCs w:val="26"/>
        </w:rPr>
        <w:t xml:space="preserve">:  </w:t>
      </w:r>
      <w:hyperlink r:id="rId16" w:history="1">
        <w:r w:rsidRPr="005B7B8D">
          <w:rPr>
            <w:rStyle w:val="Hyperlink"/>
            <w:rFonts w:ascii="Times New Roman" w:hAnsi="Times New Roman"/>
            <w:sz w:val="26"/>
            <w:szCs w:val="26"/>
          </w:rPr>
          <w:t>http://ekolog.org/books/27/7_1.htm</w:t>
        </w:r>
      </w:hyperlink>
      <w:r w:rsidRPr="005B7B8D">
        <w:rPr>
          <w:rFonts w:ascii="Times New Roman" w:hAnsi="Times New Roman"/>
          <w:sz w:val="26"/>
          <w:szCs w:val="26"/>
        </w:rPr>
        <w:t xml:space="preserve"> (дата обращения 7.12.2016)</w:t>
      </w:r>
    </w:p>
    <w:p w:rsidR="00B1678D" w:rsidRPr="00F4359C" w:rsidRDefault="00B1678D" w:rsidP="0045591F">
      <w:pPr>
        <w:rPr>
          <w:rFonts w:ascii="Times New Roman" w:hAnsi="Times New Roman"/>
          <w:sz w:val="26"/>
          <w:szCs w:val="26"/>
        </w:rPr>
      </w:pPr>
    </w:p>
    <w:p w:rsidR="00B1678D" w:rsidRPr="00923E54" w:rsidRDefault="00B1678D" w:rsidP="002F7F78">
      <w:pPr>
        <w:rPr>
          <w:rFonts w:ascii="Times New Roman" w:hAnsi="Times New Roman"/>
          <w:sz w:val="24"/>
          <w:szCs w:val="24"/>
        </w:rPr>
      </w:pPr>
    </w:p>
    <w:p w:rsidR="00B1678D" w:rsidRPr="002F7F78" w:rsidRDefault="00B1678D" w:rsidP="002F7F78">
      <w:pPr>
        <w:rPr>
          <w:rFonts w:ascii="Times New Roman" w:hAnsi="Times New Roman"/>
          <w:sz w:val="28"/>
          <w:szCs w:val="28"/>
        </w:rPr>
      </w:pPr>
    </w:p>
    <w:p w:rsidR="00B1678D" w:rsidRDefault="00B1678D" w:rsidP="0058101F">
      <w:pPr>
        <w:rPr>
          <w:rFonts w:ascii="Times New Roman" w:hAnsi="Times New Roman"/>
          <w:sz w:val="24"/>
          <w:szCs w:val="24"/>
        </w:rPr>
      </w:pPr>
    </w:p>
    <w:p w:rsidR="00B1678D" w:rsidRPr="006D3E70" w:rsidRDefault="00B1678D" w:rsidP="0058101F">
      <w:pPr>
        <w:rPr>
          <w:rFonts w:ascii="Times New Roman" w:hAnsi="Times New Roman"/>
          <w:sz w:val="24"/>
          <w:szCs w:val="24"/>
        </w:rPr>
      </w:pPr>
    </w:p>
    <w:p w:rsidR="00B1678D" w:rsidRDefault="00B1678D" w:rsidP="0058101F">
      <w:pPr>
        <w:rPr>
          <w:rFonts w:ascii="Times New Roman" w:hAnsi="Times New Roman"/>
          <w:sz w:val="24"/>
          <w:szCs w:val="24"/>
        </w:rPr>
      </w:pPr>
    </w:p>
    <w:p w:rsidR="00B1678D" w:rsidRDefault="00B1678D" w:rsidP="0058101F">
      <w:pPr>
        <w:rPr>
          <w:rFonts w:ascii="Times New Roman" w:hAnsi="Times New Roman"/>
          <w:sz w:val="24"/>
          <w:szCs w:val="24"/>
        </w:rPr>
      </w:pPr>
    </w:p>
    <w:p w:rsidR="00B1678D" w:rsidRPr="0058101F" w:rsidRDefault="00B1678D" w:rsidP="0058101F">
      <w:pPr>
        <w:rPr>
          <w:rFonts w:ascii="Times New Roman" w:hAnsi="Times New Roman"/>
          <w:sz w:val="24"/>
          <w:szCs w:val="24"/>
        </w:rPr>
      </w:pPr>
    </w:p>
    <w:sectPr w:rsidR="00B1678D" w:rsidRPr="0058101F" w:rsidSect="00540D5E">
      <w:footerReference w:type="default" r:id="rId17"/>
      <w:pgSz w:w="11906" w:h="16838"/>
      <w:pgMar w:top="1438" w:right="850" w:bottom="1438"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678D" w:rsidRDefault="00B1678D" w:rsidP="003A7A5F">
      <w:pPr>
        <w:spacing w:after="0" w:line="240" w:lineRule="auto"/>
      </w:pPr>
      <w:r>
        <w:separator/>
      </w:r>
    </w:p>
  </w:endnote>
  <w:endnote w:type="continuationSeparator" w:id="0">
    <w:p w:rsidR="00B1678D" w:rsidRDefault="00B1678D" w:rsidP="003A7A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78D" w:rsidRDefault="00B1678D">
    <w:pPr>
      <w:pStyle w:val="Footer"/>
      <w:jc w:val="center"/>
    </w:pPr>
    <w:r>
      <w:fldChar w:fldCharType="begin"/>
    </w:r>
    <w:r>
      <w:instrText>PAGE   \* MERGEFORMAT</w:instrText>
    </w:r>
    <w:r>
      <w:fldChar w:fldCharType="separate"/>
    </w:r>
    <w:r>
      <w:rPr>
        <w:noProof/>
      </w:rPr>
      <w:t>20</w:t>
    </w:r>
    <w:r>
      <w:fldChar w:fldCharType="end"/>
    </w:r>
  </w:p>
  <w:p w:rsidR="00B1678D" w:rsidRDefault="00B167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678D" w:rsidRDefault="00B1678D" w:rsidP="003A7A5F">
      <w:pPr>
        <w:spacing w:after="0" w:line="240" w:lineRule="auto"/>
      </w:pPr>
      <w:r>
        <w:separator/>
      </w:r>
    </w:p>
  </w:footnote>
  <w:footnote w:type="continuationSeparator" w:id="0">
    <w:p w:rsidR="00B1678D" w:rsidRDefault="00B1678D" w:rsidP="003A7A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5BE45E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C060A85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3758AAA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F14CDF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A872C72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BE447A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E74866C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69CEA5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6D2EDE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E5247E4"/>
    <w:lvl w:ilvl="0">
      <w:start w:val="1"/>
      <w:numFmt w:val="bullet"/>
      <w:lvlText w:val=""/>
      <w:lvlJc w:val="left"/>
      <w:pPr>
        <w:tabs>
          <w:tab w:val="num" w:pos="360"/>
        </w:tabs>
        <w:ind w:left="360" w:hanging="360"/>
      </w:pPr>
      <w:rPr>
        <w:rFonts w:ascii="Symbol" w:hAnsi="Symbol" w:hint="default"/>
      </w:rPr>
    </w:lvl>
  </w:abstractNum>
  <w:abstractNum w:abstractNumId="10">
    <w:nsid w:val="0157228A"/>
    <w:multiLevelType w:val="multilevel"/>
    <w:tmpl w:val="A87ADF84"/>
    <w:lvl w:ilvl="0">
      <w:start w:val="1"/>
      <w:numFmt w:val="decimal"/>
      <w:lvlText w:val="%1."/>
      <w:lvlJc w:val="left"/>
      <w:pPr>
        <w:tabs>
          <w:tab w:val="num" w:pos="720"/>
        </w:tabs>
        <w:ind w:left="720" w:hanging="360"/>
      </w:pPr>
      <w:rPr>
        <w:rFonts w:cs="Times New Roman" w:hint="default"/>
      </w:rPr>
    </w:lvl>
    <w:lvl w:ilvl="1">
      <w:start w:val="3"/>
      <w:numFmt w:val="decimal"/>
      <w:isLgl/>
      <w:lvlText w:val="%1.%2."/>
      <w:lvlJc w:val="left"/>
      <w:pPr>
        <w:ind w:left="900" w:hanging="540"/>
      </w:pPr>
      <w:rPr>
        <w:rFonts w:cs="Times New Roman" w:hint="default"/>
      </w:rPr>
    </w:lvl>
    <w:lvl w:ilvl="2">
      <w:start w:val="3"/>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1">
    <w:nsid w:val="01E27BBB"/>
    <w:multiLevelType w:val="hybridMultilevel"/>
    <w:tmpl w:val="092069B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23729FC"/>
    <w:multiLevelType w:val="hybridMultilevel"/>
    <w:tmpl w:val="91060FBE"/>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3">
    <w:nsid w:val="023C6361"/>
    <w:multiLevelType w:val="hybridMultilevel"/>
    <w:tmpl w:val="F894D5B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0D43696C"/>
    <w:multiLevelType w:val="hybridMultilevel"/>
    <w:tmpl w:val="06286F8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0E5E53F8"/>
    <w:multiLevelType w:val="hybridMultilevel"/>
    <w:tmpl w:val="0EA4F786"/>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0ED2465D"/>
    <w:multiLevelType w:val="hybridMultilevel"/>
    <w:tmpl w:val="38AA620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123247F3"/>
    <w:multiLevelType w:val="hybridMultilevel"/>
    <w:tmpl w:val="ADD8AE90"/>
    <w:lvl w:ilvl="0" w:tplc="34FCFEE2">
      <w:start w:val="1"/>
      <w:numFmt w:val="decimal"/>
      <w:lvlText w:val="%1."/>
      <w:lvlJc w:val="left"/>
      <w:pPr>
        <w:ind w:left="720" w:hanging="360"/>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1AB24872"/>
    <w:multiLevelType w:val="hybridMultilevel"/>
    <w:tmpl w:val="8DE29102"/>
    <w:lvl w:ilvl="0" w:tplc="1DCEEA06">
      <w:start w:val="1"/>
      <w:numFmt w:val="decimal"/>
      <w:lvlText w:val="%1."/>
      <w:lvlJc w:val="left"/>
      <w:pPr>
        <w:ind w:left="720" w:hanging="360"/>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1FD1574D"/>
    <w:multiLevelType w:val="hybridMultilevel"/>
    <w:tmpl w:val="BA1EC4C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2F8B141C"/>
    <w:multiLevelType w:val="hybridMultilevel"/>
    <w:tmpl w:val="718C89F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30A3273D"/>
    <w:multiLevelType w:val="hybridMultilevel"/>
    <w:tmpl w:val="691E35F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34A43E9A"/>
    <w:multiLevelType w:val="hybridMultilevel"/>
    <w:tmpl w:val="819A63F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392162BC"/>
    <w:multiLevelType w:val="hybridMultilevel"/>
    <w:tmpl w:val="13364C8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3B6266E0"/>
    <w:multiLevelType w:val="hybridMultilevel"/>
    <w:tmpl w:val="B4BAC59E"/>
    <w:lvl w:ilvl="0" w:tplc="04190011">
      <w:start w:val="1"/>
      <w:numFmt w:val="decimal"/>
      <w:lvlText w:val="%1)"/>
      <w:lvlJc w:val="left"/>
      <w:pPr>
        <w:ind w:left="784" w:hanging="360"/>
      </w:pPr>
      <w:rPr>
        <w:rFonts w:cs="Times New Roman"/>
      </w:rPr>
    </w:lvl>
    <w:lvl w:ilvl="1" w:tplc="04190019" w:tentative="1">
      <w:start w:val="1"/>
      <w:numFmt w:val="lowerLetter"/>
      <w:lvlText w:val="%2."/>
      <w:lvlJc w:val="left"/>
      <w:pPr>
        <w:ind w:left="1504" w:hanging="360"/>
      </w:pPr>
      <w:rPr>
        <w:rFonts w:cs="Times New Roman"/>
      </w:rPr>
    </w:lvl>
    <w:lvl w:ilvl="2" w:tplc="0419001B" w:tentative="1">
      <w:start w:val="1"/>
      <w:numFmt w:val="lowerRoman"/>
      <w:lvlText w:val="%3."/>
      <w:lvlJc w:val="right"/>
      <w:pPr>
        <w:ind w:left="2224" w:hanging="180"/>
      </w:pPr>
      <w:rPr>
        <w:rFonts w:cs="Times New Roman"/>
      </w:rPr>
    </w:lvl>
    <w:lvl w:ilvl="3" w:tplc="0419000F" w:tentative="1">
      <w:start w:val="1"/>
      <w:numFmt w:val="decimal"/>
      <w:lvlText w:val="%4."/>
      <w:lvlJc w:val="left"/>
      <w:pPr>
        <w:ind w:left="2944" w:hanging="360"/>
      </w:pPr>
      <w:rPr>
        <w:rFonts w:cs="Times New Roman"/>
      </w:rPr>
    </w:lvl>
    <w:lvl w:ilvl="4" w:tplc="04190019" w:tentative="1">
      <w:start w:val="1"/>
      <w:numFmt w:val="lowerLetter"/>
      <w:lvlText w:val="%5."/>
      <w:lvlJc w:val="left"/>
      <w:pPr>
        <w:ind w:left="3664" w:hanging="360"/>
      </w:pPr>
      <w:rPr>
        <w:rFonts w:cs="Times New Roman"/>
      </w:rPr>
    </w:lvl>
    <w:lvl w:ilvl="5" w:tplc="0419001B" w:tentative="1">
      <w:start w:val="1"/>
      <w:numFmt w:val="lowerRoman"/>
      <w:lvlText w:val="%6."/>
      <w:lvlJc w:val="right"/>
      <w:pPr>
        <w:ind w:left="4384" w:hanging="180"/>
      </w:pPr>
      <w:rPr>
        <w:rFonts w:cs="Times New Roman"/>
      </w:rPr>
    </w:lvl>
    <w:lvl w:ilvl="6" w:tplc="0419000F" w:tentative="1">
      <w:start w:val="1"/>
      <w:numFmt w:val="decimal"/>
      <w:lvlText w:val="%7."/>
      <w:lvlJc w:val="left"/>
      <w:pPr>
        <w:ind w:left="5104" w:hanging="360"/>
      </w:pPr>
      <w:rPr>
        <w:rFonts w:cs="Times New Roman"/>
      </w:rPr>
    </w:lvl>
    <w:lvl w:ilvl="7" w:tplc="04190019" w:tentative="1">
      <w:start w:val="1"/>
      <w:numFmt w:val="lowerLetter"/>
      <w:lvlText w:val="%8."/>
      <w:lvlJc w:val="left"/>
      <w:pPr>
        <w:ind w:left="5824" w:hanging="360"/>
      </w:pPr>
      <w:rPr>
        <w:rFonts w:cs="Times New Roman"/>
      </w:rPr>
    </w:lvl>
    <w:lvl w:ilvl="8" w:tplc="0419001B" w:tentative="1">
      <w:start w:val="1"/>
      <w:numFmt w:val="lowerRoman"/>
      <w:lvlText w:val="%9."/>
      <w:lvlJc w:val="right"/>
      <w:pPr>
        <w:ind w:left="6544" w:hanging="180"/>
      </w:pPr>
      <w:rPr>
        <w:rFonts w:cs="Times New Roman"/>
      </w:rPr>
    </w:lvl>
  </w:abstractNum>
  <w:abstractNum w:abstractNumId="25">
    <w:nsid w:val="40554AEE"/>
    <w:multiLevelType w:val="hybridMultilevel"/>
    <w:tmpl w:val="8D4C0FF8"/>
    <w:lvl w:ilvl="0" w:tplc="FA9A9E3C">
      <w:start w:val="1"/>
      <w:numFmt w:val="bullet"/>
      <w:lvlText w:val=""/>
      <w:lvlJc w:val="left"/>
      <w:pPr>
        <w:tabs>
          <w:tab w:val="num" w:pos="720"/>
        </w:tabs>
        <w:ind w:left="720" w:hanging="360"/>
      </w:pPr>
      <w:rPr>
        <w:rFonts w:ascii="Wingdings" w:hAnsi="Wingdings" w:hint="default"/>
      </w:rPr>
    </w:lvl>
    <w:lvl w:ilvl="1" w:tplc="DE14426E" w:tentative="1">
      <w:start w:val="1"/>
      <w:numFmt w:val="bullet"/>
      <w:lvlText w:val=""/>
      <w:lvlJc w:val="left"/>
      <w:pPr>
        <w:tabs>
          <w:tab w:val="num" w:pos="1440"/>
        </w:tabs>
        <w:ind w:left="1440" w:hanging="360"/>
      </w:pPr>
      <w:rPr>
        <w:rFonts w:ascii="Wingdings" w:hAnsi="Wingdings" w:hint="default"/>
      </w:rPr>
    </w:lvl>
    <w:lvl w:ilvl="2" w:tplc="C1CAF226" w:tentative="1">
      <w:start w:val="1"/>
      <w:numFmt w:val="bullet"/>
      <w:lvlText w:val=""/>
      <w:lvlJc w:val="left"/>
      <w:pPr>
        <w:tabs>
          <w:tab w:val="num" w:pos="2160"/>
        </w:tabs>
        <w:ind w:left="2160" w:hanging="360"/>
      </w:pPr>
      <w:rPr>
        <w:rFonts w:ascii="Wingdings" w:hAnsi="Wingdings" w:hint="default"/>
      </w:rPr>
    </w:lvl>
    <w:lvl w:ilvl="3" w:tplc="2682AC50" w:tentative="1">
      <w:start w:val="1"/>
      <w:numFmt w:val="bullet"/>
      <w:lvlText w:val=""/>
      <w:lvlJc w:val="left"/>
      <w:pPr>
        <w:tabs>
          <w:tab w:val="num" w:pos="2880"/>
        </w:tabs>
        <w:ind w:left="2880" w:hanging="360"/>
      </w:pPr>
      <w:rPr>
        <w:rFonts w:ascii="Wingdings" w:hAnsi="Wingdings" w:hint="default"/>
      </w:rPr>
    </w:lvl>
    <w:lvl w:ilvl="4" w:tplc="FF8C35A8" w:tentative="1">
      <w:start w:val="1"/>
      <w:numFmt w:val="bullet"/>
      <w:lvlText w:val=""/>
      <w:lvlJc w:val="left"/>
      <w:pPr>
        <w:tabs>
          <w:tab w:val="num" w:pos="3600"/>
        </w:tabs>
        <w:ind w:left="3600" w:hanging="360"/>
      </w:pPr>
      <w:rPr>
        <w:rFonts w:ascii="Wingdings" w:hAnsi="Wingdings" w:hint="default"/>
      </w:rPr>
    </w:lvl>
    <w:lvl w:ilvl="5" w:tplc="F2B4A198" w:tentative="1">
      <w:start w:val="1"/>
      <w:numFmt w:val="bullet"/>
      <w:lvlText w:val=""/>
      <w:lvlJc w:val="left"/>
      <w:pPr>
        <w:tabs>
          <w:tab w:val="num" w:pos="4320"/>
        </w:tabs>
        <w:ind w:left="4320" w:hanging="360"/>
      </w:pPr>
      <w:rPr>
        <w:rFonts w:ascii="Wingdings" w:hAnsi="Wingdings" w:hint="default"/>
      </w:rPr>
    </w:lvl>
    <w:lvl w:ilvl="6" w:tplc="D79E7758" w:tentative="1">
      <w:start w:val="1"/>
      <w:numFmt w:val="bullet"/>
      <w:lvlText w:val=""/>
      <w:lvlJc w:val="left"/>
      <w:pPr>
        <w:tabs>
          <w:tab w:val="num" w:pos="5040"/>
        </w:tabs>
        <w:ind w:left="5040" w:hanging="360"/>
      </w:pPr>
      <w:rPr>
        <w:rFonts w:ascii="Wingdings" w:hAnsi="Wingdings" w:hint="default"/>
      </w:rPr>
    </w:lvl>
    <w:lvl w:ilvl="7" w:tplc="CBE6BF76" w:tentative="1">
      <w:start w:val="1"/>
      <w:numFmt w:val="bullet"/>
      <w:lvlText w:val=""/>
      <w:lvlJc w:val="left"/>
      <w:pPr>
        <w:tabs>
          <w:tab w:val="num" w:pos="5760"/>
        </w:tabs>
        <w:ind w:left="5760" w:hanging="360"/>
      </w:pPr>
      <w:rPr>
        <w:rFonts w:ascii="Wingdings" w:hAnsi="Wingdings" w:hint="default"/>
      </w:rPr>
    </w:lvl>
    <w:lvl w:ilvl="8" w:tplc="88B29436" w:tentative="1">
      <w:start w:val="1"/>
      <w:numFmt w:val="bullet"/>
      <w:lvlText w:val=""/>
      <w:lvlJc w:val="left"/>
      <w:pPr>
        <w:tabs>
          <w:tab w:val="num" w:pos="6480"/>
        </w:tabs>
        <w:ind w:left="6480" w:hanging="360"/>
      </w:pPr>
      <w:rPr>
        <w:rFonts w:ascii="Wingdings" w:hAnsi="Wingdings" w:hint="default"/>
      </w:rPr>
    </w:lvl>
  </w:abstractNum>
  <w:abstractNum w:abstractNumId="26">
    <w:nsid w:val="48CE51DE"/>
    <w:multiLevelType w:val="hybridMultilevel"/>
    <w:tmpl w:val="E9CCD8E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4D5910D8"/>
    <w:multiLevelType w:val="hybridMultilevel"/>
    <w:tmpl w:val="4B7C25A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4D765B77"/>
    <w:multiLevelType w:val="hybridMultilevel"/>
    <w:tmpl w:val="72989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DA45D91"/>
    <w:multiLevelType w:val="hybridMultilevel"/>
    <w:tmpl w:val="08B41C80"/>
    <w:lvl w:ilvl="0" w:tplc="68643672">
      <w:start w:val="1"/>
      <w:numFmt w:val="decimal"/>
      <w:lvlText w:val="%1."/>
      <w:lvlJc w:val="left"/>
      <w:pPr>
        <w:ind w:left="720" w:hanging="360"/>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501D2669"/>
    <w:multiLevelType w:val="hybridMultilevel"/>
    <w:tmpl w:val="8794E0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597A5688"/>
    <w:multiLevelType w:val="hybridMultilevel"/>
    <w:tmpl w:val="05782EFE"/>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5FB564AB"/>
    <w:multiLevelType w:val="hybridMultilevel"/>
    <w:tmpl w:val="8F6CC31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612A4B11"/>
    <w:multiLevelType w:val="hybridMultilevel"/>
    <w:tmpl w:val="3D08CD74"/>
    <w:lvl w:ilvl="0" w:tplc="925A1B8C">
      <w:start w:val="1"/>
      <w:numFmt w:val="bullet"/>
      <w:lvlText w:val=""/>
      <w:lvlJc w:val="left"/>
      <w:pPr>
        <w:tabs>
          <w:tab w:val="num" w:pos="720"/>
        </w:tabs>
        <w:ind w:left="720" w:hanging="360"/>
      </w:pPr>
      <w:rPr>
        <w:rFonts w:ascii="Wingdings" w:hAnsi="Wingdings" w:hint="default"/>
      </w:rPr>
    </w:lvl>
    <w:lvl w:ilvl="1" w:tplc="212A9AB8" w:tentative="1">
      <w:start w:val="1"/>
      <w:numFmt w:val="bullet"/>
      <w:lvlText w:val=""/>
      <w:lvlJc w:val="left"/>
      <w:pPr>
        <w:tabs>
          <w:tab w:val="num" w:pos="1440"/>
        </w:tabs>
        <w:ind w:left="1440" w:hanging="360"/>
      </w:pPr>
      <w:rPr>
        <w:rFonts w:ascii="Wingdings" w:hAnsi="Wingdings" w:hint="default"/>
      </w:rPr>
    </w:lvl>
    <w:lvl w:ilvl="2" w:tplc="0742D790" w:tentative="1">
      <w:start w:val="1"/>
      <w:numFmt w:val="bullet"/>
      <w:lvlText w:val=""/>
      <w:lvlJc w:val="left"/>
      <w:pPr>
        <w:tabs>
          <w:tab w:val="num" w:pos="2160"/>
        </w:tabs>
        <w:ind w:left="2160" w:hanging="360"/>
      </w:pPr>
      <w:rPr>
        <w:rFonts w:ascii="Wingdings" w:hAnsi="Wingdings" w:hint="default"/>
      </w:rPr>
    </w:lvl>
    <w:lvl w:ilvl="3" w:tplc="41D88058" w:tentative="1">
      <w:start w:val="1"/>
      <w:numFmt w:val="bullet"/>
      <w:lvlText w:val=""/>
      <w:lvlJc w:val="left"/>
      <w:pPr>
        <w:tabs>
          <w:tab w:val="num" w:pos="2880"/>
        </w:tabs>
        <w:ind w:left="2880" w:hanging="360"/>
      </w:pPr>
      <w:rPr>
        <w:rFonts w:ascii="Wingdings" w:hAnsi="Wingdings" w:hint="default"/>
      </w:rPr>
    </w:lvl>
    <w:lvl w:ilvl="4" w:tplc="135E76FE" w:tentative="1">
      <w:start w:val="1"/>
      <w:numFmt w:val="bullet"/>
      <w:lvlText w:val=""/>
      <w:lvlJc w:val="left"/>
      <w:pPr>
        <w:tabs>
          <w:tab w:val="num" w:pos="3600"/>
        </w:tabs>
        <w:ind w:left="3600" w:hanging="360"/>
      </w:pPr>
      <w:rPr>
        <w:rFonts w:ascii="Wingdings" w:hAnsi="Wingdings" w:hint="default"/>
      </w:rPr>
    </w:lvl>
    <w:lvl w:ilvl="5" w:tplc="68E23982" w:tentative="1">
      <w:start w:val="1"/>
      <w:numFmt w:val="bullet"/>
      <w:lvlText w:val=""/>
      <w:lvlJc w:val="left"/>
      <w:pPr>
        <w:tabs>
          <w:tab w:val="num" w:pos="4320"/>
        </w:tabs>
        <w:ind w:left="4320" w:hanging="360"/>
      </w:pPr>
      <w:rPr>
        <w:rFonts w:ascii="Wingdings" w:hAnsi="Wingdings" w:hint="default"/>
      </w:rPr>
    </w:lvl>
    <w:lvl w:ilvl="6" w:tplc="BD782E5A" w:tentative="1">
      <w:start w:val="1"/>
      <w:numFmt w:val="bullet"/>
      <w:lvlText w:val=""/>
      <w:lvlJc w:val="left"/>
      <w:pPr>
        <w:tabs>
          <w:tab w:val="num" w:pos="5040"/>
        </w:tabs>
        <w:ind w:left="5040" w:hanging="360"/>
      </w:pPr>
      <w:rPr>
        <w:rFonts w:ascii="Wingdings" w:hAnsi="Wingdings" w:hint="default"/>
      </w:rPr>
    </w:lvl>
    <w:lvl w:ilvl="7" w:tplc="9724DEB2" w:tentative="1">
      <w:start w:val="1"/>
      <w:numFmt w:val="bullet"/>
      <w:lvlText w:val=""/>
      <w:lvlJc w:val="left"/>
      <w:pPr>
        <w:tabs>
          <w:tab w:val="num" w:pos="5760"/>
        </w:tabs>
        <w:ind w:left="5760" w:hanging="360"/>
      </w:pPr>
      <w:rPr>
        <w:rFonts w:ascii="Wingdings" w:hAnsi="Wingdings" w:hint="default"/>
      </w:rPr>
    </w:lvl>
    <w:lvl w:ilvl="8" w:tplc="D7F8C548"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7"/>
  </w:num>
  <w:num w:numId="3">
    <w:abstractNumId w:val="29"/>
  </w:num>
  <w:num w:numId="4">
    <w:abstractNumId w:val="23"/>
  </w:num>
  <w:num w:numId="5">
    <w:abstractNumId w:val="30"/>
  </w:num>
  <w:num w:numId="6">
    <w:abstractNumId w:val="22"/>
  </w:num>
  <w:num w:numId="7">
    <w:abstractNumId w:val="21"/>
  </w:num>
  <w:num w:numId="8">
    <w:abstractNumId w:val="14"/>
  </w:num>
  <w:num w:numId="9">
    <w:abstractNumId w:val="13"/>
  </w:num>
  <w:num w:numId="10">
    <w:abstractNumId w:val="24"/>
  </w:num>
  <w:num w:numId="11">
    <w:abstractNumId w:val="31"/>
  </w:num>
  <w:num w:numId="12">
    <w:abstractNumId w:val="27"/>
  </w:num>
  <w:num w:numId="13">
    <w:abstractNumId w:val="12"/>
  </w:num>
  <w:num w:numId="14">
    <w:abstractNumId w:val="10"/>
  </w:num>
  <w:num w:numId="15">
    <w:abstractNumId w:val="25"/>
  </w:num>
  <w:num w:numId="16">
    <w:abstractNumId w:val="15"/>
  </w:num>
  <w:num w:numId="17">
    <w:abstractNumId w:val="33"/>
  </w:num>
  <w:num w:numId="18">
    <w:abstractNumId w:val="32"/>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8"/>
  </w:num>
  <w:num w:numId="30">
    <w:abstractNumId w:val="20"/>
  </w:num>
  <w:num w:numId="31">
    <w:abstractNumId w:val="11"/>
  </w:num>
  <w:num w:numId="32">
    <w:abstractNumId w:val="16"/>
  </w:num>
  <w:num w:numId="33">
    <w:abstractNumId w:val="19"/>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8101F"/>
    <w:rsid w:val="000019FD"/>
    <w:rsid w:val="00002590"/>
    <w:rsid w:val="000049EA"/>
    <w:rsid w:val="00015A92"/>
    <w:rsid w:val="00015DDD"/>
    <w:rsid w:val="00017B46"/>
    <w:rsid w:val="000256B6"/>
    <w:rsid w:val="0003219E"/>
    <w:rsid w:val="00032616"/>
    <w:rsid w:val="00043AF6"/>
    <w:rsid w:val="00044BB0"/>
    <w:rsid w:val="00047C21"/>
    <w:rsid w:val="00050F3D"/>
    <w:rsid w:val="0005574E"/>
    <w:rsid w:val="00056875"/>
    <w:rsid w:val="00066E23"/>
    <w:rsid w:val="00085639"/>
    <w:rsid w:val="0009160D"/>
    <w:rsid w:val="00094C1C"/>
    <w:rsid w:val="000A0081"/>
    <w:rsid w:val="000A35C0"/>
    <w:rsid w:val="000A48A6"/>
    <w:rsid w:val="000A6DDB"/>
    <w:rsid w:val="000A6FA8"/>
    <w:rsid w:val="000B0F9B"/>
    <w:rsid w:val="000B6AA0"/>
    <w:rsid w:val="000D12A9"/>
    <w:rsid w:val="000F5405"/>
    <w:rsid w:val="0010694D"/>
    <w:rsid w:val="001125DF"/>
    <w:rsid w:val="00116AB2"/>
    <w:rsid w:val="00122CF1"/>
    <w:rsid w:val="00135741"/>
    <w:rsid w:val="00141FD7"/>
    <w:rsid w:val="001433DE"/>
    <w:rsid w:val="001814BB"/>
    <w:rsid w:val="00181D69"/>
    <w:rsid w:val="00186132"/>
    <w:rsid w:val="001A00F8"/>
    <w:rsid w:val="001A6693"/>
    <w:rsid w:val="001B68FA"/>
    <w:rsid w:val="001D15FB"/>
    <w:rsid w:val="001E50D1"/>
    <w:rsid w:val="001F422E"/>
    <w:rsid w:val="00200604"/>
    <w:rsid w:val="00203C0D"/>
    <w:rsid w:val="002071ED"/>
    <w:rsid w:val="00216319"/>
    <w:rsid w:val="002333EA"/>
    <w:rsid w:val="002605DE"/>
    <w:rsid w:val="00264CA6"/>
    <w:rsid w:val="0027358E"/>
    <w:rsid w:val="00284B12"/>
    <w:rsid w:val="00293C37"/>
    <w:rsid w:val="002A4301"/>
    <w:rsid w:val="002B19AB"/>
    <w:rsid w:val="002B40D4"/>
    <w:rsid w:val="002D6EE8"/>
    <w:rsid w:val="002D7A38"/>
    <w:rsid w:val="002F0761"/>
    <w:rsid w:val="002F7F78"/>
    <w:rsid w:val="00300E15"/>
    <w:rsid w:val="00302AD1"/>
    <w:rsid w:val="00306497"/>
    <w:rsid w:val="00311329"/>
    <w:rsid w:val="0031325A"/>
    <w:rsid w:val="00322FD1"/>
    <w:rsid w:val="0032738D"/>
    <w:rsid w:val="003308AA"/>
    <w:rsid w:val="00336D3E"/>
    <w:rsid w:val="003372F2"/>
    <w:rsid w:val="00344242"/>
    <w:rsid w:val="00350F3E"/>
    <w:rsid w:val="00360646"/>
    <w:rsid w:val="00372E3E"/>
    <w:rsid w:val="00376390"/>
    <w:rsid w:val="00377789"/>
    <w:rsid w:val="003960C9"/>
    <w:rsid w:val="003A116B"/>
    <w:rsid w:val="003A3088"/>
    <w:rsid w:val="003A5FAB"/>
    <w:rsid w:val="003A6958"/>
    <w:rsid w:val="003A7A5F"/>
    <w:rsid w:val="003B391B"/>
    <w:rsid w:val="003B4DC5"/>
    <w:rsid w:val="003C2F6E"/>
    <w:rsid w:val="003C5C0E"/>
    <w:rsid w:val="003F2A2E"/>
    <w:rsid w:val="004122BB"/>
    <w:rsid w:val="004205F7"/>
    <w:rsid w:val="00434F29"/>
    <w:rsid w:val="00451E3F"/>
    <w:rsid w:val="0045591F"/>
    <w:rsid w:val="00456062"/>
    <w:rsid w:val="00461CFB"/>
    <w:rsid w:val="00461D16"/>
    <w:rsid w:val="004733BC"/>
    <w:rsid w:val="00474748"/>
    <w:rsid w:val="00474828"/>
    <w:rsid w:val="004A5E80"/>
    <w:rsid w:val="004B1C43"/>
    <w:rsid w:val="004B292D"/>
    <w:rsid w:val="004D36BF"/>
    <w:rsid w:val="004D6543"/>
    <w:rsid w:val="0050058F"/>
    <w:rsid w:val="00503D6F"/>
    <w:rsid w:val="00510C49"/>
    <w:rsid w:val="00533174"/>
    <w:rsid w:val="00535046"/>
    <w:rsid w:val="00540D5E"/>
    <w:rsid w:val="005524BD"/>
    <w:rsid w:val="005703E6"/>
    <w:rsid w:val="0058101F"/>
    <w:rsid w:val="005A31F9"/>
    <w:rsid w:val="005A618A"/>
    <w:rsid w:val="005B7B8D"/>
    <w:rsid w:val="005C2850"/>
    <w:rsid w:val="005C4B6F"/>
    <w:rsid w:val="005D7AEC"/>
    <w:rsid w:val="005E7631"/>
    <w:rsid w:val="005F2809"/>
    <w:rsid w:val="005F3B2C"/>
    <w:rsid w:val="00614BB4"/>
    <w:rsid w:val="00624DF1"/>
    <w:rsid w:val="00627206"/>
    <w:rsid w:val="00632AD8"/>
    <w:rsid w:val="0063345D"/>
    <w:rsid w:val="00670CB1"/>
    <w:rsid w:val="0068599E"/>
    <w:rsid w:val="006A0EB0"/>
    <w:rsid w:val="006A44FC"/>
    <w:rsid w:val="006B139A"/>
    <w:rsid w:val="006B3551"/>
    <w:rsid w:val="006B6381"/>
    <w:rsid w:val="006B6516"/>
    <w:rsid w:val="006C2946"/>
    <w:rsid w:val="006C2BAA"/>
    <w:rsid w:val="006C530A"/>
    <w:rsid w:val="006D006D"/>
    <w:rsid w:val="006D3E70"/>
    <w:rsid w:val="006D61CA"/>
    <w:rsid w:val="006F315A"/>
    <w:rsid w:val="00702CF6"/>
    <w:rsid w:val="00716460"/>
    <w:rsid w:val="00716B3A"/>
    <w:rsid w:val="007173D3"/>
    <w:rsid w:val="0071753B"/>
    <w:rsid w:val="00724814"/>
    <w:rsid w:val="00735A1C"/>
    <w:rsid w:val="007404E0"/>
    <w:rsid w:val="007465FB"/>
    <w:rsid w:val="0075681A"/>
    <w:rsid w:val="00763081"/>
    <w:rsid w:val="00775AEC"/>
    <w:rsid w:val="007777A2"/>
    <w:rsid w:val="00783CD6"/>
    <w:rsid w:val="007B0644"/>
    <w:rsid w:val="007B4309"/>
    <w:rsid w:val="007B44D9"/>
    <w:rsid w:val="007F779C"/>
    <w:rsid w:val="00807D7A"/>
    <w:rsid w:val="00821136"/>
    <w:rsid w:val="00854F0A"/>
    <w:rsid w:val="008651BF"/>
    <w:rsid w:val="00870551"/>
    <w:rsid w:val="0088284C"/>
    <w:rsid w:val="00890311"/>
    <w:rsid w:val="00893B26"/>
    <w:rsid w:val="00896242"/>
    <w:rsid w:val="008B003D"/>
    <w:rsid w:val="008B71D3"/>
    <w:rsid w:val="008C25AB"/>
    <w:rsid w:val="008D08B5"/>
    <w:rsid w:val="008D2A86"/>
    <w:rsid w:val="008D3A30"/>
    <w:rsid w:val="008E0249"/>
    <w:rsid w:val="008E465F"/>
    <w:rsid w:val="009067C5"/>
    <w:rsid w:val="00914F2A"/>
    <w:rsid w:val="00923E54"/>
    <w:rsid w:val="0092462F"/>
    <w:rsid w:val="0093129A"/>
    <w:rsid w:val="00931D0B"/>
    <w:rsid w:val="00943592"/>
    <w:rsid w:val="00947826"/>
    <w:rsid w:val="00954136"/>
    <w:rsid w:val="009559D1"/>
    <w:rsid w:val="00962618"/>
    <w:rsid w:val="00971750"/>
    <w:rsid w:val="009760B3"/>
    <w:rsid w:val="00985FFB"/>
    <w:rsid w:val="00986418"/>
    <w:rsid w:val="00990CC3"/>
    <w:rsid w:val="00992E71"/>
    <w:rsid w:val="00997A13"/>
    <w:rsid w:val="009B0785"/>
    <w:rsid w:val="009C1027"/>
    <w:rsid w:val="009C6D78"/>
    <w:rsid w:val="009D42FA"/>
    <w:rsid w:val="009E163C"/>
    <w:rsid w:val="009F3B5F"/>
    <w:rsid w:val="00A02485"/>
    <w:rsid w:val="00A11997"/>
    <w:rsid w:val="00A12429"/>
    <w:rsid w:val="00A24B89"/>
    <w:rsid w:val="00A31B86"/>
    <w:rsid w:val="00A63FAF"/>
    <w:rsid w:val="00A75BC2"/>
    <w:rsid w:val="00A85E51"/>
    <w:rsid w:val="00A914B8"/>
    <w:rsid w:val="00AA4699"/>
    <w:rsid w:val="00AE555B"/>
    <w:rsid w:val="00AE7775"/>
    <w:rsid w:val="00AE789D"/>
    <w:rsid w:val="00AF66B7"/>
    <w:rsid w:val="00B02840"/>
    <w:rsid w:val="00B13C11"/>
    <w:rsid w:val="00B1678D"/>
    <w:rsid w:val="00B41A68"/>
    <w:rsid w:val="00B43FBD"/>
    <w:rsid w:val="00B4697E"/>
    <w:rsid w:val="00B46B12"/>
    <w:rsid w:val="00B631ED"/>
    <w:rsid w:val="00B64F7E"/>
    <w:rsid w:val="00B77DAA"/>
    <w:rsid w:val="00B90A5F"/>
    <w:rsid w:val="00B9310B"/>
    <w:rsid w:val="00B973A7"/>
    <w:rsid w:val="00BA0D2A"/>
    <w:rsid w:val="00BB35E3"/>
    <w:rsid w:val="00BB4091"/>
    <w:rsid w:val="00BD05B1"/>
    <w:rsid w:val="00BD1471"/>
    <w:rsid w:val="00BD44DA"/>
    <w:rsid w:val="00BE19BA"/>
    <w:rsid w:val="00BE5AC8"/>
    <w:rsid w:val="00BF7B70"/>
    <w:rsid w:val="00C005FD"/>
    <w:rsid w:val="00C01ECA"/>
    <w:rsid w:val="00C07179"/>
    <w:rsid w:val="00C11EBE"/>
    <w:rsid w:val="00C26078"/>
    <w:rsid w:val="00C301F7"/>
    <w:rsid w:val="00C37170"/>
    <w:rsid w:val="00C42EDC"/>
    <w:rsid w:val="00C45616"/>
    <w:rsid w:val="00C514FA"/>
    <w:rsid w:val="00C53000"/>
    <w:rsid w:val="00C73161"/>
    <w:rsid w:val="00C7358F"/>
    <w:rsid w:val="00C77EBC"/>
    <w:rsid w:val="00C87A7F"/>
    <w:rsid w:val="00C91F66"/>
    <w:rsid w:val="00CA334C"/>
    <w:rsid w:val="00CC3FDA"/>
    <w:rsid w:val="00CC5DD8"/>
    <w:rsid w:val="00CD558A"/>
    <w:rsid w:val="00CE1983"/>
    <w:rsid w:val="00CE471A"/>
    <w:rsid w:val="00CF1402"/>
    <w:rsid w:val="00CF3528"/>
    <w:rsid w:val="00CF41CF"/>
    <w:rsid w:val="00D13789"/>
    <w:rsid w:val="00D15C67"/>
    <w:rsid w:val="00D25DA9"/>
    <w:rsid w:val="00D30823"/>
    <w:rsid w:val="00D4255B"/>
    <w:rsid w:val="00D468F6"/>
    <w:rsid w:val="00D50035"/>
    <w:rsid w:val="00D7524E"/>
    <w:rsid w:val="00D83F9E"/>
    <w:rsid w:val="00D87E4A"/>
    <w:rsid w:val="00D95935"/>
    <w:rsid w:val="00DB09B2"/>
    <w:rsid w:val="00DC0CCD"/>
    <w:rsid w:val="00DD5C2A"/>
    <w:rsid w:val="00DE1869"/>
    <w:rsid w:val="00DE5592"/>
    <w:rsid w:val="00E02C26"/>
    <w:rsid w:val="00E1339E"/>
    <w:rsid w:val="00E13A9C"/>
    <w:rsid w:val="00E15EE5"/>
    <w:rsid w:val="00E35B82"/>
    <w:rsid w:val="00E378E8"/>
    <w:rsid w:val="00E50646"/>
    <w:rsid w:val="00E555EA"/>
    <w:rsid w:val="00E5730A"/>
    <w:rsid w:val="00E57FF1"/>
    <w:rsid w:val="00E601CB"/>
    <w:rsid w:val="00E60F40"/>
    <w:rsid w:val="00E67E37"/>
    <w:rsid w:val="00E705B0"/>
    <w:rsid w:val="00E716AB"/>
    <w:rsid w:val="00E82452"/>
    <w:rsid w:val="00E86C4E"/>
    <w:rsid w:val="00E9334B"/>
    <w:rsid w:val="00E94C82"/>
    <w:rsid w:val="00E97F53"/>
    <w:rsid w:val="00EA1804"/>
    <w:rsid w:val="00EA686E"/>
    <w:rsid w:val="00EB046B"/>
    <w:rsid w:val="00EB1A1C"/>
    <w:rsid w:val="00ED3DB5"/>
    <w:rsid w:val="00ED432E"/>
    <w:rsid w:val="00EE539B"/>
    <w:rsid w:val="00EF3E0E"/>
    <w:rsid w:val="00EF6B27"/>
    <w:rsid w:val="00F106DF"/>
    <w:rsid w:val="00F134E6"/>
    <w:rsid w:val="00F253CC"/>
    <w:rsid w:val="00F340F9"/>
    <w:rsid w:val="00F3584B"/>
    <w:rsid w:val="00F4359C"/>
    <w:rsid w:val="00F4627C"/>
    <w:rsid w:val="00F61C18"/>
    <w:rsid w:val="00F8315F"/>
    <w:rsid w:val="00F835C0"/>
    <w:rsid w:val="00F86E5E"/>
    <w:rsid w:val="00FA4C23"/>
    <w:rsid w:val="00FA5ED7"/>
    <w:rsid w:val="00FC674A"/>
    <w:rsid w:val="00FE3952"/>
    <w:rsid w:val="00FF0A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paragraph" w:styleId="Heading1">
    <w:name w:val="heading 1"/>
    <w:basedOn w:val="Normal"/>
    <w:link w:val="Heading1Char"/>
    <w:uiPriority w:val="99"/>
    <w:qFormat/>
    <w:rsid w:val="008D2A86"/>
    <w:pPr>
      <w:spacing w:before="100" w:beforeAutospacing="1" w:after="100" w:afterAutospacing="1" w:line="240" w:lineRule="auto"/>
      <w:outlineLvl w:val="0"/>
    </w:pPr>
    <w:rPr>
      <w:rFonts w:ascii="Times New Roman" w:hAnsi="Times New Roman"/>
      <w:b/>
      <w:bCs/>
      <w:kern w:val="36"/>
      <w:sz w:val="48"/>
      <w:szCs w:val="48"/>
    </w:rPr>
  </w:style>
  <w:style w:type="character" w:default="1" w:styleId="DefaultParagraphFont">
    <w:name w:val="Default Paragraph Font"/>
    <w:uiPriority w:val="99"/>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D2A86"/>
    <w:rPr>
      <w:rFonts w:ascii="Times New Roman" w:hAnsi="Times New Roman"/>
      <w:b/>
      <w:kern w:val="36"/>
      <w:sz w:val="48"/>
      <w:lang w:val="x-none" w:eastAsia="ru-RU"/>
    </w:rPr>
  </w:style>
  <w:style w:type="paragraph" w:styleId="ListParagraph">
    <w:name w:val="List Paragraph"/>
    <w:basedOn w:val="Normal"/>
    <w:uiPriority w:val="99"/>
    <w:qFormat/>
    <w:rsid w:val="0058101F"/>
    <w:pPr>
      <w:ind w:left="720"/>
      <w:contextualSpacing/>
    </w:pPr>
  </w:style>
  <w:style w:type="character" w:customStyle="1" w:styleId="apple-converted-space">
    <w:name w:val="apple-converted-space"/>
    <w:uiPriority w:val="99"/>
    <w:rsid w:val="006D3E70"/>
  </w:style>
  <w:style w:type="character" w:styleId="Hyperlink">
    <w:name w:val="Hyperlink"/>
    <w:basedOn w:val="DefaultParagraphFont"/>
    <w:uiPriority w:val="99"/>
    <w:semiHidden/>
    <w:rsid w:val="006D3E70"/>
    <w:rPr>
      <w:rFonts w:cs="Times New Roman"/>
      <w:color w:val="0000FF"/>
      <w:u w:val="single"/>
    </w:rPr>
  </w:style>
  <w:style w:type="paragraph" w:styleId="Header">
    <w:name w:val="header"/>
    <w:basedOn w:val="Normal"/>
    <w:link w:val="HeaderChar"/>
    <w:uiPriority w:val="99"/>
    <w:rsid w:val="003A7A5F"/>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3A7A5F"/>
    <w:rPr>
      <w:rFonts w:cs="Times New Roman"/>
    </w:rPr>
  </w:style>
  <w:style w:type="paragraph" w:styleId="Footer">
    <w:name w:val="footer"/>
    <w:basedOn w:val="Normal"/>
    <w:link w:val="FooterChar"/>
    <w:uiPriority w:val="99"/>
    <w:rsid w:val="003A7A5F"/>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3A7A5F"/>
    <w:rPr>
      <w:rFonts w:cs="Times New Roman"/>
    </w:rPr>
  </w:style>
  <w:style w:type="character" w:styleId="Strong">
    <w:name w:val="Strong"/>
    <w:basedOn w:val="DefaultParagraphFont"/>
    <w:uiPriority w:val="99"/>
    <w:qFormat/>
    <w:locked/>
    <w:rsid w:val="00AE789D"/>
    <w:rPr>
      <w:rFonts w:cs="Times New Roman"/>
      <w:b/>
    </w:rPr>
  </w:style>
  <w:style w:type="paragraph" w:styleId="NormalWeb">
    <w:name w:val="Normal (Web)"/>
    <w:basedOn w:val="Normal"/>
    <w:uiPriority w:val="99"/>
    <w:rsid w:val="00050F3D"/>
    <w:pPr>
      <w:spacing w:before="225" w:after="100" w:afterAutospacing="1" w:line="288" w:lineRule="atLeast"/>
      <w:ind w:left="225" w:right="375"/>
    </w:pPr>
    <w:rPr>
      <w:rFonts w:ascii="Verdana" w:hAnsi="Verdana"/>
      <w:sz w:val="21"/>
      <w:szCs w:val="21"/>
    </w:rPr>
  </w:style>
  <w:style w:type="character" w:styleId="Emphasis">
    <w:name w:val="Emphasis"/>
    <w:basedOn w:val="DefaultParagraphFont"/>
    <w:uiPriority w:val="99"/>
    <w:qFormat/>
    <w:locked/>
    <w:rsid w:val="00372E3E"/>
    <w:rPr>
      <w:rFonts w:cs="Times New Roman"/>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570447">
      <w:marLeft w:val="0"/>
      <w:marRight w:val="0"/>
      <w:marTop w:val="0"/>
      <w:marBottom w:val="0"/>
      <w:divBdr>
        <w:top w:val="none" w:sz="0" w:space="0" w:color="auto"/>
        <w:left w:val="none" w:sz="0" w:space="0" w:color="auto"/>
        <w:bottom w:val="none" w:sz="0" w:space="0" w:color="auto"/>
        <w:right w:val="none" w:sz="0" w:space="0" w:color="auto"/>
      </w:divBdr>
    </w:div>
    <w:div w:id="887570448">
      <w:marLeft w:val="0"/>
      <w:marRight w:val="0"/>
      <w:marTop w:val="0"/>
      <w:marBottom w:val="0"/>
      <w:divBdr>
        <w:top w:val="none" w:sz="0" w:space="0" w:color="auto"/>
        <w:left w:val="none" w:sz="0" w:space="0" w:color="auto"/>
        <w:bottom w:val="none" w:sz="0" w:space="0" w:color="auto"/>
        <w:right w:val="none" w:sz="0" w:space="0" w:color="auto"/>
      </w:divBdr>
    </w:div>
    <w:div w:id="887570451">
      <w:marLeft w:val="0"/>
      <w:marRight w:val="0"/>
      <w:marTop w:val="0"/>
      <w:marBottom w:val="0"/>
      <w:divBdr>
        <w:top w:val="none" w:sz="0" w:space="0" w:color="auto"/>
        <w:left w:val="none" w:sz="0" w:space="0" w:color="auto"/>
        <w:bottom w:val="none" w:sz="0" w:space="0" w:color="auto"/>
        <w:right w:val="none" w:sz="0" w:space="0" w:color="auto"/>
      </w:divBdr>
      <w:divsChild>
        <w:div w:id="887570449">
          <w:marLeft w:val="0"/>
          <w:marRight w:val="0"/>
          <w:marTop w:val="0"/>
          <w:marBottom w:val="0"/>
          <w:divBdr>
            <w:top w:val="none" w:sz="0" w:space="0" w:color="auto"/>
            <w:left w:val="none" w:sz="0" w:space="0" w:color="auto"/>
            <w:bottom w:val="none" w:sz="0" w:space="0" w:color="auto"/>
            <w:right w:val="none" w:sz="0" w:space="0" w:color="auto"/>
          </w:divBdr>
        </w:div>
        <w:div w:id="887570450">
          <w:marLeft w:val="0"/>
          <w:marRight w:val="0"/>
          <w:marTop w:val="0"/>
          <w:marBottom w:val="0"/>
          <w:divBdr>
            <w:top w:val="none" w:sz="0" w:space="0" w:color="auto"/>
            <w:left w:val="none" w:sz="0" w:space="0" w:color="auto"/>
            <w:bottom w:val="none" w:sz="0" w:space="0" w:color="auto"/>
            <w:right w:val="none" w:sz="0" w:space="0" w:color="auto"/>
          </w:divBdr>
        </w:div>
        <w:div w:id="887570452">
          <w:marLeft w:val="0"/>
          <w:marRight w:val="0"/>
          <w:marTop w:val="0"/>
          <w:marBottom w:val="0"/>
          <w:divBdr>
            <w:top w:val="none" w:sz="0" w:space="0" w:color="auto"/>
            <w:left w:val="none" w:sz="0" w:space="0" w:color="auto"/>
            <w:bottom w:val="none" w:sz="0" w:space="0" w:color="auto"/>
            <w:right w:val="none" w:sz="0" w:space="0" w:color="auto"/>
          </w:divBdr>
        </w:div>
        <w:div w:id="887570453">
          <w:marLeft w:val="0"/>
          <w:marRight w:val="0"/>
          <w:marTop w:val="0"/>
          <w:marBottom w:val="0"/>
          <w:divBdr>
            <w:top w:val="none" w:sz="0" w:space="0" w:color="auto"/>
            <w:left w:val="none" w:sz="0" w:space="0" w:color="auto"/>
            <w:bottom w:val="none" w:sz="0" w:space="0" w:color="auto"/>
            <w:right w:val="none" w:sz="0" w:space="0" w:color="auto"/>
          </w:divBdr>
        </w:div>
        <w:div w:id="887570454">
          <w:marLeft w:val="0"/>
          <w:marRight w:val="0"/>
          <w:marTop w:val="0"/>
          <w:marBottom w:val="0"/>
          <w:divBdr>
            <w:top w:val="none" w:sz="0" w:space="0" w:color="auto"/>
            <w:left w:val="none" w:sz="0" w:space="0" w:color="auto"/>
            <w:bottom w:val="none" w:sz="0" w:space="0" w:color="auto"/>
            <w:right w:val="none" w:sz="0" w:space="0" w:color="auto"/>
          </w:divBdr>
        </w:div>
        <w:div w:id="887570455">
          <w:marLeft w:val="0"/>
          <w:marRight w:val="0"/>
          <w:marTop w:val="0"/>
          <w:marBottom w:val="0"/>
          <w:divBdr>
            <w:top w:val="none" w:sz="0" w:space="0" w:color="auto"/>
            <w:left w:val="none" w:sz="0" w:space="0" w:color="auto"/>
            <w:bottom w:val="none" w:sz="0" w:space="0" w:color="auto"/>
            <w:right w:val="none" w:sz="0" w:space="0" w:color="auto"/>
          </w:divBdr>
        </w:div>
      </w:divsChild>
    </w:div>
    <w:div w:id="887570456">
      <w:marLeft w:val="0"/>
      <w:marRight w:val="0"/>
      <w:marTop w:val="0"/>
      <w:marBottom w:val="0"/>
      <w:divBdr>
        <w:top w:val="none" w:sz="0" w:space="0" w:color="auto"/>
        <w:left w:val="none" w:sz="0" w:space="0" w:color="auto"/>
        <w:bottom w:val="none" w:sz="0" w:space="0" w:color="auto"/>
        <w:right w:val="none" w:sz="0" w:space="0" w:color="auto"/>
      </w:divBdr>
      <w:divsChild>
        <w:div w:id="887570457">
          <w:marLeft w:val="432"/>
          <w:marRight w:val="0"/>
          <w:marTop w:val="120"/>
          <w:marBottom w:val="0"/>
          <w:divBdr>
            <w:top w:val="none" w:sz="0" w:space="0" w:color="auto"/>
            <w:left w:val="none" w:sz="0" w:space="0" w:color="auto"/>
            <w:bottom w:val="none" w:sz="0" w:space="0" w:color="auto"/>
            <w:right w:val="none" w:sz="0" w:space="0" w:color="auto"/>
          </w:divBdr>
        </w:div>
      </w:divsChild>
    </w:div>
    <w:div w:id="887570458">
      <w:marLeft w:val="0"/>
      <w:marRight w:val="0"/>
      <w:marTop w:val="0"/>
      <w:marBottom w:val="0"/>
      <w:divBdr>
        <w:top w:val="none" w:sz="0" w:space="0" w:color="auto"/>
        <w:left w:val="none" w:sz="0" w:space="0" w:color="auto"/>
        <w:bottom w:val="none" w:sz="0" w:space="0" w:color="auto"/>
        <w:right w:val="none" w:sz="0" w:space="0" w:color="auto"/>
      </w:divBdr>
      <w:divsChild>
        <w:div w:id="887570459">
          <w:marLeft w:val="432"/>
          <w:marRight w:val="0"/>
          <w:marTop w:val="120"/>
          <w:marBottom w:val="0"/>
          <w:divBdr>
            <w:top w:val="none" w:sz="0" w:space="0" w:color="auto"/>
            <w:left w:val="none" w:sz="0" w:space="0" w:color="auto"/>
            <w:bottom w:val="none" w:sz="0" w:space="0" w:color="auto"/>
            <w:right w:val="none" w:sz="0" w:space="0" w:color="auto"/>
          </w:divBdr>
        </w:div>
      </w:divsChild>
    </w:div>
    <w:div w:id="887570460">
      <w:marLeft w:val="0"/>
      <w:marRight w:val="0"/>
      <w:marTop w:val="0"/>
      <w:marBottom w:val="0"/>
      <w:divBdr>
        <w:top w:val="none" w:sz="0" w:space="0" w:color="auto"/>
        <w:left w:val="none" w:sz="0" w:space="0" w:color="auto"/>
        <w:bottom w:val="none" w:sz="0" w:space="0" w:color="auto"/>
        <w:right w:val="none" w:sz="0" w:space="0" w:color="auto"/>
      </w:divBdr>
      <w:divsChild>
        <w:div w:id="887570461">
          <w:marLeft w:val="432"/>
          <w:marRight w:val="0"/>
          <w:marTop w:val="120"/>
          <w:marBottom w:val="0"/>
          <w:divBdr>
            <w:top w:val="none" w:sz="0" w:space="0" w:color="auto"/>
            <w:left w:val="none" w:sz="0" w:space="0" w:color="auto"/>
            <w:bottom w:val="none" w:sz="0" w:space="0" w:color="auto"/>
            <w:right w:val="none" w:sz="0" w:space="0" w:color="auto"/>
          </w:divBdr>
        </w:div>
      </w:divsChild>
    </w:div>
    <w:div w:id="887570462">
      <w:marLeft w:val="0"/>
      <w:marRight w:val="0"/>
      <w:marTop w:val="0"/>
      <w:marBottom w:val="0"/>
      <w:divBdr>
        <w:top w:val="none" w:sz="0" w:space="0" w:color="auto"/>
        <w:left w:val="none" w:sz="0" w:space="0" w:color="auto"/>
        <w:bottom w:val="none" w:sz="0" w:space="0" w:color="auto"/>
        <w:right w:val="none" w:sz="0" w:space="0" w:color="auto"/>
      </w:divBdr>
      <w:divsChild>
        <w:div w:id="887570463">
          <w:marLeft w:val="0"/>
          <w:marRight w:val="0"/>
          <w:marTop w:val="0"/>
          <w:marBottom w:val="0"/>
          <w:divBdr>
            <w:top w:val="none" w:sz="0" w:space="0" w:color="auto"/>
            <w:left w:val="none" w:sz="0" w:space="0" w:color="auto"/>
            <w:bottom w:val="none" w:sz="0" w:space="0" w:color="auto"/>
            <w:right w:val="none" w:sz="0" w:space="0" w:color="auto"/>
          </w:divBdr>
        </w:div>
      </w:divsChild>
    </w:div>
    <w:div w:id="887570465">
      <w:marLeft w:val="0"/>
      <w:marRight w:val="0"/>
      <w:marTop w:val="0"/>
      <w:marBottom w:val="0"/>
      <w:divBdr>
        <w:top w:val="none" w:sz="0" w:space="0" w:color="auto"/>
        <w:left w:val="none" w:sz="0" w:space="0" w:color="auto"/>
        <w:bottom w:val="none" w:sz="0" w:space="0" w:color="auto"/>
        <w:right w:val="none" w:sz="0" w:space="0" w:color="auto"/>
      </w:divBdr>
      <w:divsChild>
        <w:div w:id="8875704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5%D0%B8%D0%BC%D0%B8%D1%87%D0%B5%D1%81%D0%BA%D0%B8%D0%B9_%D1%8D%D0%BB%D0%B5%D0%BC%D0%B5%D0%BD%D1%82" TargetMode="Externa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ekolog.org/books/27/7_1.htm" TargetMode="Externa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ekolog.org/books/27/7_1.ht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97%D0%B0%D1%80%D1%8F%D0%B4%D0%BE%D0%B2%D0%BE%D0%B5_%D1%87%D0%B8%D1%81%D0%BB%D0%BE"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hyperlink" Target="https://ru.wikipedia.org/wiki/%D0%9C%D0%B5%D0%BD%D0%B4%D0%B5%D0%BB%D0%B5%D0%B5%D0%B2,_%D0%94%D0%BC%D0%B8%D1%82%D1%80%D0%B8%D0%B9_%D0%98%D0%B2%D0%B0%D0%BD%D0%BE%D0%B2%D0%B8%D1%87"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u.wikipedia.org/wiki/%D0%9F%D0%B5%D1%80%D0%B8%D0%BE%D0%B4%D0%B8%D1%87%D0%B5%D1%81%D0%BA%D0%B0%D1%8F_%D1%81%D0%B8%D1%81%D1%82%D0%B5%D0%BC%D0%B0_%D1%85%D0%B8%D0%BC%D0%B8%D1%87%D0%B5%D1%81%D0%BA%D0%B8%D1%85_%D1%8D%D0%BB%D0%B5%D0%BC%D0%B5%D0%BD%D1%82%D0%BE%D0%B2"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20</Pages>
  <Words>4694</Words>
  <Characters>26756</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Департамент образования города Москвы</dc:title>
  <dc:subject/>
  <dc:creator>Slava</dc:creator>
  <cp:keywords/>
  <dc:description/>
  <cp:lastModifiedBy>F</cp:lastModifiedBy>
  <cp:revision>2</cp:revision>
  <cp:lastPrinted>2016-11-14T15:07:00Z</cp:lastPrinted>
  <dcterms:created xsi:type="dcterms:W3CDTF">2017-04-16T05:24:00Z</dcterms:created>
  <dcterms:modified xsi:type="dcterms:W3CDTF">2017-04-16T05:24:00Z</dcterms:modified>
</cp:coreProperties>
</file>