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39" w:rsidRDefault="00451539" w:rsidP="00451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19B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  <w:t>на учебно-исследовательскую работу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ученицы </w:t>
      </w:r>
      <w:r w:rsidR="00A84473">
        <w:rPr>
          <w:rFonts w:ascii="Times New Roman" w:hAnsi="Times New Roman" w:cs="Times New Roman"/>
          <w:b/>
          <w:bCs/>
          <w:sz w:val="28"/>
          <w:szCs w:val="28"/>
        </w:rPr>
        <w:t>Беловой Екатерины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ГБОУ Гимназии № 1505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тему </w:t>
      </w:r>
      <w:r w:rsidR="00A844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84473" w:rsidRPr="00A84473">
        <w:rPr>
          <w:rFonts w:ascii="Times New Roman" w:hAnsi="Times New Roman" w:cs="Times New Roman"/>
          <w:b/>
          <w:bCs/>
          <w:sz w:val="28"/>
          <w:szCs w:val="28"/>
        </w:rPr>
        <w:t>Позиционирование образцового ансамбля народного танца "Ожерелье"</w:t>
      </w:r>
      <w:r w:rsidR="00A844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1539" w:rsidRDefault="00451539" w:rsidP="00451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19B">
        <w:rPr>
          <w:rFonts w:ascii="Times New Roman" w:hAnsi="Times New Roman" w:cs="Times New Roman"/>
          <w:b/>
          <w:bCs/>
          <w:sz w:val="28"/>
          <w:szCs w:val="28"/>
        </w:rPr>
        <w:t>СОДЕРЖАНИЕ РЕЦЕНЗИИ</w:t>
      </w:r>
    </w:p>
    <w:p w:rsidR="00AB06D6" w:rsidRDefault="00142599" w:rsidP="005C4FF0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C4FF0">
        <w:rPr>
          <w:rFonts w:ascii="Times New Roman" w:hAnsi="Times New Roman" w:cs="Times New Roman"/>
          <w:bCs/>
          <w:sz w:val="28"/>
          <w:szCs w:val="28"/>
        </w:rPr>
        <w:t xml:space="preserve">Внешне, работа Беловой Екатерины выглядит очень достойно. Грамотно оформлены ссылки на источники (однако, обращу внимание на нарушения в правилах оформления ссылок на интернет-источники. Они оформляются иначе). Выдержана общая стилистика и структура работы. </w:t>
      </w:r>
    </w:p>
    <w:p w:rsidR="005C4FF0" w:rsidRDefault="005C4FF0" w:rsidP="005C4FF0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Тем не менее, использование при написании дипломной работы в 10 классе 5 источников (2 из которых абстрактные порталы) считаю недопустимым. </w:t>
      </w:r>
      <w:r w:rsidR="00D04F90">
        <w:rPr>
          <w:rFonts w:ascii="Times New Roman" w:hAnsi="Times New Roman" w:cs="Times New Roman"/>
          <w:bCs/>
          <w:sz w:val="28"/>
          <w:szCs w:val="28"/>
        </w:rPr>
        <w:t xml:space="preserve">Ни один из источников не посвящен именно позиционированию, как отдельному виду деятельности в рамках маркетинга организации. </w:t>
      </w:r>
      <w:r w:rsidR="000F30A9">
        <w:rPr>
          <w:rFonts w:ascii="Times New Roman" w:hAnsi="Times New Roman" w:cs="Times New Roman"/>
          <w:bCs/>
          <w:sz w:val="28"/>
          <w:szCs w:val="28"/>
        </w:rPr>
        <w:t xml:space="preserve">Думаю, что именно малое количество источников и их </w:t>
      </w:r>
      <w:r w:rsidR="00D04F90">
        <w:rPr>
          <w:rFonts w:ascii="Times New Roman" w:hAnsi="Times New Roman" w:cs="Times New Roman"/>
          <w:bCs/>
          <w:sz w:val="28"/>
          <w:szCs w:val="28"/>
        </w:rPr>
        <w:t>подбор</w:t>
      </w:r>
      <w:r w:rsidR="000F30A9">
        <w:rPr>
          <w:rFonts w:ascii="Times New Roman" w:hAnsi="Times New Roman" w:cs="Times New Roman"/>
          <w:bCs/>
          <w:sz w:val="28"/>
          <w:szCs w:val="28"/>
        </w:rPr>
        <w:t xml:space="preserve"> стали причиной описываемых далее проблем.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2599" w:rsidRDefault="000F30A9" w:rsidP="00451539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Заявленная цель работы – провести позиционирование детского ансамбля и описать возможности для рекламы. Начну с последнего пункта. В работе ему посвящен один абзац. В этом абзаце приводится такой текст: «</w:t>
      </w:r>
      <w:r w:rsidRPr="000F30A9">
        <w:rPr>
          <w:rFonts w:ascii="Times New Roman" w:hAnsi="Times New Roman" w:cs="Times New Roman"/>
          <w:bCs/>
          <w:sz w:val="28"/>
          <w:szCs w:val="28"/>
        </w:rPr>
        <w:t>Наилучшей рекламой будет являться реклама в интернете. Большинство людей сейчас пользуются интернетом, поэтому будет сразу охвачена большая аудитория за короткий промежуток времени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». На мой взгляд, </w:t>
      </w:r>
      <w:r w:rsidR="000B1AC2">
        <w:rPr>
          <w:rFonts w:ascii="Times New Roman" w:hAnsi="Times New Roman" w:cs="Times New Roman"/>
          <w:bCs/>
          <w:sz w:val="28"/>
          <w:szCs w:val="28"/>
        </w:rPr>
        <w:t>все усилия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AC2">
        <w:rPr>
          <w:rFonts w:ascii="Times New Roman" w:hAnsi="Times New Roman" w:cs="Times New Roman"/>
          <w:bCs/>
          <w:sz w:val="28"/>
          <w:szCs w:val="28"/>
        </w:rPr>
        <w:t>при написании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 и </w:t>
      </w:r>
      <w:r w:rsidR="000B1AC2">
        <w:rPr>
          <w:rFonts w:ascii="Times New Roman" w:hAnsi="Times New Roman" w:cs="Times New Roman"/>
          <w:bCs/>
          <w:sz w:val="28"/>
          <w:szCs w:val="28"/>
        </w:rPr>
        <w:t>такой результат (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0B1AC2">
        <w:rPr>
          <w:rFonts w:ascii="Times New Roman" w:hAnsi="Times New Roman" w:cs="Times New Roman"/>
          <w:bCs/>
          <w:sz w:val="28"/>
          <w:szCs w:val="28"/>
        </w:rPr>
        <w:t xml:space="preserve">понимания </w:t>
      </w:r>
      <w:r>
        <w:rPr>
          <w:rFonts w:ascii="Times New Roman" w:hAnsi="Times New Roman" w:cs="Times New Roman"/>
          <w:bCs/>
          <w:sz w:val="28"/>
          <w:szCs w:val="28"/>
        </w:rPr>
        <w:t>которого современнику автора, а тем более ровеснику, не нужно даже брать в руки книгу</w:t>
      </w:r>
      <w:r w:rsidR="000B1AC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AC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AC2">
        <w:rPr>
          <w:rFonts w:ascii="Times New Roman" w:hAnsi="Times New Roman" w:cs="Times New Roman"/>
          <w:bCs/>
          <w:sz w:val="28"/>
          <w:szCs w:val="28"/>
        </w:rPr>
        <w:t>впустую потрачен</w:t>
      </w:r>
      <w:r w:rsidR="00D04F90">
        <w:rPr>
          <w:rFonts w:ascii="Times New Roman" w:hAnsi="Times New Roman" w:cs="Times New Roman"/>
          <w:bCs/>
          <w:sz w:val="28"/>
          <w:szCs w:val="28"/>
        </w:rPr>
        <w:t>н</w:t>
      </w:r>
      <w:r w:rsidR="000B1AC2">
        <w:rPr>
          <w:rFonts w:ascii="Times New Roman" w:hAnsi="Times New Roman" w:cs="Times New Roman"/>
          <w:bCs/>
          <w:sz w:val="28"/>
          <w:szCs w:val="28"/>
        </w:rPr>
        <w:t>ое время. Фактически</w:t>
      </w:r>
      <w:r w:rsidR="00D04F90">
        <w:rPr>
          <w:rFonts w:ascii="Times New Roman" w:hAnsi="Times New Roman" w:cs="Times New Roman"/>
          <w:bCs/>
          <w:sz w:val="28"/>
          <w:szCs w:val="28"/>
        </w:rPr>
        <w:t>,</w:t>
      </w:r>
      <w:r w:rsidR="000B1AC2">
        <w:rPr>
          <w:rFonts w:ascii="Times New Roman" w:hAnsi="Times New Roman" w:cs="Times New Roman"/>
          <w:bCs/>
          <w:sz w:val="28"/>
          <w:szCs w:val="28"/>
        </w:rPr>
        <w:t xml:space="preserve"> никакой исследовательской работы в направлении поиска возможностей для рекламы ансамбля не проведено. Перейдем к первому пункту – провести позиционирование. Даже из это маленькой фразы автора следует, что позиционирование – это действие. Это не описательная характеристика, а совершенно конкретный набор действий, который приводит некую компанию из пункта а в пункт б. Тем не менее, потратив 80% объема работы на цитаты о маркетинге из книг известных авторов</w:t>
      </w:r>
      <w:r w:rsidR="00D04F90">
        <w:rPr>
          <w:rFonts w:ascii="Times New Roman" w:hAnsi="Times New Roman" w:cs="Times New Roman"/>
          <w:bCs/>
          <w:sz w:val="28"/>
          <w:szCs w:val="28"/>
        </w:rPr>
        <w:t>,</w:t>
      </w:r>
      <w:r w:rsidR="000B1AC2">
        <w:rPr>
          <w:rFonts w:ascii="Times New Roman" w:hAnsi="Times New Roman" w:cs="Times New Roman"/>
          <w:bCs/>
          <w:sz w:val="28"/>
          <w:szCs w:val="28"/>
        </w:rPr>
        <w:t xml:space="preserve"> в оставшихся 20% автор не смогла описать ту деятельность, которую она провела с ансамблем «Ожерелье» для выстраивания его позиционирования относительно конкурентов и в рамках своей целевой группы. Автор приводит описательные характеристики ансамбля и его конкурентов. Создает некую таблицу</w:t>
      </w:r>
      <w:r w:rsidR="00D04F90">
        <w:rPr>
          <w:rFonts w:ascii="Times New Roman" w:hAnsi="Times New Roman" w:cs="Times New Roman"/>
          <w:bCs/>
          <w:sz w:val="28"/>
          <w:szCs w:val="28"/>
        </w:rPr>
        <w:t>,</w:t>
      </w:r>
      <w:r w:rsidR="000B1AC2">
        <w:rPr>
          <w:rFonts w:ascii="Times New Roman" w:hAnsi="Times New Roman" w:cs="Times New Roman"/>
          <w:bCs/>
          <w:sz w:val="28"/>
          <w:szCs w:val="28"/>
        </w:rPr>
        <w:t xml:space="preserve"> в результате анализа которой выясняется, что все проанализированные ансамбли работают с детьми с 6 до 18 лет, в основном обучая танцам народов мира, имеют количество участников около 100 (кто-то больше 100, кто-то меньше) и т.д. С точки зрения маркетинга </w:t>
      </w:r>
      <w:r w:rsidR="000B1A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именно эти данные свидетельствуют о том, что ансамблю «Ожерелье» как воздух необходимо позиционирование среди конкурентов, использование новых возможностей и неявных преимуществ, формирование имиджа и так далее. Помимо всего прочего наиважнейшим понятием в области </w:t>
      </w:r>
      <w:r w:rsidR="00D04F90">
        <w:rPr>
          <w:rFonts w:ascii="Times New Roman" w:hAnsi="Times New Roman" w:cs="Times New Roman"/>
          <w:bCs/>
          <w:sz w:val="28"/>
          <w:szCs w:val="28"/>
        </w:rPr>
        <w:t>маркетинга и</w:t>
      </w:r>
      <w:r w:rsidR="000B1AC2">
        <w:rPr>
          <w:rFonts w:ascii="Times New Roman" w:hAnsi="Times New Roman" w:cs="Times New Roman"/>
          <w:bCs/>
          <w:sz w:val="28"/>
          <w:szCs w:val="28"/>
        </w:rPr>
        <w:t xml:space="preserve"> рекламы является эффективность </w:t>
      </w:r>
      <w:r w:rsidR="00D04F90">
        <w:rPr>
          <w:rFonts w:ascii="Times New Roman" w:hAnsi="Times New Roman" w:cs="Times New Roman"/>
          <w:bCs/>
          <w:sz w:val="28"/>
          <w:szCs w:val="28"/>
        </w:rPr>
        <w:t>деятельности, ее прибыльность. Она может выражаться в разных показателях. От количества выступлений в год на тех или иных площадках, до стоимости занятий в месяц и количества их покупателей. Выявление таких показателей и привязка к ним деятельности по позиционированию могли бы действительно стать основой серьезной исследовательской и практической работы. Однако в работе я этого не обнаружил.</w:t>
      </w:r>
    </w:p>
    <w:p w:rsidR="00D04F90" w:rsidRDefault="00D04F90" w:rsidP="00451539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Очень хочется, чтобы автор продолжил работу в области изучения маркетинга и сумела превратить свою деятельность в полезную и эффективную. Именно такую, которая и нужна компаниям на рынке. </w:t>
      </w:r>
    </w:p>
    <w:p w:rsidR="00142599" w:rsidRDefault="00142599" w:rsidP="00451539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рецензента за </w:t>
      </w:r>
      <w:r w:rsidR="00384CC5">
        <w:rPr>
          <w:rFonts w:ascii="Times New Roman" w:hAnsi="Times New Roman" w:cs="Times New Roman"/>
          <w:bCs/>
          <w:sz w:val="28"/>
          <w:szCs w:val="28"/>
        </w:rPr>
        <w:t>дипломную работу 2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84CC5">
        <w:rPr>
          <w:rFonts w:ascii="Times New Roman" w:hAnsi="Times New Roman" w:cs="Times New Roman"/>
          <w:bCs/>
          <w:sz w:val="28"/>
          <w:szCs w:val="28"/>
        </w:rPr>
        <w:t>два</w:t>
      </w:r>
      <w:r>
        <w:rPr>
          <w:rFonts w:ascii="Times New Roman" w:hAnsi="Times New Roman" w:cs="Times New Roman"/>
          <w:bCs/>
          <w:sz w:val="28"/>
          <w:szCs w:val="28"/>
        </w:rPr>
        <w:t>) балл</w:t>
      </w:r>
      <w:r w:rsidR="00384CC5">
        <w:rPr>
          <w:rFonts w:ascii="Times New Roman" w:hAnsi="Times New Roman" w:cs="Times New Roman"/>
          <w:bCs/>
          <w:sz w:val="28"/>
          <w:szCs w:val="28"/>
        </w:rPr>
        <w:t>а из 5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06D6" w:rsidRDefault="00AB06D6" w:rsidP="00451539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1D6" w:rsidRDefault="00451539" w:rsidP="00142599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19B">
        <w:rPr>
          <w:rFonts w:ascii="Times New Roman" w:hAnsi="Times New Roman" w:cs="Times New Roman"/>
          <w:b/>
          <w:bCs/>
          <w:sz w:val="28"/>
          <w:szCs w:val="28"/>
        </w:rPr>
        <w:t>Рецензент</w:t>
      </w:r>
    </w:p>
    <w:p w:rsidR="00142599" w:rsidRDefault="00142599" w:rsidP="00142599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Рогинский Евгений Олегович</w:t>
      </w:r>
    </w:p>
    <w:p w:rsidR="00142599" w:rsidRDefault="00142599" w:rsidP="00142599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Гимназия 1505</w:t>
      </w:r>
    </w:p>
    <w:p w:rsidR="00142599" w:rsidRDefault="00142599" w:rsidP="00142599">
      <w:pPr>
        <w:tabs>
          <w:tab w:val="num" w:pos="720"/>
        </w:tabs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04F90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.04.2007</w:t>
      </w:r>
    </w:p>
    <w:sectPr w:rsidR="0014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39"/>
    <w:rsid w:val="000B1AC2"/>
    <w:rsid w:val="000F30A9"/>
    <w:rsid w:val="00142599"/>
    <w:rsid w:val="00384CC5"/>
    <w:rsid w:val="003D01D6"/>
    <w:rsid w:val="00451539"/>
    <w:rsid w:val="005C4FF0"/>
    <w:rsid w:val="00A84473"/>
    <w:rsid w:val="00AB06D6"/>
    <w:rsid w:val="00D04F90"/>
    <w:rsid w:val="00D05AB0"/>
    <w:rsid w:val="00E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231B-4AFC-4307-8159-D882F96F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4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5B8C8"/>
                        <w:left w:val="single" w:sz="6" w:space="2" w:color="B5B8C8"/>
                        <w:bottom w:val="single" w:sz="6" w:space="2" w:color="99BCE8"/>
                        <w:right w:val="single" w:sz="6" w:space="0" w:color="B5B8C8"/>
                      </w:divBdr>
                      <w:divsChild>
                        <w:div w:id="5454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043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5B8C8"/>
                        <w:left w:val="single" w:sz="6" w:space="0" w:color="B5B8C8"/>
                        <w:bottom w:val="single" w:sz="6" w:space="0" w:color="B5B8C8"/>
                        <w:right w:val="single" w:sz="6" w:space="0" w:color="B5B8C8"/>
                      </w:divBdr>
                    </w:div>
                  </w:divsChild>
                </w:div>
              </w:divsChild>
            </w:div>
          </w:divsChild>
        </w:div>
        <w:div w:id="9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3599">
              <w:marLeft w:val="-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5992">
          <w:marLeft w:val="0"/>
          <w:marRight w:val="0"/>
          <w:marTop w:val="0"/>
          <w:marBottom w:val="0"/>
          <w:divBdr>
            <w:top w:val="single" w:sz="6" w:space="3" w:color="99BCE8"/>
            <w:left w:val="single" w:sz="6" w:space="3" w:color="99BCE8"/>
            <w:bottom w:val="single" w:sz="6" w:space="3" w:color="99BCE8"/>
            <w:right w:val="single" w:sz="6" w:space="3" w:color="99BCE8"/>
          </w:divBdr>
          <w:divsChild>
            <w:div w:id="1518151447">
              <w:marLeft w:val="0"/>
              <w:marRight w:val="0"/>
              <w:marTop w:val="0"/>
              <w:marBottom w:val="0"/>
              <w:divBdr>
                <w:top w:val="single" w:sz="6" w:space="1" w:color="99BCE8"/>
                <w:left w:val="single" w:sz="6" w:space="0" w:color="99BCE8"/>
                <w:bottom w:val="single" w:sz="2" w:space="0" w:color="99BCE8"/>
                <w:right w:val="single" w:sz="6" w:space="0" w:color="99BCE8"/>
              </w:divBdr>
              <w:divsChild>
                <w:div w:id="3514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46567">
              <w:marLeft w:val="0"/>
              <w:marRight w:val="0"/>
              <w:marTop w:val="0"/>
              <w:marBottom w:val="0"/>
              <w:divBdr>
                <w:top w:val="single" w:sz="6" w:space="8" w:color="99BCE8"/>
                <w:left w:val="single" w:sz="2" w:space="15" w:color="99BCE8"/>
                <w:bottom w:val="single" w:sz="2" w:space="8" w:color="99BCE8"/>
                <w:right w:val="single" w:sz="2" w:space="15" w:color="99BCE8"/>
              </w:divBdr>
              <w:divsChild>
                <w:div w:id="73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Roginskiy</dc:creator>
  <cp:keywords/>
  <dc:description/>
  <cp:lastModifiedBy>Evgeniy Roginskiy</cp:lastModifiedBy>
  <cp:revision>4</cp:revision>
  <dcterms:created xsi:type="dcterms:W3CDTF">2017-04-14T23:01:00Z</dcterms:created>
  <dcterms:modified xsi:type="dcterms:W3CDTF">2017-04-18T07:46:00Z</dcterms:modified>
</cp:coreProperties>
</file>