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9" w:rsidRDefault="00C94CF9" w:rsidP="00C94C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A58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Pr="00C25A58">
        <w:rPr>
          <w:rFonts w:ascii="Times New Roman" w:hAnsi="Times New Roman" w:cs="Times New Roman"/>
          <w:sz w:val="24"/>
          <w:szCs w:val="24"/>
        </w:rPr>
        <w:t>Гимназия № 1505</w:t>
      </w:r>
    </w:p>
    <w:p w:rsidR="00C94CF9" w:rsidRPr="00C25A58" w:rsidRDefault="00C94CF9" w:rsidP="00C94C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 («Пугачевская 6а»)</w:t>
      </w:r>
    </w:p>
    <w:p w:rsidR="00C94CF9" w:rsidRPr="00C25A58" w:rsidRDefault="00C94CF9" w:rsidP="00C94CF9">
      <w:pPr>
        <w:rPr>
          <w:rFonts w:cs="Times New Roman"/>
          <w:sz w:val="24"/>
          <w:szCs w:val="24"/>
        </w:rPr>
      </w:pPr>
    </w:p>
    <w:p w:rsidR="00C94CF9" w:rsidRDefault="00C94CF9" w:rsidP="00C94CF9"/>
    <w:p w:rsidR="00C94CF9" w:rsidRDefault="00C94CF9" w:rsidP="00C94CF9"/>
    <w:p w:rsidR="00C94CF9" w:rsidRDefault="00C94CF9" w:rsidP="00C94CF9"/>
    <w:p w:rsidR="00C94CF9" w:rsidRDefault="00C94CF9" w:rsidP="00C94CF9"/>
    <w:p w:rsidR="00C94CF9" w:rsidRDefault="00C94CF9" w:rsidP="00C94CF9"/>
    <w:p w:rsidR="00C94CF9" w:rsidRPr="00630056" w:rsidRDefault="00C94CF9" w:rsidP="00C94CF9">
      <w:pPr>
        <w:jc w:val="center"/>
        <w:rPr>
          <w:rFonts w:cs="Times New Roman"/>
          <w:b/>
          <w:sz w:val="40"/>
        </w:rPr>
      </w:pPr>
      <w:r w:rsidRPr="00630056">
        <w:rPr>
          <w:rFonts w:cs="Times New Roman"/>
          <w:b/>
          <w:sz w:val="40"/>
        </w:rPr>
        <w:t>Диплом</w:t>
      </w:r>
    </w:p>
    <w:p w:rsidR="00C94CF9" w:rsidRDefault="00C94CF9" w:rsidP="00C94CF9">
      <w:pPr>
        <w:jc w:val="center"/>
        <w:rPr>
          <w:rFonts w:cs="Times New Roman"/>
          <w:sz w:val="40"/>
        </w:rPr>
      </w:pPr>
    </w:p>
    <w:p w:rsidR="00C94CF9" w:rsidRPr="00630056" w:rsidRDefault="00C94CF9" w:rsidP="00C94CF9">
      <w:pPr>
        <w:jc w:val="center"/>
        <w:rPr>
          <w:rFonts w:cs="Times New Roman"/>
          <w:b/>
          <w:sz w:val="40"/>
        </w:rPr>
      </w:pPr>
      <w:r w:rsidRPr="00630056">
        <w:rPr>
          <w:rFonts w:cs="Times New Roman"/>
          <w:b/>
          <w:sz w:val="40"/>
        </w:rPr>
        <w:t>Ложь подростков в межличностном общении со сверстниками</w:t>
      </w:r>
    </w:p>
    <w:p w:rsidR="00C94CF9" w:rsidRDefault="00C94CF9" w:rsidP="00C94CF9">
      <w:pPr>
        <w:jc w:val="center"/>
        <w:rPr>
          <w:rFonts w:cs="Times New Roman"/>
          <w:sz w:val="40"/>
        </w:rPr>
      </w:pPr>
    </w:p>
    <w:p w:rsidR="00C94CF9" w:rsidRDefault="00C94CF9" w:rsidP="00C94CF9">
      <w:pPr>
        <w:jc w:val="right"/>
        <w:rPr>
          <w:rFonts w:cs="Times New Roman"/>
        </w:rPr>
      </w:pPr>
      <w:r w:rsidRPr="00B75DAE">
        <w:rPr>
          <w:rFonts w:cs="Times New Roman"/>
        </w:rPr>
        <w:t xml:space="preserve">Автор: </w:t>
      </w:r>
      <w:r>
        <w:rPr>
          <w:rFonts w:cs="Times New Roman"/>
        </w:rPr>
        <w:t>ученица 10 б класса</w:t>
      </w:r>
    </w:p>
    <w:p w:rsidR="00C94CF9" w:rsidRPr="00B75DAE" w:rsidRDefault="00C94CF9" w:rsidP="00C94CF9">
      <w:pPr>
        <w:jc w:val="right"/>
        <w:rPr>
          <w:rFonts w:cs="Times New Roman"/>
        </w:rPr>
      </w:pPr>
      <w:r>
        <w:rPr>
          <w:rFonts w:cs="Times New Roman"/>
        </w:rPr>
        <w:t>Моисеева Наталия</w:t>
      </w:r>
    </w:p>
    <w:p w:rsidR="00C94CF9" w:rsidRDefault="00C94CF9" w:rsidP="00C94CF9">
      <w:pPr>
        <w:jc w:val="right"/>
        <w:rPr>
          <w:rFonts w:cs="Times New Roman"/>
        </w:rPr>
      </w:pPr>
      <w:r w:rsidRPr="00B75DAE">
        <w:rPr>
          <w:rFonts w:cs="Times New Roman"/>
        </w:rPr>
        <w:t xml:space="preserve">Руководитель: Смирнова </w:t>
      </w:r>
      <w:r>
        <w:rPr>
          <w:rFonts w:cs="Times New Roman"/>
        </w:rPr>
        <w:t>О.М.</w:t>
      </w:r>
    </w:p>
    <w:p w:rsidR="00C94CF9" w:rsidRDefault="00C94CF9" w:rsidP="00C94CF9">
      <w:pPr>
        <w:jc w:val="right"/>
        <w:rPr>
          <w:rFonts w:cs="Times New Roman"/>
        </w:rPr>
      </w:pPr>
    </w:p>
    <w:p w:rsidR="00C94CF9" w:rsidRDefault="00C94CF9" w:rsidP="00C94CF9">
      <w:pPr>
        <w:jc w:val="right"/>
        <w:rPr>
          <w:rFonts w:cs="Times New Roman"/>
        </w:rPr>
      </w:pPr>
    </w:p>
    <w:p w:rsidR="00C94CF9" w:rsidRDefault="00C94CF9" w:rsidP="00C94CF9">
      <w:pPr>
        <w:jc w:val="right"/>
        <w:rPr>
          <w:rFonts w:cs="Times New Roman"/>
        </w:rPr>
      </w:pPr>
    </w:p>
    <w:p w:rsidR="00C94CF9" w:rsidRDefault="00C94CF9" w:rsidP="00C94CF9">
      <w:pPr>
        <w:jc w:val="right"/>
        <w:rPr>
          <w:rFonts w:cs="Times New Roman"/>
        </w:rPr>
      </w:pPr>
    </w:p>
    <w:p w:rsidR="00C94CF9" w:rsidRDefault="00C94CF9" w:rsidP="00C94CF9">
      <w:pPr>
        <w:jc w:val="right"/>
        <w:rPr>
          <w:rFonts w:cs="Times New Roman"/>
        </w:rPr>
      </w:pPr>
    </w:p>
    <w:p w:rsidR="00C94CF9" w:rsidRDefault="00C94CF9" w:rsidP="00C94CF9">
      <w:pPr>
        <w:rPr>
          <w:rFonts w:cs="Times New Roman"/>
        </w:rPr>
      </w:pPr>
    </w:p>
    <w:p w:rsidR="00C94CF9" w:rsidRDefault="00C94CF9" w:rsidP="00C94CF9">
      <w:pPr>
        <w:rPr>
          <w:rFonts w:cs="Times New Roman"/>
        </w:rPr>
      </w:pPr>
    </w:p>
    <w:p w:rsidR="00C94CF9" w:rsidRDefault="00C94CF9" w:rsidP="00C94CF9">
      <w:pPr>
        <w:pStyle w:val="a3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Москва</w:t>
      </w:r>
    </w:p>
    <w:p w:rsidR="00C94CF9" w:rsidRDefault="00C94CF9" w:rsidP="00C94CF9">
      <w:pPr>
        <w:jc w:val="center"/>
        <w:rPr>
          <w:rFonts w:cs="Times New Roman"/>
        </w:rPr>
      </w:pPr>
      <w:r>
        <w:rPr>
          <w:rFonts w:cs="Times New Roman"/>
          <w:sz w:val="24"/>
        </w:rPr>
        <w:t>2017</w:t>
      </w:r>
    </w:p>
    <w:p w:rsidR="00716CFF" w:rsidRDefault="0080736F"/>
    <w:p w:rsidR="00C94CF9" w:rsidRDefault="00C94CF9" w:rsidP="00917B62">
      <w:pPr>
        <w:jc w:val="center"/>
        <w:rPr>
          <w:rFonts w:cs="Times New Roman"/>
          <w:b/>
          <w:i/>
          <w:sz w:val="32"/>
          <w:szCs w:val="32"/>
        </w:rPr>
      </w:pPr>
      <w:r w:rsidRPr="001A55DD">
        <w:rPr>
          <w:rFonts w:cs="Times New Roman"/>
          <w:b/>
          <w:i/>
          <w:sz w:val="32"/>
          <w:szCs w:val="32"/>
        </w:rPr>
        <w:lastRenderedPageBreak/>
        <w:t>Оглавление</w:t>
      </w:r>
    </w:p>
    <w:p w:rsidR="00917B62" w:rsidRPr="00917B62" w:rsidRDefault="00917B62" w:rsidP="00917B62">
      <w:pPr>
        <w:jc w:val="center"/>
        <w:rPr>
          <w:rFonts w:cs="Times New Roman"/>
          <w:b/>
          <w:i/>
          <w:sz w:val="32"/>
          <w:szCs w:val="32"/>
        </w:rPr>
      </w:pPr>
    </w:p>
    <w:p w:rsidR="00917B62" w:rsidRDefault="00917B62" w:rsidP="00917B62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>Введение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_Toc468656306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 xml:space="preserve">Глава </w:t>
      </w:r>
      <w:r w:rsidRPr="00917B62">
        <w:rPr>
          <w:noProof/>
          <w:lang w:val="en-US"/>
        </w:rPr>
        <w:t>I</w:t>
      </w:r>
      <w:r w:rsidRPr="00917B62">
        <w:rPr>
          <w:noProof/>
        </w:rPr>
        <w:t>. Понятие лжи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_Toc468656307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>1.1. Ложь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>1.2 Виды лжи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rFonts w:cs="Times New Roman"/>
          <w:noProof/>
        </w:rPr>
        <w:t>1.2.1 Обман обещаниями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rFonts w:cs="Times New Roman"/>
          <w:noProof/>
        </w:rPr>
        <w:t>1.2.2 Блеф и клевета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rFonts w:cs="Times New Roman"/>
          <w:noProof/>
        </w:rPr>
        <w:t>1.2.3 Обман сокрытием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rFonts w:cs="Times New Roman"/>
          <w:noProof/>
        </w:rPr>
        <w:t>1.2.4 Самообман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rFonts w:cs="Times New Roman"/>
          <w:noProof/>
        </w:rPr>
        <w:t>1.2.5 Добродетельный обман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>1.3. Причины лжи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>Глава II. Эмпирическое исследование …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_Toc468656316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</w:p>
    <w:p w:rsidR="00917B62" w:rsidRDefault="00917B62" w:rsidP="00917B62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7B62">
        <w:rPr>
          <w:noProof/>
        </w:rPr>
        <w:t>Список литературы</w:t>
      </w:r>
      <w:r>
        <w:rPr>
          <w:noProof/>
          <w:webHidden/>
        </w:rPr>
        <w:tab/>
      </w:r>
      <w:r>
        <w:rPr>
          <w:noProof/>
          <w:webHidden/>
        </w:rPr>
        <w:t>15</w:t>
      </w:r>
    </w:p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Default="00C94CF9"/>
    <w:p w:rsidR="00C94CF9" w:rsidRPr="00917B62" w:rsidRDefault="00C94CF9" w:rsidP="00C94CF9">
      <w:pPr>
        <w:pStyle w:val="1"/>
        <w:rPr>
          <w:color w:val="000000" w:themeColor="text1"/>
        </w:rPr>
      </w:pPr>
      <w:bookmarkStart w:id="0" w:name="_Toc469609107"/>
      <w:r w:rsidRPr="00917B62">
        <w:rPr>
          <w:color w:val="000000" w:themeColor="text1"/>
        </w:rPr>
        <w:lastRenderedPageBreak/>
        <w:t>Список литературы</w:t>
      </w:r>
      <w:bookmarkEnd w:id="0"/>
    </w:p>
    <w:p w:rsidR="00C94CF9" w:rsidRDefault="00C94CF9" w:rsidP="00C94CF9">
      <w:pPr>
        <w:pStyle w:val="aa"/>
        <w:rPr>
          <w:rFonts w:cs="Times New Roman"/>
          <w:sz w:val="24"/>
          <w:szCs w:val="24"/>
        </w:rPr>
      </w:pPr>
    </w:p>
    <w:p w:rsidR="00C94CF9" w:rsidRPr="001A55DD" w:rsidRDefault="00C94CF9" w:rsidP="00C94CF9">
      <w:pPr>
        <w:pStyle w:val="a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55DD">
        <w:rPr>
          <w:rFonts w:cs="Times New Roman"/>
          <w:sz w:val="24"/>
          <w:szCs w:val="24"/>
        </w:rPr>
        <w:t>Кузнецов В.</w:t>
      </w:r>
      <w:proofErr w:type="gramStart"/>
      <w:r w:rsidRPr="001A55DD">
        <w:rPr>
          <w:rFonts w:cs="Times New Roman"/>
          <w:sz w:val="24"/>
          <w:szCs w:val="24"/>
        </w:rPr>
        <w:t>В</w:t>
      </w:r>
      <w:proofErr w:type="gramEnd"/>
      <w:r w:rsidRPr="001A55DD">
        <w:rPr>
          <w:rFonts w:cs="Times New Roman"/>
          <w:sz w:val="24"/>
          <w:szCs w:val="24"/>
        </w:rPr>
        <w:t xml:space="preserve"> </w:t>
      </w:r>
      <w:proofErr w:type="gramStart"/>
      <w:r w:rsidRPr="001A55DD">
        <w:rPr>
          <w:rFonts w:cs="Times New Roman"/>
          <w:sz w:val="24"/>
          <w:szCs w:val="24"/>
        </w:rPr>
        <w:t>Психология</w:t>
      </w:r>
      <w:proofErr w:type="gramEnd"/>
      <w:r w:rsidRPr="001A55DD">
        <w:rPr>
          <w:rFonts w:cs="Times New Roman"/>
          <w:sz w:val="24"/>
          <w:szCs w:val="24"/>
        </w:rPr>
        <w:t xml:space="preserve"> взаимопонимания. Неправда, ложь, обман.-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1A55DD">
        <w:rPr>
          <w:rFonts w:cs="Times New Roman"/>
          <w:sz w:val="24"/>
          <w:szCs w:val="24"/>
        </w:rPr>
        <w:t>СПБ</w:t>
      </w:r>
      <w:proofErr w:type="gramStart"/>
      <w:r w:rsidRPr="001A55DD">
        <w:rPr>
          <w:rFonts w:cs="Times New Roman"/>
          <w:sz w:val="24"/>
          <w:szCs w:val="24"/>
        </w:rPr>
        <w:t>.П</w:t>
      </w:r>
      <w:proofErr w:type="gramEnd"/>
      <w:r w:rsidRPr="001A55DD">
        <w:rPr>
          <w:rFonts w:cs="Times New Roman"/>
          <w:sz w:val="24"/>
          <w:szCs w:val="24"/>
        </w:rPr>
        <w:t>итер</w:t>
      </w:r>
      <w:proofErr w:type="spellEnd"/>
    </w:p>
    <w:p w:rsidR="00C94CF9" w:rsidRDefault="00C94CF9" w:rsidP="00C94CF9">
      <w:pPr>
        <w:pStyle w:val="a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55DD">
        <w:rPr>
          <w:rFonts w:cs="Times New Roman"/>
          <w:sz w:val="24"/>
          <w:szCs w:val="24"/>
        </w:rPr>
        <w:t xml:space="preserve">Ю. </w:t>
      </w:r>
      <w:proofErr w:type="gramStart"/>
      <w:r w:rsidRPr="001A55DD">
        <w:rPr>
          <w:rFonts w:cs="Times New Roman"/>
          <w:sz w:val="24"/>
          <w:szCs w:val="24"/>
        </w:rPr>
        <w:t>Щербатых</w:t>
      </w:r>
      <w:proofErr w:type="gramEnd"/>
      <w:r w:rsidRPr="001A55DD">
        <w:rPr>
          <w:rFonts w:cs="Times New Roman"/>
          <w:sz w:val="24"/>
          <w:szCs w:val="24"/>
        </w:rPr>
        <w:t>, "Искусство обмана".</w:t>
      </w:r>
    </w:p>
    <w:p w:rsidR="00C94CF9" w:rsidRPr="00F46190" w:rsidRDefault="00C94CF9" w:rsidP="00C94CF9">
      <w:pPr>
        <w:pStyle w:val="ab"/>
        <w:numPr>
          <w:ilvl w:val="0"/>
          <w:numId w:val="1"/>
        </w:numPr>
        <w:rPr>
          <w:color w:val="000000" w:themeColor="text1"/>
          <w:szCs w:val="18"/>
        </w:rPr>
      </w:pPr>
      <w:r w:rsidRPr="00F46190">
        <w:rPr>
          <w:color w:val="000000" w:themeColor="text1"/>
          <w:szCs w:val="18"/>
        </w:rPr>
        <w:t xml:space="preserve">Знаков В.В. Неправда, ложь и обман как проблема психологии понимания // Вопросы психологии. 1993. № 2. С. 9-16. </w:t>
      </w:r>
    </w:p>
    <w:p w:rsidR="00C94CF9" w:rsidRDefault="00C94CF9">
      <w:bookmarkStart w:id="1" w:name="_GoBack"/>
      <w:bookmarkEnd w:id="1"/>
    </w:p>
    <w:sectPr w:rsidR="00C9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729"/>
    <w:multiLevelType w:val="hybridMultilevel"/>
    <w:tmpl w:val="05B2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9"/>
    <w:rsid w:val="0080736F"/>
    <w:rsid w:val="008C3CDC"/>
    <w:rsid w:val="00917B62"/>
    <w:rsid w:val="00C94CF9"/>
    <w:rsid w:val="00E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F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4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4CF9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C94CF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4C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C94CF9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4CF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94CF9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C9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4CF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94CF9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917B62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F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4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4CF9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C94CF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4C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C94CF9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4CF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94CF9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C9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4CF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94CF9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917B62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2016-12-15T20:59:00Z</dcterms:created>
  <dcterms:modified xsi:type="dcterms:W3CDTF">2016-12-15T20:59:00Z</dcterms:modified>
</cp:coreProperties>
</file>