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9E" w:rsidRPr="005E64F5" w:rsidRDefault="00DB519E" w:rsidP="00DB519E">
      <w:pPr>
        <w:pStyle w:val="1"/>
      </w:pPr>
      <w:r w:rsidRPr="005E64F5">
        <w:t>ГЛАВА 1.</w:t>
      </w:r>
      <w:r>
        <w:t xml:space="preserve"> ТЕОРЕТИЧЕСКАЯ ЧАСТЬ.</w:t>
      </w:r>
    </w:p>
    <w:p w:rsidR="00DB519E" w:rsidRPr="005E64F5" w:rsidRDefault="00DB519E" w:rsidP="00DB519E">
      <w:pPr>
        <w:pStyle w:val="2"/>
        <w:numPr>
          <w:ilvl w:val="1"/>
          <w:numId w:val="1"/>
        </w:numPr>
      </w:pPr>
      <w:r w:rsidRPr="005E64F5">
        <w:t>Кровь как ткань в человеческом организме.</w:t>
      </w:r>
    </w:p>
    <w:p w:rsidR="00DB519E" w:rsidRPr="005E64F5" w:rsidRDefault="00DB519E" w:rsidP="00DB519E">
      <w:r w:rsidRPr="005E64F5">
        <w:t>Организм человека состоит из множества систем клеток и неклеточных структур, объединенных общей функцией, строением и происхождением, называемых тканями.</w:t>
      </w:r>
    </w:p>
    <w:p w:rsidR="00DB519E" w:rsidRPr="005E64F5" w:rsidRDefault="00DB519E" w:rsidP="00DB519E">
      <w:r w:rsidRPr="005E64F5">
        <w:t>Составляющей этих тканей, в том числе и крови, является совокупность клеток и межклеточного вещества.</w:t>
      </w:r>
    </w:p>
    <w:p w:rsidR="00DB519E" w:rsidRPr="005E64F5" w:rsidRDefault="00DB519E" w:rsidP="00DB519E">
      <w:r w:rsidRPr="005E64F5">
        <w:t xml:space="preserve">На химическом уровне межклеточное вещество представляет собой систему биополимеров и молекул воды, причём концентрация биополимеров в данном комплексе достигает высоких отметок. Также в составе содержатся такие структурные элементы, как волокна коллагена, кровеносные капилляры, нервные волокна и чувствительные окончания (болевые, температурные и прочие рецепторы) и другие. Если говорить о крови, то непосредственно её межклеточным веществом является плазма, составляющая 55% всей крови. Плазма содержит в себе минеральные (соли натрия, кальция и другие) вещества и белки. Прочие клетки крови называются форменными элементами и включают в себя эритроциты, лейкоциты и тромбоциты. Кроме того, в крови содержатся фагоциты и антитела. </w:t>
      </w:r>
    </w:p>
    <w:p w:rsidR="00DB519E" w:rsidRPr="005E64F5" w:rsidRDefault="00DB519E" w:rsidP="00DB519E">
      <w:r w:rsidRPr="005E64F5">
        <w:t>Подобное содержание крови обеспечивает необходимые условия для нормальной жизнедеятельности ткани и выполнения ей своих функций</w:t>
      </w:r>
      <w:r w:rsidRPr="005E64F5">
        <w:rPr>
          <w:rStyle w:val="a6"/>
        </w:rPr>
        <w:footnoteReference w:id="1"/>
      </w:r>
      <w:r w:rsidRPr="005E64F5">
        <w:t>.</w:t>
      </w:r>
    </w:p>
    <w:p w:rsidR="00DB519E" w:rsidRPr="005E64F5" w:rsidRDefault="00DB519E" w:rsidP="00DB519E">
      <w:pPr>
        <w:pStyle w:val="2"/>
        <w:numPr>
          <w:ilvl w:val="1"/>
          <w:numId w:val="1"/>
        </w:numPr>
      </w:pPr>
      <w:r>
        <w:t xml:space="preserve"> </w:t>
      </w:r>
      <w:r w:rsidRPr="005E64F5">
        <w:t>Необходимость в трансфузии компонентов крови.</w:t>
      </w:r>
    </w:p>
    <w:p w:rsidR="00DB519E" w:rsidRPr="005E64F5" w:rsidRDefault="00DB519E" w:rsidP="00DB519E">
      <w:pPr>
        <w:rPr>
          <w:lang w:eastAsia="ru-RU"/>
        </w:rPr>
      </w:pPr>
      <w:r w:rsidRPr="005E64F5">
        <w:rPr>
          <w:lang w:eastAsia="ru-RU"/>
        </w:rPr>
        <w:t xml:space="preserve">Переливанием, или трансфузией, компонентов крови является метод, применяемый для лечения и заключающийся во введении в кровеносное русло реципиента компонентов, взятых от донора или самого реципиента </w:t>
      </w:r>
      <w:r w:rsidRPr="005E64F5">
        <w:rPr>
          <w:lang w:eastAsia="ru-RU"/>
        </w:rPr>
        <w:lastRenderedPageBreak/>
        <w:t>(аутодонорство); кроме этого также вводится кровь и ее компоненты, излившиеся в различные полости тела при травмах и операциях (реинфузия).</w:t>
      </w:r>
    </w:p>
    <w:p w:rsidR="00DB519E" w:rsidRPr="005E64F5" w:rsidRDefault="00DB519E" w:rsidP="00DB519E">
      <w:pPr>
        <w:rPr>
          <w:lang w:eastAsia="ru-RU"/>
        </w:rPr>
      </w:pPr>
      <w:r w:rsidRPr="005E64F5">
        <w:rPr>
          <w:lang w:eastAsia="ru-RU"/>
        </w:rPr>
        <w:t>Долгое время считалось, что наиболее универсальной трансфузионной средой является цельная кровь; в результате этого суждения сложилось определенное мнение о процедуре. Казалось, её проведение не вызывает трудностей, поэтому последовал широкий спектр показаний, основанный на заместительном и стимулирующем механизме её действия. Следствием широкого применения переливания крови стало возникновение большого количества осложнений.</w:t>
      </w:r>
    </w:p>
    <w:p w:rsidR="00DB519E" w:rsidRPr="005E64F5" w:rsidRDefault="00DB519E" w:rsidP="00DB519E">
      <w:pPr>
        <w:rPr>
          <w:lang w:eastAsia="ru-RU"/>
        </w:rPr>
      </w:pPr>
      <w:r w:rsidRPr="005E64F5">
        <w:rPr>
          <w:lang w:eastAsia="ru-RU"/>
        </w:rPr>
        <w:t xml:space="preserve">Суть появившихся осложнений заключается в том, что при переливании цельной крови реципиент наряду с необходимыми его организму компонентами получает и функционально неполноценные клетки, например, форменные клетки, продукты их распада, антитела и антигены. По этой же причине возможны отторжения и реакция «трансплантат против хозяина». Во избежание подобных случаев и для снижения риска их появления были разработаны новые методы трансфузии: замещаются конкретные компоненты при их недостаточности. </w:t>
      </w:r>
    </w:p>
    <w:p w:rsidR="00DB519E" w:rsidRPr="005E64F5" w:rsidRDefault="00DB519E" w:rsidP="00DB519E">
      <w:r w:rsidRPr="005E64F5">
        <w:t>В лечебной практике наиболее широкое распространение имеют переливания эритроцитарной массы (взвеси), свежезамороженной плазмы, концентрата тромбоцитов.</w:t>
      </w:r>
    </w:p>
    <w:p w:rsidR="00DB519E" w:rsidRPr="00986852" w:rsidRDefault="00DB519E" w:rsidP="00DB519E">
      <w:pPr>
        <w:pStyle w:val="2"/>
        <w:numPr>
          <w:ilvl w:val="1"/>
          <w:numId w:val="1"/>
        </w:numPr>
      </w:pPr>
      <w:r>
        <w:t xml:space="preserve"> </w:t>
      </w:r>
      <w:r w:rsidRPr="00986852">
        <w:t>Эритроцит и трансфузия эритроцитарной массы.</w:t>
      </w:r>
    </w:p>
    <w:p w:rsidR="00DB519E" w:rsidRPr="005E64F5" w:rsidRDefault="00DB519E" w:rsidP="00DB519E">
      <w:r w:rsidRPr="005E64F5">
        <w:rPr>
          <w:lang w:eastAsia="ru-RU"/>
        </w:rPr>
        <w:t xml:space="preserve">Одной из главных составляющих крови являются клетки эритроциты, основная функция которых заключается в их участии в </w:t>
      </w:r>
      <w:r w:rsidRPr="005E64F5">
        <w:t>газообмене. Эритроциты осуществляют поглощение кислорода в легких, после чего транспортируют его к тканям и органам; кроме того, переносят двуокись углерода в легкие. Эритроциты участвуют также в регуляции кислотно-щелочного равновесия и водно-солевого обмена.</w:t>
      </w:r>
    </w:p>
    <w:p w:rsidR="00DB519E" w:rsidRPr="005E64F5" w:rsidRDefault="00DB519E" w:rsidP="00DB519E">
      <w:r w:rsidRPr="005E64F5">
        <w:lastRenderedPageBreak/>
        <w:t xml:space="preserve">По своему строению эритроцит представляет </w:t>
      </w:r>
      <w:r>
        <w:t>собой</w:t>
      </w:r>
      <w:r w:rsidRPr="005E64F5">
        <w:t xml:space="preserve"> безъядерную клетку, состоящую из губчатого вещества, содержащего гемоглобин, в полупроницаемой </w:t>
      </w:r>
      <w:proofErr w:type="spellStart"/>
      <w:r w:rsidRPr="005E64F5">
        <w:t>белково</w:t>
      </w:r>
      <w:proofErr w:type="spellEnd"/>
      <w:r w:rsidRPr="005E64F5">
        <w:t xml:space="preserve">-липоидной оболочке. Форма данной клетки – двояковогнутый диск, диаметр которого колеблется от 4,75 до 9,5 </w:t>
      </w:r>
      <w:proofErr w:type="spellStart"/>
      <w:r w:rsidRPr="005E64F5">
        <w:t>мк</w:t>
      </w:r>
      <w:proofErr w:type="spellEnd"/>
      <w:r w:rsidRPr="005E64F5">
        <w:t>. Цвет эритроцитов под микроскопом при окраске розовый, а интенсивность окраски зависит от содержания гемоглобина в губчатом веществе. Эритроциты - красные кровяные тельца.</w:t>
      </w:r>
    </w:p>
    <w:p w:rsidR="00DB519E" w:rsidRPr="005E64F5" w:rsidRDefault="00DB519E" w:rsidP="00DB519E">
      <w:r w:rsidRPr="005E64F5">
        <w:t>В состав эритроцитарной массы входит то же количество эритроцитов, что и в цельной крови, однако значительно меньше цитрата, продуктов распада клеток, клеточных и белковых антигенов и антител. Этот факт обусловливает преимущество трансфузии компонентов крови перед трансфузией цельной крови по функциональным свойствам и лечебной эффективности</w:t>
      </w:r>
      <w:r>
        <w:rPr>
          <w:rStyle w:val="a6"/>
        </w:rPr>
        <w:footnoteReference w:id="2"/>
      </w:r>
      <w:r w:rsidRPr="005E64F5">
        <w:t>.</w:t>
      </w:r>
    </w:p>
    <w:p w:rsidR="00DB519E" w:rsidRPr="005E64F5" w:rsidRDefault="00DB519E" w:rsidP="00DB519E">
      <w:r w:rsidRPr="005E64F5">
        <w:t>Получение эритроцитарной массы происходит путем отделения плазмы; по внешнему виду она отличается от цельной крови именно меньшим объемом плазмы над слоем осевших клеток, показателем гематокрита</w:t>
      </w:r>
      <w:r w:rsidRPr="005E64F5">
        <w:rPr>
          <w:rStyle w:val="a6"/>
        </w:rPr>
        <w:footnoteReference w:id="3"/>
      </w:r>
      <w:r w:rsidRPr="005E64F5">
        <w:t>. По клеточному составу эритроцитарная масса состоит в основном из эритроцитов; меньшая ее часть составляет тромбоциты и лейкоциты; это является причиной меньшей реактогенности, то есть снижет риск каких-либо побочных эффектов при введении в организм.</w:t>
      </w:r>
    </w:p>
    <w:p w:rsidR="00DB519E" w:rsidRDefault="00DB519E" w:rsidP="00DB519E">
      <w:r w:rsidRPr="005E64F5">
        <w:t>Эритроцитарная масса может и успешно применяется в комплексе с плазмозаменителями и препаратами плазмы. Более эффективно такое соединение, чем применение цельной крови, так как в эритроцитарной массе снижено содержание цитрата, аммиака, внеклеточного калия, а также микроагрегатов из разрушенных клеток и денатурированных белков плазмы.</w:t>
      </w:r>
    </w:p>
    <w:p w:rsidR="00DB519E" w:rsidRPr="00941516" w:rsidRDefault="00DB519E" w:rsidP="00DB519E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Переливания эритроцитарной массы необходимы при </w:t>
      </w:r>
      <w:proofErr w:type="spellStart"/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>анемизации</w:t>
      </w:r>
      <w:proofErr w:type="spellEnd"/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пациентов, которая может случаться по разным причинам в совершенно различных </w:t>
      </w:r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условиях, начиная от непредвиденных оперативных кровотечений 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заканчивая реакцией организма на проведение лечения какого-либо заболевания. Однако, иметь в постоянном доступе свежую донорскую </w:t>
      </w:r>
      <w:proofErr w:type="spellStart"/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>эритроцитарную</w:t>
      </w:r>
      <w:proofErr w:type="spellEnd"/>
      <w:r w:rsidRPr="009415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массу не представляется возможным, поэтому актуальной остается задача сохранения компонентов крови для переливания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DB519E" w:rsidRPr="001F4EF2" w:rsidRDefault="00DB519E" w:rsidP="00DB519E">
      <w:pPr>
        <w:pStyle w:val="2"/>
        <w:numPr>
          <w:ilvl w:val="1"/>
          <w:numId w:val="1"/>
        </w:numPr>
        <w:rPr>
          <w:rFonts w:cs="Times New Roman"/>
          <w:szCs w:val="28"/>
        </w:rPr>
      </w:pPr>
      <w:r w:rsidRPr="00986852">
        <w:t>Способы сохранения эрит</w:t>
      </w:r>
      <w:r>
        <w:t xml:space="preserve">роцитарной массы для дальнейших </w:t>
      </w:r>
      <w:r w:rsidRPr="00986852">
        <w:t>переливаний.</w:t>
      </w:r>
    </w:p>
    <w:p w:rsidR="00DB519E" w:rsidRDefault="00DB519E" w:rsidP="00DB519E">
      <w:r>
        <w:t>Как уже упоминалось выше, замороженные эритроциты, как из периферической крови, так и из костного мозга, используются для различных диагностических и терапевтических целей.</w:t>
      </w:r>
    </w:p>
    <w:p w:rsidR="00DB519E" w:rsidRPr="00941516" w:rsidRDefault="00DB519E" w:rsidP="00DB519E">
      <w:pPr>
        <w:rPr>
          <w:szCs w:val="28"/>
        </w:rPr>
      </w:pPr>
      <w:r w:rsidRPr="00941516">
        <w:rPr>
          <w:szCs w:val="28"/>
        </w:rPr>
        <w:t>Существует большое разнообразие протоколов</w:t>
      </w:r>
      <w:r w:rsidRPr="00941516">
        <w:rPr>
          <w:color w:val="000000"/>
          <w:szCs w:val="28"/>
        </w:rPr>
        <w:t xml:space="preserve"> для специфической криоконсервации клеток, технологии развиваются до сих пор. Методы различаются в</w:t>
      </w:r>
      <w:r w:rsidRPr="00941516">
        <w:rPr>
          <w:szCs w:val="28"/>
        </w:rPr>
        <w:t xml:space="preserve"> отношении использованных концентраций клеток, защитных растворов (криопротекторов и их концентраций), изменений времени и температуры в процессе охлаждения и согревания и температуры хранения. Кроме того, некоторые из криопротекторов приводят к осмотически-стимулированному лизису клеток при переливании в организм</w:t>
      </w:r>
      <w:r>
        <w:t xml:space="preserve">, например, </w:t>
      </w:r>
      <w:r w:rsidRPr="00941516">
        <w:rPr>
          <w:szCs w:val="28"/>
        </w:rPr>
        <w:t>глицерин для эритроцитов (RBCs). В таких случаях, необходима омывающая процедура после оттаивания, предшествующая применению или трансфузии.</w:t>
      </w:r>
    </w:p>
    <w:p w:rsidR="00DB519E" w:rsidRPr="00941516" w:rsidRDefault="00DB519E" w:rsidP="00DB519E">
      <w:pPr>
        <w:rPr>
          <w:szCs w:val="28"/>
        </w:rPr>
      </w:pPr>
      <w:r w:rsidRPr="00941516">
        <w:rPr>
          <w:color w:val="000000"/>
          <w:szCs w:val="28"/>
        </w:rPr>
        <w:t>Итогом исследований сейчас является создание трех различных методов криоконсервации клеток для клинического применения:</w:t>
      </w:r>
    </w:p>
    <w:p w:rsidR="00DB519E" w:rsidRPr="00941516" w:rsidRDefault="00DB519E" w:rsidP="00DB519E">
      <w:pPr>
        <w:pStyle w:val="a5"/>
        <w:numPr>
          <w:ilvl w:val="0"/>
          <w:numId w:val="3"/>
        </w:numPr>
      </w:pPr>
      <w:r w:rsidRPr="00941516">
        <w:t>Метод Хаггинса: использование глицерина в неионогенных суспензиях и устранение криопротектора путем обратимого скопления эритроцитов.</w:t>
      </w:r>
    </w:p>
    <w:p w:rsidR="00DB519E" w:rsidRPr="00941516" w:rsidRDefault="00DB519E" w:rsidP="00DB519E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941516">
        <w:rPr>
          <w:rFonts w:cs="Times New Roman"/>
          <w:szCs w:val="28"/>
        </w:rPr>
        <w:t>Метод Мэримэна и Хорнблауэра: высокое содержание глицерина и медленное снижение температуры; является преобладающим методом криоконсервации в США;</w:t>
      </w:r>
    </w:p>
    <w:p w:rsidR="00DB519E" w:rsidRPr="00941516" w:rsidRDefault="00DB519E" w:rsidP="00DB519E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941516">
        <w:rPr>
          <w:rFonts w:cs="Times New Roman"/>
          <w:szCs w:val="28"/>
        </w:rPr>
        <w:lastRenderedPageBreak/>
        <w:t>Метод Роу и Крижнэна: низкое содержание глицерина и быстрое снижение температуры; является преобладающим методом криоконсервации в Европе.</w:t>
      </w:r>
    </w:p>
    <w:p w:rsidR="00DB519E" w:rsidRDefault="00DB519E" w:rsidP="00DB519E">
      <w:pPr>
        <w:rPr>
          <w:rFonts w:cs="Times New Roman"/>
          <w:szCs w:val="28"/>
        </w:rPr>
      </w:pPr>
      <w:r>
        <w:rPr>
          <w:rFonts w:cs="Times New Roman"/>
          <w:szCs w:val="28"/>
        </w:rPr>
        <w:t>В этой области актуально использование высокомолекулярных криопротекторов: водорастворимые криозащитные макромолекулы (такие как альбумин, декстраны, модифицированный желатин, поливинилпирролидон (</w:t>
      </w:r>
      <w:r>
        <w:rPr>
          <w:rFonts w:cs="Times New Roman"/>
          <w:szCs w:val="28"/>
          <w:lang w:val="en-US"/>
        </w:rPr>
        <w:t>PVP</w:t>
      </w:r>
      <w:r>
        <w:rPr>
          <w:rFonts w:cs="Times New Roman"/>
          <w:szCs w:val="28"/>
        </w:rPr>
        <w:t>), полиэтиленоксид, полиэтиленгликоль, и гидроксиэтилкрахмал (</w:t>
      </w:r>
      <w:r>
        <w:rPr>
          <w:rFonts w:cs="Times New Roman"/>
          <w:szCs w:val="28"/>
          <w:lang w:val="en-US"/>
        </w:rPr>
        <w:t>HES</w:t>
      </w:r>
      <w:r>
        <w:rPr>
          <w:rFonts w:cs="Times New Roman"/>
          <w:szCs w:val="28"/>
        </w:rPr>
        <w:t xml:space="preserve">)), </w:t>
      </w:r>
      <w:r>
        <w:rPr>
          <w:color w:val="000000"/>
          <w:sz w:val="27"/>
          <w:szCs w:val="27"/>
        </w:rPr>
        <w:t xml:space="preserve">главным преимуществом которых является то, </w:t>
      </w:r>
      <w:r>
        <w:rPr>
          <w:rFonts w:cs="Times New Roman"/>
          <w:szCs w:val="28"/>
        </w:rPr>
        <w:t xml:space="preserve">что не входят в клетку. Это свойство значительно облегчало их устранение после оттаивания, а в случае возникновения непредвиденных ситуаций этот шаг может быть опущен, если добавки (например, альбумин, декстраны, модифицированный желатин и </w:t>
      </w:r>
      <w:r>
        <w:rPr>
          <w:rFonts w:cs="Times New Roman"/>
          <w:szCs w:val="28"/>
          <w:lang w:val="en-US"/>
        </w:rPr>
        <w:t>HES</w:t>
      </w:r>
      <w:r>
        <w:rPr>
          <w:rFonts w:cs="Times New Roman"/>
          <w:szCs w:val="28"/>
        </w:rPr>
        <w:t>) биологически разлагаемы и переносимы человеческим организмом.</w:t>
      </w:r>
    </w:p>
    <w:p w:rsidR="00DB519E" w:rsidRPr="007773B4" w:rsidRDefault="00DB519E" w:rsidP="00DB519E">
      <w:pPr>
        <w:rPr>
          <w:szCs w:val="28"/>
        </w:rPr>
      </w:pPr>
      <w:r>
        <w:t xml:space="preserve">В 1967 году, Кнорпп и его соавторы впервые описали успешную криоконсервировацию эритроцитов человека с помощью </w:t>
      </w:r>
      <w:r>
        <w:rPr>
          <w:lang w:val="en-US"/>
        </w:rPr>
        <w:t>HES</w:t>
      </w:r>
      <w:r>
        <w:t xml:space="preserve"> и жидкого азота, сравнивая эффективность </w:t>
      </w:r>
      <w:r>
        <w:rPr>
          <w:lang w:val="en-US"/>
        </w:rPr>
        <w:t>HES</w:t>
      </w:r>
      <w:r>
        <w:t xml:space="preserve"> с </w:t>
      </w:r>
      <w:proofErr w:type="spellStart"/>
      <w:r>
        <w:t>эффективностьюзаря</w:t>
      </w:r>
      <w:proofErr w:type="spellEnd"/>
      <w:r>
        <w:t xml:space="preserve"> </w:t>
      </w:r>
      <w:r>
        <w:rPr>
          <w:lang w:val="en-US"/>
        </w:rPr>
        <w:t>PVP</w:t>
      </w:r>
      <w:r>
        <w:t xml:space="preserve">. Они предпочитали коллоидный </w:t>
      </w:r>
      <w:r>
        <w:rPr>
          <w:lang w:val="en-US"/>
        </w:rPr>
        <w:t>HES</w:t>
      </w:r>
      <w:r>
        <w:t xml:space="preserve">, так как </w:t>
      </w:r>
      <w:r>
        <w:rPr>
          <w:lang w:val="en-US"/>
        </w:rPr>
        <w:t>PVP</w:t>
      </w:r>
      <w:r>
        <w:t xml:space="preserve"> удерживался в значительной мере на реципиенте (как полиэтиленоксид и полиэтиленгликоль). Кроме того, в случае гиповолемии альбумин, декстраны, модифицированные желатины и </w:t>
      </w:r>
      <w:r w:rsidRPr="007773B4">
        <w:rPr>
          <w:szCs w:val="28"/>
          <w:lang w:val="en-US"/>
        </w:rPr>
        <w:t>HES</w:t>
      </w:r>
      <w:r w:rsidRPr="007773B4">
        <w:rPr>
          <w:szCs w:val="28"/>
        </w:rPr>
        <w:t xml:space="preserve"> служат в качестве замены объема крови.</w:t>
      </w:r>
    </w:p>
    <w:p w:rsidR="00DB519E" w:rsidRPr="007773B4" w:rsidRDefault="00DB519E" w:rsidP="00DB519E">
      <w:pPr>
        <w:rPr>
          <w:color w:val="000000"/>
          <w:szCs w:val="28"/>
        </w:rPr>
      </w:pPr>
      <w:r w:rsidRPr="007773B4">
        <w:rPr>
          <w:szCs w:val="28"/>
        </w:rPr>
        <w:t xml:space="preserve">На практике было проведено несколько исследований для оптимизации процедуры </w:t>
      </w:r>
      <w:r w:rsidRPr="007773B4">
        <w:rPr>
          <w:szCs w:val="28"/>
          <w:lang w:val="en-US"/>
        </w:rPr>
        <w:t>HES</w:t>
      </w:r>
      <w:r w:rsidRPr="007773B4">
        <w:rPr>
          <w:szCs w:val="28"/>
        </w:rPr>
        <w:t xml:space="preserve"> в искусственных условиях, </w:t>
      </w:r>
      <w:r w:rsidRPr="007773B4">
        <w:rPr>
          <w:color w:val="000000"/>
          <w:szCs w:val="28"/>
        </w:rPr>
        <w:t>естественных условиях при участии семи здоровых добровольцев. И после успешных экспериментов было произведено изучение в естественных условиях на лабораторных животных и семи здоровых добровольцах.</w:t>
      </w:r>
    </w:p>
    <w:p w:rsidR="00DB519E" w:rsidRPr="001F4EF2" w:rsidRDefault="00DB519E" w:rsidP="00DB519E">
      <w:pPr>
        <w:pStyle w:val="2"/>
        <w:numPr>
          <w:ilvl w:val="1"/>
          <w:numId w:val="1"/>
        </w:numPr>
      </w:pPr>
      <w:r w:rsidRPr="001F4EF2">
        <w:t>Гипотеза воздействия магнитного поля на ткань при заморозке.</w:t>
      </w:r>
    </w:p>
    <w:p w:rsidR="00DB519E" w:rsidRPr="007773B4" w:rsidRDefault="00DB519E" w:rsidP="00DB519E">
      <w:r w:rsidRPr="007773B4">
        <w:t xml:space="preserve">Магнитное поле в качестве криопротектора в отличие от множества других не проявляет токсичности, что непременно является преимуществом его </w:t>
      </w:r>
      <w:r w:rsidRPr="007773B4">
        <w:lastRenderedPageBreak/>
        <w:t>использования</w:t>
      </w:r>
      <w:r w:rsidRPr="007773B4">
        <w:rPr>
          <w:color w:val="000000"/>
        </w:rPr>
        <w:t>. Магнитное поле не проникает внутрь клетки, не нарушая состав ее цитоплазмы и осмотический баланс.</w:t>
      </w:r>
    </w:p>
    <w:p w:rsidR="00DB519E" w:rsidRPr="007773B4" w:rsidRDefault="00DB519E" w:rsidP="00DB519E">
      <w:r w:rsidRPr="007773B4">
        <w:t>Другой причиной его использования можно назвать теорию о том, что применение магнитного поля при криоконсервации способно повлиять на некоторые процессы, вследствие чего мембраны клеток сохраняют свою структуру, а их разрыв предотвращается. Причины подобных процессов непосредственно связаны с воздействием магнитного поля на аспекты</w:t>
      </w:r>
      <w:r>
        <w:t>, описанные далее</w:t>
      </w:r>
      <w:r w:rsidRPr="007773B4">
        <w:t>.</w:t>
      </w:r>
    </w:p>
    <w:p w:rsidR="00DB519E" w:rsidRDefault="00DB519E" w:rsidP="00DB519E">
      <w:r w:rsidRPr="007773B4">
        <w:t>Изменение структуры льда осуществляется под действием магнитного поля следующим образом: за счёт магнитных свойств ядер атомов ориентация и рост кристаллов происходит не хаотично, а упорядоченно</w:t>
      </w:r>
      <w:r>
        <w:t>. Этот результат позволяет сохранить мембраны большего количества клеток.</w:t>
      </w:r>
    </w:p>
    <w:p w:rsidR="00DB519E" w:rsidRDefault="00DB519E" w:rsidP="00DB519E">
      <w:pPr>
        <w:rPr>
          <w:rFonts w:eastAsia="Times New Roman" w:cs="Times New Roman"/>
          <w:color w:val="000000"/>
          <w:szCs w:val="28"/>
        </w:rPr>
      </w:pPr>
      <w:r>
        <w:rPr>
          <w:rFonts w:cs="Times New Roman"/>
          <w:szCs w:val="28"/>
        </w:rPr>
        <w:t>Можно также рассматривать кристаллизацию воду с точки зрения составляющих эритроцита: в нем, как в любой живой клетке, содержится ряд заряженных ионов (Ca</w:t>
      </w:r>
      <w:r>
        <w:rPr>
          <w:rFonts w:cs="Times New Roman"/>
          <w:szCs w:val="28"/>
          <w:vertAlign w:val="superscript"/>
        </w:rPr>
        <w:t>2+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Na</w:t>
      </w:r>
      <w:proofErr w:type="spellEnd"/>
      <w:r>
        <w:rPr>
          <w:rFonts w:cs="Times New Roman"/>
          <w:szCs w:val="28"/>
          <w:vertAlign w:val="superscript"/>
        </w:rPr>
        <w:t>+</w:t>
      </w:r>
      <w:r>
        <w:rPr>
          <w:rFonts w:cs="Times New Roman"/>
          <w:szCs w:val="28"/>
        </w:rPr>
        <w:t>, K</w:t>
      </w:r>
      <w:r>
        <w:rPr>
          <w:rFonts w:cs="Times New Roman"/>
          <w:szCs w:val="28"/>
          <w:vertAlign w:val="superscript"/>
        </w:rPr>
        <w:t>+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Cl</w:t>
      </w:r>
      <w:proofErr w:type="spellEnd"/>
      <w:r>
        <w:rPr>
          <w:rFonts w:cs="Times New Roman"/>
          <w:szCs w:val="28"/>
          <w:vertAlign w:val="superscript"/>
        </w:rPr>
        <w:t>-</w:t>
      </w:r>
      <w:r>
        <w:rPr>
          <w:rFonts w:cs="Times New Roman"/>
          <w:szCs w:val="28"/>
        </w:rPr>
        <w:t xml:space="preserve">), а под влиянием магнитного поля взаимодействие между диссоциировавшими ионами и также между молекулами воды изменяется. Согласно одной из теорий водород связывается с ионами в условиях установленного магнитного поля, и в воде образуется свободный атом кислорода, то есть </w:t>
      </w:r>
      <w:r>
        <w:rPr>
          <w:rFonts w:eastAsia="Times New Roman" w:cs="Times New Roman"/>
          <w:color w:val="000000"/>
          <w:szCs w:val="28"/>
        </w:rPr>
        <w:t>в ней образуются "пузырьки", что превращает охлаждаемую жидкость в аморфную, неструктурированную, не имеющую острых кристаллических структур, которые могли бы повредить мембраны клеток.</w:t>
      </w:r>
    </w:p>
    <w:p w:rsidR="00DB519E" w:rsidRDefault="00DB519E" w:rsidP="00DB519E">
      <w:p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Приведённые гипотезы рассматриваются в квантовой и ядерной физике, однако сейчас они не находят абсолютного подтверждения; соответственно, выводы о влиянии магнитного поля на кристаллизацию воды в присутствии других веществ не очевидны.</w:t>
      </w:r>
    </w:p>
    <w:p w:rsidR="00DB519E" w:rsidRDefault="00DB519E" w:rsidP="00DB519E">
      <w:pPr>
        <w:pStyle w:val="2"/>
        <w:numPr>
          <w:ilvl w:val="1"/>
          <w:numId w:val="1"/>
        </w:numPr>
      </w:pPr>
      <w:r>
        <w:lastRenderedPageBreak/>
        <w:t>Известные научные исследования воздействия магнитного поля на живую ткань.</w:t>
      </w:r>
    </w:p>
    <w:p w:rsidR="00DB519E" w:rsidRDefault="00DB519E" w:rsidP="00DB519E">
      <w:r>
        <w:t xml:space="preserve">Метод криоконсервации, представленный впервые в 2010 году, демонстрирует </w:t>
      </w:r>
      <w:r w:rsidRPr="0009496A">
        <w:rPr>
          <w:shd w:val="clear" w:color="auto" w:fill="FFFFFF"/>
        </w:rPr>
        <w:t>возможность хранения периодонтальной связки человека (PDL) в заморож</w:t>
      </w:r>
      <w:r>
        <w:rPr>
          <w:shd w:val="clear" w:color="auto" w:fill="FFFFFF"/>
        </w:rPr>
        <w:t>енном виде на протяжении 3 дней</w:t>
      </w:r>
      <w:r>
        <w:rPr>
          <w:rStyle w:val="a6"/>
          <w:shd w:val="clear" w:color="auto" w:fill="FFFFFF"/>
        </w:rPr>
        <w:footnoteReference w:id="4"/>
      </w:r>
      <w:r>
        <w:rPr>
          <w:shd w:val="clear" w:color="auto" w:fill="FFFFFF"/>
        </w:rPr>
        <w:t xml:space="preserve">. </w:t>
      </w:r>
      <w:r w:rsidRPr="007773B4">
        <w:t>Условия криоконсервации дали возможность сохранить жизнеспособность связок, а значит в дальнейшем сохранить живой размороженный зуб. В</w:t>
      </w:r>
      <w:r>
        <w:rPr>
          <w:shd w:val="clear" w:color="auto" w:fill="FFFFFF"/>
        </w:rPr>
        <w:t xml:space="preserve"> указанном методе б</w:t>
      </w:r>
      <w:r w:rsidRPr="00C712A2">
        <w:rPr>
          <w:shd w:val="clear" w:color="auto" w:fill="FFFFFF"/>
        </w:rPr>
        <w:t>ыли исследованы конечн</w:t>
      </w:r>
      <w:r>
        <w:rPr>
          <w:shd w:val="clear" w:color="auto" w:fill="FFFFFF"/>
        </w:rPr>
        <w:t>ая температура, инкубация при -5</w:t>
      </w:r>
      <w:r>
        <w:rPr>
          <w:rFonts w:cs="Times New Roman"/>
          <w:shd w:val="clear" w:color="auto" w:fill="FFFFFF"/>
        </w:rPr>
        <w:t>℃</w:t>
      </w:r>
      <w:r w:rsidRPr="00C712A2">
        <w:rPr>
          <w:shd w:val="clear" w:color="auto" w:fill="FFFFFF"/>
        </w:rPr>
        <w:t xml:space="preserve"> и интенсивность магнитного поля морозильн</w:t>
      </w:r>
      <w:r>
        <w:rPr>
          <w:shd w:val="clear" w:color="auto" w:fill="FFFFFF"/>
        </w:rPr>
        <w:t>ой камеры</w:t>
      </w:r>
      <w:r w:rsidRPr="00C712A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649A6">
        <w:rPr>
          <w:shd w:val="clear" w:color="auto" w:fill="FFFFFF"/>
        </w:rPr>
        <w:t>Клетки замораживали в течение 3 дней при -150</w:t>
      </w:r>
      <w:r>
        <w:rPr>
          <w:rFonts w:cs="Times New Roman"/>
          <w:shd w:val="clear" w:color="auto" w:fill="FFFFFF"/>
        </w:rPr>
        <w:t>℃</w:t>
      </w:r>
      <w:r>
        <w:rPr>
          <w:shd w:val="clear" w:color="auto" w:fill="FFFFFF"/>
        </w:rPr>
        <w:t xml:space="preserve">, </w:t>
      </w:r>
      <w:r w:rsidRPr="00A649A6">
        <w:rPr>
          <w:shd w:val="clear" w:color="auto" w:fill="FFFFFF"/>
        </w:rPr>
        <w:t xml:space="preserve">количество выживших клеток подсчитывали </w:t>
      </w:r>
      <w:r>
        <w:rPr>
          <w:shd w:val="clear" w:color="auto" w:fill="FFFFFF"/>
        </w:rPr>
        <w:t>путем введения</w:t>
      </w:r>
      <w:r w:rsidRPr="00A649A6">
        <w:rPr>
          <w:shd w:val="clear" w:color="auto" w:fill="FFFFFF"/>
        </w:rPr>
        <w:t xml:space="preserve"> </w:t>
      </w:r>
      <w:proofErr w:type="spellStart"/>
      <w:r w:rsidRPr="00A649A6">
        <w:rPr>
          <w:shd w:val="clear" w:color="auto" w:fill="FFFFFF"/>
        </w:rPr>
        <w:t>трипанов</w:t>
      </w:r>
      <w:r>
        <w:t>ого</w:t>
      </w:r>
      <w:proofErr w:type="spellEnd"/>
      <w:r>
        <w:t xml:space="preserve"> синего</w:t>
      </w:r>
      <w:r w:rsidRPr="002A1403">
        <w:t xml:space="preserve"> </w:t>
      </w:r>
      <w:r>
        <w:t xml:space="preserve">красителя </w:t>
      </w:r>
      <w:r w:rsidRPr="002A1403">
        <w:t>(клетки с неповрежденными клеточными мембранами не окрашиваются).</w:t>
      </w:r>
      <w:r>
        <w:t xml:space="preserve"> </w:t>
      </w:r>
      <w:r w:rsidRPr="00971099">
        <w:t>Когда в качестве температуры предварительного замораживания использовали -30</w:t>
      </w:r>
      <w:r>
        <w:rPr>
          <w:rFonts w:cs="Times New Roman"/>
        </w:rPr>
        <w:t>℃</w:t>
      </w:r>
      <w:r w:rsidRPr="00971099">
        <w:t>, количество выживших клеток прев</w:t>
      </w:r>
      <w:r>
        <w:t>ысило</w:t>
      </w:r>
      <w:r w:rsidRPr="00971099">
        <w:t xml:space="preserve"> 90%. Интенсивность электрического тока, необходимого для генерации магнитного поля, составляла 75 мА.</w:t>
      </w:r>
      <w:r>
        <w:t xml:space="preserve"> Результаты данных исследований были таковы: консервирование</w:t>
      </w:r>
      <w:r w:rsidRPr="00971099">
        <w:t xml:space="preserve"> не только </w:t>
      </w:r>
      <w:r>
        <w:t>клеток</w:t>
      </w:r>
      <w:r w:rsidRPr="00971099">
        <w:t xml:space="preserve"> PDL, но и</w:t>
      </w:r>
      <w:r>
        <w:t xml:space="preserve"> других</w:t>
      </w:r>
      <w:r w:rsidRPr="00971099">
        <w:t xml:space="preserve"> ценных клеток </w:t>
      </w:r>
      <w:r>
        <w:t>становится более вероятно</w:t>
      </w:r>
      <w:r w:rsidRPr="00971099">
        <w:t>.</w:t>
      </w:r>
    </w:p>
    <w:p w:rsidR="00DB519E" w:rsidRDefault="00DB519E" w:rsidP="00DB519E">
      <w:r>
        <w:t>Другое</w:t>
      </w:r>
      <w:r w:rsidRPr="00B92277">
        <w:t xml:space="preserve"> </w:t>
      </w:r>
      <w:r>
        <w:t>исследование</w:t>
      </w:r>
      <w:r w:rsidRPr="00B92277">
        <w:t xml:space="preserve"> </w:t>
      </w:r>
      <w:r>
        <w:t>преследовало</w:t>
      </w:r>
      <w:r w:rsidRPr="00B92277">
        <w:t xml:space="preserve"> </w:t>
      </w:r>
      <w:r>
        <w:t>цель</w:t>
      </w:r>
      <w:r w:rsidRPr="00B92277">
        <w:t xml:space="preserve"> в том, чтобы оценить эффекты долговременной криоконсервации на изолированные клетки </w:t>
      </w:r>
      <w:r w:rsidRPr="00B92277">
        <w:rPr>
          <w:lang w:val="en-US"/>
        </w:rPr>
        <w:t>PDL</w:t>
      </w:r>
      <w:r w:rsidRPr="00B92277">
        <w:t xml:space="preserve"> и ткани пульпы</w:t>
      </w:r>
      <w:r>
        <w:rPr>
          <w:rStyle w:val="a6"/>
        </w:rPr>
        <w:footnoteReference w:id="5"/>
      </w:r>
      <w:r w:rsidRPr="00B92277">
        <w:t>.</w:t>
      </w:r>
      <w:r>
        <w:t xml:space="preserve"> </w:t>
      </w:r>
      <w:r w:rsidRPr="003C7969">
        <w:t xml:space="preserve">В первой части исследования было </w:t>
      </w:r>
      <w:r>
        <w:t>подо</w:t>
      </w:r>
      <w:r w:rsidRPr="003C7969">
        <w:t>брано 10 зубов</w:t>
      </w:r>
      <w:r>
        <w:t>, извлеченных недавно</w:t>
      </w:r>
      <w:r w:rsidRPr="003C7969">
        <w:t>, которые были разделены на две группы.</w:t>
      </w:r>
      <w:r>
        <w:t xml:space="preserve"> </w:t>
      </w:r>
      <w:r w:rsidRPr="003C7969">
        <w:t xml:space="preserve">В группе, подвергнутой </w:t>
      </w:r>
      <w:proofErr w:type="spellStart"/>
      <w:r>
        <w:t>криоконсервировации</w:t>
      </w:r>
      <w:proofErr w:type="spellEnd"/>
      <w:r w:rsidRPr="003C7969">
        <w:t>, зубы замораживали в течение 5 лет, используя запрограммированный морозильник, объединенный с магнитным полем, известным как</w:t>
      </w:r>
      <w:r>
        <w:t xml:space="preserve"> </w:t>
      </w:r>
      <w:r w:rsidRPr="00690F5F">
        <w:rPr>
          <w:lang w:val="en-US"/>
        </w:rPr>
        <w:t>Cells</w:t>
      </w:r>
      <w:r w:rsidRPr="003C7969">
        <w:t xml:space="preserve"> </w:t>
      </w:r>
      <w:r w:rsidRPr="00690F5F">
        <w:rPr>
          <w:lang w:val="en-US"/>
        </w:rPr>
        <w:t>Alive</w:t>
      </w:r>
      <w:r w:rsidRPr="003C7969">
        <w:t xml:space="preserve"> </w:t>
      </w:r>
      <w:r w:rsidRPr="00690F5F">
        <w:rPr>
          <w:lang w:val="en-US"/>
        </w:rPr>
        <w:t>System</w:t>
      </w:r>
      <w:r>
        <w:t xml:space="preserve"> (CAS)</w:t>
      </w:r>
      <w:r w:rsidRPr="003C7969">
        <w:t>.</w:t>
      </w:r>
      <w:r>
        <w:t xml:space="preserve"> </w:t>
      </w:r>
      <w:r w:rsidRPr="00DF30BD">
        <w:t xml:space="preserve">В качестве контрольной группы использовались </w:t>
      </w:r>
      <w:proofErr w:type="spellStart"/>
      <w:r w:rsidRPr="00DF30BD">
        <w:t>свежеизвлеченные</w:t>
      </w:r>
      <w:proofErr w:type="spellEnd"/>
      <w:r w:rsidRPr="00DF30BD">
        <w:t xml:space="preserve"> зубы.</w:t>
      </w:r>
      <w:r>
        <w:t xml:space="preserve"> </w:t>
      </w:r>
      <w:r w:rsidRPr="003D34F0">
        <w:t>В каждой группе</w:t>
      </w:r>
      <w:r>
        <w:t xml:space="preserve"> были</w:t>
      </w:r>
      <w:r w:rsidRPr="003D34F0">
        <w:t xml:space="preserve"> </w:t>
      </w:r>
      <w:r w:rsidRPr="003D34F0">
        <w:lastRenderedPageBreak/>
        <w:t>культивирова</w:t>
      </w:r>
      <w:r>
        <w:t xml:space="preserve">ны выделенные ткани PDL; обе </w:t>
      </w:r>
      <w:r w:rsidRPr="003D34F0">
        <w:t xml:space="preserve">группы сравнивали </w:t>
      </w:r>
      <w:r>
        <w:t>относительно следующих критериев:</w:t>
      </w:r>
      <w:r w:rsidRPr="003D34F0">
        <w:t xml:space="preserve"> экспресси</w:t>
      </w:r>
      <w:r>
        <w:t>я</w:t>
      </w:r>
      <w:r w:rsidRPr="003D34F0">
        <w:t xml:space="preserve"> генов</w:t>
      </w:r>
      <w:r>
        <w:t xml:space="preserve">, </w:t>
      </w:r>
      <w:r w:rsidRPr="003D34F0">
        <w:t>концентраци</w:t>
      </w:r>
      <w:r>
        <w:t>я</w:t>
      </w:r>
      <w:r w:rsidRPr="003D34F0">
        <w:t xml:space="preserve"> </w:t>
      </w:r>
      <w:r>
        <w:t>белка коллагена I типа, щелочная фосфатаза (ALP) и фактор</w:t>
      </w:r>
      <w:r w:rsidRPr="003D34F0">
        <w:t xml:space="preserve"> роста эндотелия сосудов (VEGF).</w:t>
      </w:r>
      <w:r>
        <w:t xml:space="preserve"> </w:t>
      </w:r>
      <w:r w:rsidRPr="00CD0F47">
        <w:t>Во второй части</w:t>
      </w:r>
      <w:r>
        <w:t xml:space="preserve"> исследования были получены</w:t>
      </w:r>
      <w:r w:rsidRPr="00CD0F47">
        <w:t xml:space="preserve"> ткани пульпы 10 зрелых и незрелых </w:t>
      </w:r>
      <w:r>
        <w:t xml:space="preserve">моляров, извлеченных недавно </w:t>
      </w:r>
      <w:r w:rsidRPr="00CD0F47">
        <w:t>или криоконсервирован</w:t>
      </w:r>
      <w:r>
        <w:t>н</w:t>
      </w:r>
      <w:r w:rsidRPr="00CD0F47">
        <w:t>ы</w:t>
      </w:r>
      <w:r>
        <w:t>х</w:t>
      </w:r>
      <w:r w:rsidRPr="00CD0F47">
        <w:t xml:space="preserve"> в течение трех месяцев.</w:t>
      </w:r>
      <w:r>
        <w:t xml:space="preserve"> </w:t>
      </w:r>
      <w:r w:rsidRPr="007C5D6F">
        <w:t xml:space="preserve">Были исследованы экспрессия </w:t>
      </w:r>
      <w:proofErr w:type="spellStart"/>
      <w:r w:rsidRPr="007C5D6F">
        <w:t>мРНК</w:t>
      </w:r>
      <w:proofErr w:type="spellEnd"/>
      <w:r w:rsidRPr="007C5D6F">
        <w:t xml:space="preserve"> </w:t>
      </w:r>
      <w:r w:rsidRPr="003D34F0">
        <w:t>VEGF</w:t>
      </w:r>
      <w:r w:rsidRPr="007C5D6F">
        <w:t xml:space="preserve"> </w:t>
      </w:r>
      <w:r>
        <w:t xml:space="preserve">и </w:t>
      </w:r>
      <w:r w:rsidRPr="007C5D6F">
        <w:t xml:space="preserve">фактора роста нервов (NGF) и концентрация белка в </w:t>
      </w:r>
      <w:proofErr w:type="spellStart"/>
      <w:r w:rsidRPr="007C5D6F">
        <w:t>надосадочной</w:t>
      </w:r>
      <w:proofErr w:type="spellEnd"/>
      <w:r w:rsidRPr="007C5D6F">
        <w:t xml:space="preserve"> жидкости.</w:t>
      </w:r>
      <w:r>
        <w:t xml:space="preserve"> </w:t>
      </w:r>
      <w:r w:rsidRPr="00DD661D">
        <w:t>Результаты показали, что длительная криоконсервация с использованием морозильника CAS не может влиять на скорость роста и характеристики клеток PDL.</w:t>
      </w:r>
      <w:r>
        <w:t xml:space="preserve"> </w:t>
      </w:r>
      <w:r w:rsidRPr="00DD661D">
        <w:t xml:space="preserve">Существенных различий в </w:t>
      </w:r>
      <w:r w:rsidRPr="00DF30BD">
        <w:t>экспрессии VEGF, VEGF и концентрации белка NGF в клетках пульпы, полученных из криоконсервированных незрелых зубов, и в клетках со сформированным зрелым корнем контрольной группы не было. Следовательно, клинически подтверждена правильная регенерация PDL</w:t>
      </w:r>
      <w:r w:rsidRPr="000429AE">
        <w:t xml:space="preserve"> и соответствующий </w:t>
      </w:r>
      <w:proofErr w:type="spellStart"/>
      <w:r w:rsidRPr="000429AE">
        <w:t>апексогенез</w:t>
      </w:r>
      <w:proofErr w:type="spellEnd"/>
      <w:r w:rsidRPr="000429AE">
        <w:t xml:space="preserve"> после трансплантации магнитно-</w:t>
      </w:r>
      <w:proofErr w:type="spellStart"/>
      <w:r w:rsidRPr="000429AE">
        <w:t>криоконсервированного</w:t>
      </w:r>
      <w:proofErr w:type="spellEnd"/>
      <w:r w:rsidRPr="000429AE">
        <w:t xml:space="preserve"> незрелого зуба.</w:t>
      </w:r>
    </w:p>
    <w:p w:rsidR="00AD774B" w:rsidRDefault="00DB519E" w:rsidP="00DB519E">
      <w:r>
        <w:t>Р</w:t>
      </w:r>
      <w:r w:rsidRPr="008014F8">
        <w:t>езультаты</w:t>
      </w:r>
      <w:r>
        <w:t xml:space="preserve"> вышеупомянутых исследований</w:t>
      </w:r>
      <w:r w:rsidRPr="008014F8">
        <w:t xml:space="preserve"> показывают, что </w:t>
      </w:r>
      <w:r>
        <w:t>хранение</w:t>
      </w:r>
      <w:r w:rsidRPr="008014F8">
        <w:t xml:space="preserve"> зубов с использованием программируемого </w:t>
      </w:r>
      <w:r>
        <w:t>морозильника</w:t>
      </w:r>
      <w:r w:rsidRPr="008014F8">
        <w:t xml:space="preserve"> с магнитным полем могут быть доступны для будущей аутотрансплантации в качестве метода лечения для замены отсутствующих зубов.</w:t>
      </w:r>
      <w:r>
        <w:t xml:space="preserve"> Не менее актуальной в этом аспекте ост</w:t>
      </w:r>
      <w:r w:rsidRPr="00332EFF">
        <w:t>аётся проблема криоконсервации других клеток, в том числе эритроцитов</w:t>
      </w:r>
      <w:r>
        <w:rPr>
          <w:rStyle w:val="a6"/>
        </w:rPr>
        <w:footnoteReference w:id="6"/>
      </w:r>
      <w:r>
        <w:t>.</w:t>
      </w:r>
      <w:bookmarkStart w:id="0" w:name="_GoBack"/>
      <w:bookmarkEnd w:id="0"/>
    </w:p>
    <w:sectPr w:rsidR="00A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A0" w:rsidRDefault="003540A0" w:rsidP="00DB519E">
      <w:pPr>
        <w:spacing w:after="0" w:line="240" w:lineRule="auto"/>
      </w:pPr>
      <w:r>
        <w:separator/>
      </w:r>
    </w:p>
  </w:endnote>
  <w:endnote w:type="continuationSeparator" w:id="0">
    <w:p w:rsidR="003540A0" w:rsidRDefault="003540A0" w:rsidP="00DB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A0" w:rsidRDefault="003540A0" w:rsidP="00DB519E">
      <w:pPr>
        <w:spacing w:after="0" w:line="240" w:lineRule="auto"/>
      </w:pPr>
      <w:r>
        <w:separator/>
      </w:r>
    </w:p>
  </w:footnote>
  <w:footnote w:type="continuationSeparator" w:id="0">
    <w:p w:rsidR="003540A0" w:rsidRDefault="003540A0" w:rsidP="00DB519E">
      <w:pPr>
        <w:spacing w:after="0" w:line="240" w:lineRule="auto"/>
      </w:pPr>
      <w:r>
        <w:continuationSeparator/>
      </w:r>
    </w:p>
  </w:footnote>
  <w:footnote w:id="1">
    <w:p w:rsidR="00DB519E" w:rsidRDefault="00DB519E" w:rsidP="00DB519E">
      <w:pPr>
        <w:rPr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color w:val="010101"/>
          <w:sz w:val="20"/>
        </w:rPr>
        <w:t>Регистр лекарственных средств России РЛС Пациент 2003. Москва: Регистр Лекарственных Средств России, 2002.</w:t>
      </w:r>
    </w:p>
  </w:footnote>
  <w:footnote w:id="2">
    <w:p w:rsidR="00DB519E" w:rsidRDefault="00DB519E" w:rsidP="00DB519E">
      <w:pPr>
        <w:pStyle w:val="a3"/>
      </w:pPr>
      <w:r>
        <w:rPr>
          <w:rStyle w:val="a6"/>
        </w:rPr>
        <w:footnoteRef/>
      </w:r>
      <w:r>
        <w:t xml:space="preserve"> </w:t>
      </w:r>
      <w:r w:rsidRPr="00DC4C21">
        <w:t xml:space="preserve">Галкин В.В., Аграненко В.А., Волков Н.Н., Городецкий В.М., </w:t>
      </w:r>
      <w:proofErr w:type="spellStart"/>
      <w:r w:rsidRPr="00DC4C21">
        <w:t>Горкова</w:t>
      </w:r>
      <w:proofErr w:type="spellEnd"/>
      <w:r w:rsidRPr="00DC4C21">
        <w:t xml:space="preserve"> Н.Н., Крючков М.И., Петренко Л.И., Рогова Э.М. Инструкция по переливанию крови и её компонентов, Утв. Минздравом СССР 03.12.1986</w:t>
      </w:r>
      <w:r>
        <w:t>.</w:t>
      </w:r>
    </w:p>
  </w:footnote>
  <w:footnote w:id="3">
    <w:p w:rsidR="00DB519E" w:rsidRPr="00DC4C21" w:rsidRDefault="00DB519E" w:rsidP="00DB519E">
      <w:pPr>
        <w:pStyle w:val="a3"/>
      </w:pPr>
      <w:r w:rsidRPr="00DC4C21">
        <w:rPr>
          <w:rStyle w:val="a6"/>
        </w:rPr>
        <w:footnoteRef/>
      </w:r>
      <w:r w:rsidRPr="00DC4C21">
        <w:t xml:space="preserve"> Гематокрит – </w:t>
      </w:r>
      <w:r w:rsidRPr="00DC4C21">
        <w:rPr>
          <w:rFonts w:cs="Times New Roman"/>
        </w:rPr>
        <w:t xml:space="preserve">отношение красных </w:t>
      </w:r>
      <w:r w:rsidRPr="00DC4C21">
        <w:rPr>
          <w:rStyle w:val="a7"/>
          <w:rFonts w:cs="Times New Roman"/>
          <w:color w:val="3B3B3B"/>
          <w:shd w:val="clear" w:color="auto" w:fill="FFFFFF"/>
        </w:rPr>
        <w:t>клеток крови к ее общему объему.</w:t>
      </w:r>
    </w:p>
    <w:p w:rsidR="00DB519E" w:rsidRPr="00605B5D" w:rsidRDefault="00DB519E" w:rsidP="00DB519E">
      <w:pPr>
        <w:pStyle w:val="a3"/>
      </w:pPr>
      <w:r w:rsidRPr="00DC4C21">
        <w:t xml:space="preserve">Более детально описано в 2.2. Измерение </w:t>
      </w:r>
      <w:proofErr w:type="spellStart"/>
      <w:r w:rsidRPr="00DC4C21">
        <w:rPr>
          <w:lang w:val="en-US"/>
        </w:rPr>
        <w:t>Ht</w:t>
      </w:r>
      <w:proofErr w:type="spellEnd"/>
      <w:r w:rsidRPr="00DC4C21">
        <w:t xml:space="preserve"> эритроцитарной массы.</w:t>
      </w:r>
    </w:p>
  </w:footnote>
  <w:footnote w:id="4">
    <w:p w:rsidR="00DB519E" w:rsidRPr="008D1458" w:rsidRDefault="00DB519E" w:rsidP="00DB519E">
      <w:pPr>
        <w:pStyle w:val="a3"/>
        <w:spacing w:line="360" w:lineRule="auto"/>
        <w:rPr>
          <w:lang w:val="en-US"/>
        </w:rPr>
      </w:pPr>
      <w:r>
        <w:rPr>
          <w:rStyle w:val="a6"/>
        </w:rPr>
        <w:footnoteRef/>
      </w:r>
      <w:r w:rsidRPr="006C3D15">
        <w:rPr>
          <w:lang w:val="en-US"/>
        </w:rPr>
        <w:t xml:space="preserve"> </w:t>
      </w:r>
      <w:r w:rsidRPr="00DD5F91">
        <w:rPr>
          <w:rFonts w:cs="Times New Roman"/>
          <w:lang w:val="en-US"/>
        </w:rPr>
        <w:t>Toshitsugu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Kawata</w:t>
      </w:r>
      <w:r w:rsidRPr="006C3D15">
        <w:rPr>
          <w:rFonts w:cs="Times New Roman"/>
          <w:lang w:val="en-US"/>
        </w:rPr>
        <w:t xml:space="preserve">, </w:t>
      </w:r>
      <w:r w:rsidRPr="00DD5F91">
        <w:rPr>
          <w:rFonts w:cs="Times New Roman"/>
          <w:lang w:val="en-US"/>
        </w:rPr>
        <w:t>Masato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Kaku</w:t>
      </w:r>
      <w:r w:rsidRPr="006C3D15">
        <w:rPr>
          <w:rFonts w:cs="Times New Roman"/>
          <w:lang w:val="en-US"/>
        </w:rPr>
        <w:t xml:space="preserve">, </w:t>
      </w:r>
      <w:r w:rsidRPr="00DD5F91">
        <w:rPr>
          <w:rFonts w:cs="Times New Roman"/>
          <w:lang w:val="en-US"/>
        </w:rPr>
        <w:t>Tadashi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Fujita</w:t>
      </w:r>
      <w:r w:rsidRPr="006C3D15">
        <w:rPr>
          <w:rFonts w:cs="Times New Roman"/>
          <w:lang w:val="en-US"/>
        </w:rPr>
        <w:t xml:space="preserve">, </w:t>
      </w:r>
      <w:r w:rsidRPr="00DD5F91">
        <w:rPr>
          <w:rFonts w:cs="Times New Roman"/>
          <w:lang w:val="en-US"/>
        </w:rPr>
        <w:t>Junji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Ohtani</w:t>
      </w:r>
      <w:r w:rsidRPr="006C3D15">
        <w:rPr>
          <w:rFonts w:cs="Times New Roman"/>
          <w:lang w:val="en-US"/>
        </w:rPr>
        <w:t xml:space="preserve">, </w:t>
      </w:r>
      <w:r w:rsidRPr="00DD5F91">
        <w:rPr>
          <w:rFonts w:cs="Times New Roman"/>
          <w:lang w:val="en-US"/>
        </w:rPr>
        <w:t>Msahide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Motokawa</w:t>
      </w:r>
      <w:r w:rsidRPr="006C3D15">
        <w:rPr>
          <w:rFonts w:cs="Times New Roman"/>
          <w:lang w:val="en-US"/>
        </w:rPr>
        <w:t xml:space="preserve">, </w:t>
      </w:r>
      <w:r w:rsidRPr="00DD5F91">
        <w:rPr>
          <w:rFonts w:cs="Times New Roman"/>
          <w:lang w:val="en-US"/>
        </w:rPr>
        <w:t>Kazuo</w:t>
      </w:r>
      <w:r w:rsidRPr="006C3D15">
        <w:rPr>
          <w:rFonts w:cs="Times New Roman"/>
          <w:lang w:val="en-US"/>
        </w:rPr>
        <w:t xml:space="preserve"> </w:t>
      </w:r>
      <w:r w:rsidRPr="00DD5F91">
        <w:rPr>
          <w:rFonts w:cs="Times New Roman"/>
          <w:lang w:val="en-US"/>
        </w:rPr>
        <w:t>Tanne</w:t>
      </w:r>
      <w:r w:rsidRPr="006C3D15">
        <w:rPr>
          <w:rFonts w:cs="Times New Roman"/>
          <w:lang w:val="en-US"/>
        </w:rPr>
        <w:t xml:space="preserve">. </w:t>
      </w:r>
      <w:r w:rsidRPr="00DD5F91">
        <w:rPr>
          <w:rFonts w:cs="Times New Roman"/>
          <w:lang w:val="en-US"/>
        </w:rPr>
        <w:t>Water molecule movement by a magnetic field in freezing for tooth banking. Hiroshima</w:t>
      </w:r>
      <w:r w:rsidRPr="008D1458">
        <w:rPr>
          <w:rFonts w:cs="Times New Roman"/>
          <w:lang w:val="en-US"/>
        </w:rPr>
        <w:t>: Biomedical Research, 2010.</w:t>
      </w:r>
    </w:p>
  </w:footnote>
  <w:footnote w:id="5">
    <w:p w:rsidR="00DB519E" w:rsidRPr="008D1458" w:rsidRDefault="00DB519E" w:rsidP="00DB519E">
      <w:pPr>
        <w:rPr>
          <w:sz w:val="20"/>
          <w:szCs w:val="20"/>
        </w:rPr>
      </w:pPr>
      <w:r w:rsidRPr="00997998">
        <w:rPr>
          <w:rStyle w:val="a6"/>
          <w:sz w:val="20"/>
          <w:szCs w:val="20"/>
        </w:rPr>
        <w:footnoteRef/>
      </w:r>
      <w:r w:rsidRPr="00997998">
        <w:rPr>
          <w:sz w:val="20"/>
          <w:szCs w:val="20"/>
          <w:lang w:val="en-US"/>
        </w:rPr>
        <w:t xml:space="preserve"> S. </w:t>
      </w:r>
      <w:proofErr w:type="spellStart"/>
      <w:r w:rsidRPr="00997998">
        <w:rPr>
          <w:sz w:val="20"/>
          <w:szCs w:val="20"/>
          <w:lang w:val="en-US"/>
        </w:rPr>
        <w:t>Abedini</w:t>
      </w:r>
      <w:proofErr w:type="spellEnd"/>
      <w:r w:rsidRPr="00997998">
        <w:rPr>
          <w:sz w:val="20"/>
          <w:szCs w:val="20"/>
          <w:lang w:val="en-US"/>
        </w:rPr>
        <w:t xml:space="preserve">, M. Kaku, T. Kawata, H. </w:t>
      </w:r>
      <w:proofErr w:type="spellStart"/>
      <w:r w:rsidRPr="00997998">
        <w:rPr>
          <w:sz w:val="20"/>
          <w:szCs w:val="20"/>
          <w:lang w:val="en-US"/>
        </w:rPr>
        <w:t>Koseki</w:t>
      </w:r>
      <w:proofErr w:type="spellEnd"/>
      <w:r w:rsidRPr="00997998">
        <w:rPr>
          <w:sz w:val="20"/>
          <w:szCs w:val="20"/>
          <w:lang w:val="en-US"/>
        </w:rPr>
        <w:t xml:space="preserve">, S. Kojima, H. </w:t>
      </w:r>
      <w:proofErr w:type="spellStart"/>
      <w:r w:rsidRPr="00997998">
        <w:rPr>
          <w:sz w:val="20"/>
          <w:szCs w:val="20"/>
          <w:lang w:val="en-US"/>
        </w:rPr>
        <w:t>Sumi</w:t>
      </w:r>
      <w:proofErr w:type="spellEnd"/>
      <w:r w:rsidRPr="00997998">
        <w:rPr>
          <w:sz w:val="20"/>
          <w:szCs w:val="20"/>
          <w:lang w:val="en-US"/>
        </w:rPr>
        <w:t xml:space="preserve">, M. Motokawa, T. Fujita, J. Ohtani, N. </w:t>
      </w:r>
      <w:proofErr w:type="spellStart"/>
      <w:r w:rsidRPr="00997998">
        <w:rPr>
          <w:sz w:val="20"/>
          <w:szCs w:val="20"/>
          <w:lang w:val="en-US"/>
        </w:rPr>
        <w:t>Ohwada</w:t>
      </w:r>
      <w:proofErr w:type="spellEnd"/>
      <w:r w:rsidRPr="00997998">
        <w:rPr>
          <w:sz w:val="20"/>
          <w:szCs w:val="20"/>
          <w:lang w:val="en-US"/>
        </w:rPr>
        <w:t xml:space="preserve">, K. Tanne. Effects of cryopreservation with a </w:t>
      </w:r>
      <w:proofErr w:type="gramStart"/>
      <w:r w:rsidRPr="00997998">
        <w:rPr>
          <w:sz w:val="20"/>
          <w:szCs w:val="20"/>
          <w:lang w:val="en-US"/>
        </w:rPr>
        <w:t>newly-developed</w:t>
      </w:r>
      <w:proofErr w:type="gramEnd"/>
      <w:r w:rsidRPr="00997998">
        <w:rPr>
          <w:sz w:val="20"/>
          <w:szCs w:val="20"/>
          <w:lang w:val="en-US"/>
        </w:rPr>
        <w:t xml:space="preserve"> magnetic ﬁeld programmed freezer on periodontal ligament cells and pulp tissues. </w:t>
      </w:r>
      <w:r w:rsidRPr="00997998">
        <w:rPr>
          <w:rFonts w:cs="Times New Roman"/>
          <w:sz w:val="20"/>
          <w:szCs w:val="20"/>
          <w:lang w:val="en-US"/>
        </w:rPr>
        <w:t>Hiroshima</w:t>
      </w:r>
      <w:r w:rsidRPr="00997998">
        <w:rPr>
          <w:rFonts w:cs="Times New Roman"/>
          <w:sz w:val="20"/>
          <w:szCs w:val="20"/>
        </w:rPr>
        <w:t xml:space="preserve">: </w:t>
      </w:r>
      <w:proofErr w:type="spellStart"/>
      <w:r w:rsidRPr="00997998">
        <w:rPr>
          <w:rFonts w:cs="Times New Roman"/>
          <w:sz w:val="20"/>
          <w:szCs w:val="20"/>
        </w:rPr>
        <w:t>Cryobiology</w:t>
      </w:r>
      <w:proofErr w:type="spellEnd"/>
      <w:r w:rsidRPr="00997998">
        <w:rPr>
          <w:rFonts w:cs="Times New Roman"/>
          <w:sz w:val="20"/>
          <w:szCs w:val="20"/>
        </w:rPr>
        <w:t>, 2011. https://www.elsevier.com/</w:t>
      </w:r>
    </w:p>
  </w:footnote>
  <w:footnote w:id="6">
    <w:p w:rsidR="00DB519E" w:rsidRDefault="00DB519E" w:rsidP="00DB519E">
      <w:pPr>
        <w:pStyle w:val="a3"/>
        <w:spacing w:line="360" w:lineRule="auto"/>
      </w:pPr>
      <w:r>
        <w:rPr>
          <w:rStyle w:val="a6"/>
        </w:rPr>
        <w:footnoteRef/>
      </w:r>
      <w:r>
        <w:t xml:space="preserve"> Предшествующие пункты, в том числе и ВВЕДЕНИЕ.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7751"/>
    <w:multiLevelType w:val="multilevel"/>
    <w:tmpl w:val="71DA53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7E46B3"/>
    <w:multiLevelType w:val="hybridMultilevel"/>
    <w:tmpl w:val="4882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2CD"/>
    <w:multiLevelType w:val="hybridMultilevel"/>
    <w:tmpl w:val="AC00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5"/>
    <w:rsid w:val="003540A0"/>
    <w:rsid w:val="00513D05"/>
    <w:rsid w:val="00AD774B"/>
    <w:rsid w:val="00D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4DB1-531C-4A7C-9F53-E01075B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"/>
    <w:qFormat/>
    <w:rsid w:val="00DB519E"/>
    <w:pPr>
      <w:spacing w:line="36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aliases w:val="1"/>
    <w:basedOn w:val="a"/>
    <w:next w:val="a"/>
    <w:link w:val="10"/>
    <w:uiPriority w:val="9"/>
    <w:qFormat/>
    <w:rsid w:val="00DB519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DB519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DB519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DB519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DB51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19E"/>
    <w:rPr>
      <w:rFonts w:ascii="Times New Roman" w:hAnsi="Times New Roman"/>
      <w:color w:val="000000" w:themeColor="text1"/>
      <w:sz w:val="20"/>
      <w:szCs w:val="20"/>
    </w:rPr>
  </w:style>
  <w:style w:type="paragraph" w:styleId="a5">
    <w:name w:val="List Paragraph"/>
    <w:basedOn w:val="a"/>
    <w:uiPriority w:val="34"/>
    <w:qFormat/>
    <w:rsid w:val="00DB519E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B519E"/>
    <w:rPr>
      <w:vertAlign w:val="superscript"/>
    </w:rPr>
  </w:style>
  <w:style w:type="character" w:styleId="a7">
    <w:name w:val="Strong"/>
    <w:basedOn w:val="a0"/>
    <w:uiPriority w:val="22"/>
    <w:qFormat/>
    <w:rsid w:val="00DB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2017-04-06T18:16:00Z</dcterms:created>
  <dcterms:modified xsi:type="dcterms:W3CDTF">2017-04-06T18:16:00Z</dcterms:modified>
</cp:coreProperties>
</file>