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1F0425" w:rsidRPr="001F0425" w:rsidRDefault="001F0425" w:rsidP="001F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гимназия-лаборатория»»</w:t>
      </w: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04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1F0425" w:rsidRPr="001F0425" w:rsidRDefault="001F0425" w:rsidP="001F0425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04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создание измерителя пульса на основе ардуино и изучение принципа обратной связи.</w:t>
      </w: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Петр Евгеньевич 10А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Ветюков Дмитрий Алексеевич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646F45" w:rsidRDefault="001F0425" w:rsidP="001F0425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1F0425" w:rsidRPr="001F0425" w:rsidRDefault="001F0425" w:rsidP="001F0425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7AC" w:rsidRDefault="003967AC"/>
    <w:p w:rsidR="00076548" w:rsidRDefault="00076548"/>
    <w:p w:rsidR="00076548" w:rsidRDefault="00076548"/>
    <w:p w:rsidR="00076548" w:rsidRPr="00E01D02" w:rsidRDefault="001F0425" w:rsidP="00E01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Содержание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Введение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……………………………………………………..1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Теоретическая часть. Биологическая обратная связь</w:t>
      </w:r>
      <w:r w:rsidR="00E01D02">
        <w:rPr>
          <w:rFonts w:ascii="Times New Roman" w:hAnsi="Times New Roman" w:cs="Times New Roman"/>
          <w:sz w:val="28"/>
          <w:szCs w:val="28"/>
        </w:rPr>
        <w:t>……..2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………………………………………….3</w:t>
      </w:r>
    </w:p>
    <w:p w:rsidR="001F0425" w:rsidRPr="00E01D02" w:rsidRDefault="001F0425" w:rsidP="00E01D0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Этап программирования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………………………………..3-4</w:t>
      </w:r>
    </w:p>
    <w:p w:rsidR="001F0425" w:rsidRPr="00E01D02" w:rsidRDefault="001F0425" w:rsidP="00E01D0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Этап эксперимента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………………………………………4-7</w:t>
      </w:r>
    </w:p>
    <w:p w:rsidR="001F0425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Метод исследования</w:t>
      </w:r>
      <w:r>
        <w:rPr>
          <w:rFonts w:ascii="Times New Roman" w:hAnsi="Times New Roman" w:cs="Times New Roman"/>
          <w:sz w:val="28"/>
          <w:szCs w:val="28"/>
        </w:rPr>
        <w:t>………………4</w:t>
      </w:r>
    </w:p>
    <w:p w:rsidR="00E01D02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…………5-7</w:t>
      </w:r>
    </w:p>
    <w:p w:rsidR="00E01D02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……………………………...7</w:t>
      </w:r>
    </w:p>
    <w:p w:rsidR="00E01D02" w:rsidRPr="00E01D02" w:rsidRDefault="00E01D02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Список литературы. Приложения</w:t>
      </w:r>
      <w:r>
        <w:rPr>
          <w:rFonts w:ascii="Times New Roman" w:hAnsi="Times New Roman" w:cs="Times New Roman"/>
          <w:sz w:val="28"/>
          <w:szCs w:val="28"/>
        </w:rPr>
        <w:t>……………………. 7-8</w:t>
      </w:r>
    </w:p>
    <w:p w:rsidR="00E01D02" w:rsidRDefault="00E01D02" w:rsidP="00E01D02"/>
    <w:p w:rsidR="00076548" w:rsidRDefault="00076548" w:rsidP="00076548">
      <w:pPr>
        <w:jc w:val="center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  <w:r>
        <w:rPr>
          <w:rFonts w:ascii="Arial" w:hAnsi="Arial" w:cs="Arial"/>
          <w:b/>
          <w:bCs/>
          <w:color w:val="333333"/>
          <w:kern w:val="36"/>
          <w:sz w:val="33"/>
          <w:szCs w:val="33"/>
        </w:rPr>
        <w:t>создание измерителя пульса на основе ардуино и изучение принципа обратной связи.</w:t>
      </w:r>
    </w:p>
    <w:p w:rsidR="00076548" w:rsidRDefault="00076548" w:rsidP="00076548">
      <w:pPr>
        <w:jc w:val="center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</w:p>
    <w:p w:rsidR="00076548" w:rsidRPr="00BE4FD2" w:rsidRDefault="00076548" w:rsidP="00BE4FD2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Введение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связь в организме человека существовала всегда. Будь то температурная адаптация к окружающей среде или выработка нужных ферментов в клетке при появлении советующего субстрата. Однако метод обратной связи гораздо моложе. В широком значении слова это осознанный ответ системы на некий сигнал, который, в некоторых случаях, может противоречить ответу аппарата или организма на данную аномалию без вмешательства изменяемой или контролируемой части системы. Метод обратной связи активно используется в кибернетике (на основе которого кибернетика и появилась) и в биологии. Суть биологической обратной связи (чаще обозначаемой аббревиатурой БОС) в том, чтобы человек, наблюдая за процессами своего организма с помощью некоторой аппаратуры, концентрируясь мог изменять показатели своего организма. 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диплом направлен именно на воссоздания этого биологического опыта. Первый этап-это создание измерителя пульса, выводящего данные на экран, сделанного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557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Вторая стадия – провести опыты, связанные с методом биологической обратной связи. 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Биологическая обратная связь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Метод биологической обратной связи ныне направление, активно набирающее популярность, но принято считать, что у его истоков находятся И.М. Сеченов и И.П. Павлов, которые своими исследованиями в области условных рефлексов первыми применили подобие биологической обратной связи</w:t>
      </w:r>
      <w:r w:rsidR="00EC6891">
        <w:rPr>
          <w:rFonts w:ascii="Times New Roman" w:hAnsi="Times New Roman" w:cs="Times New Roman"/>
          <w:sz w:val="28"/>
          <w:szCs w:val="28"/>
        </w:rPr>
        <w:t>, хотя наиболее ранними «последователями» были восточные монахи, которые могли контролировать свое тело за счет предельной концентрации</w:t>
      </w:r>
      <w:r w:rsidRPr="005B657C">
        <w:rPr>
          <w:rFonts w:ascii="Times New Roman" w:hAnsi="Times New Roman" w:cs="Times New Roman"/>
          <w:sz w:val="28"/>
          <w:szCs w:val="28"/>
        </w:rPr>
        <w:t xml:space="preserve">. Как отдельное направление БОС появилась 50 годах 20 столетия. Сейчас он используется во всем мире и в частности в </w:t>
      </w:r>
      <w:r w:rsidRPr="005B65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703AA" w:rsidRPr="005B657C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5B657C">
        <w:rPr>
          <w:rFonts w:ascii="Times New Roman" w:hAnsi="Times New Roman" w:cs="Times New Roman"/>
          <w:sz w:val="28"/>
          <w:szCs w:val="28"/>
        </w:rPr>
        <w:t>-петербургском институте исследовательской медицины.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Как было сказано ранее Метод биологической обратной связи-это процесс обучения, в ходе которого люди получают возможность улучшать свое психологическое и физическое состояние, наблюдая за показателями собственного организма.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 xml:space="preserve">Раньше метод БОС практиковали только в медицинских и научных центрах, при этом используя высоко технологичные приборы, однако сегодня эти приборы находятся в свободном доступе и позволяют проводить эксперименты у себя дома. Эти устройства позволяют нам самим изучать подсознательные непроизвольные реакции своего тела на различные виды напряжения. Данные возвращаются нам в виде обратной связи, обозначая изменения уровня напряжения (эти обычно неосознаваемые сигналы) в виде аудиальных или визуальных стимулов. Так, что можно немедленно услышать или увидеть малейшие изменения и научиться ими </w:t>
      </w:r>
      <w:proofErr w:type="gramStart"/>
      <w:r w:rsidRPr="005B657C">
        <w:rPr>
          <w:rFonts w:ascii="Times New Roman" w:hAnsi="Times New Roman" w:cs="Times New Roman"/>
          <w:sz w:val="28"/>
          <w:szCs w:val="28"/>
        </w:rPr>
        <w:t>управлять.</w:t>
      </w:r>
      <w:r w:rsidR="00EC68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6891">
        <w:rPr>
          <w:rFonts w:ascii="Times New Roman" w:hAnsi="Times New Roman" w:cs="Times New Roman"/>
          <w:sz w:val="28"/>
          <w:szCs w:val="28"/>
        </w:rPr>
        <w:t>1)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lastRenderedPageBreak/>
        <w:t>БОС-это способ бороться с собственным стрессом, который весьма сильно влияет на работоспособность и моральное состояние. БОС позволяет контролировать стресс и использовать эту разрушительную энергию для улучшения свои показателей, ведь зная, как организм реагирует на «нестандартные» раздражители</w:t>
      </w:r>
      <w:r w:rsidR="009C1963">
        <w:rPr>
          <w:rFonts w:ascii="Times New Roman" w:hAnsi="Times New Roman" w:cs="Times New Roman"/>
          <w:sz w:val="28"/>
          <w:szCs w:val="28"/>
        </w:rPr>
        <w:t>, можно это контролировать</w:t>
      </w:r>
      <w:r w:rsidRPr="005B657C">
        <w:rPr>
          <w:rFonts w:ascii="Times New Roman" w:hAnsi="Times New Roman" w:cs="Times New Roman"/>
          <w:sz w:val="28"/>
          <w:szCs w:val="28"/>
        </w:rPr>
        <w:t>. Существует ряд стандартных методов</w:t>
      </w:r>
      <w:r w:rsidR="00EC6891">
        <w:rPr>
          <w:rFonts w:ascii="Times New Roman" w:hAnsi="Times New Roman" w:cs="Times New Roman"/>
          <w:sz w:val="28"/>
          <w:szCs w:val="28"/>
        </w:rPr>
        <w:t xml:space="preserve"> </w:t>
      </w:r>
      <w:r w:rsidR="00EC6891">
        <w:rPr>
          <w:rFonts w:ascii="Times New Roman" w:hAnsi="Times New Roman" w:cs="Times New Roman"/>
          <w:sz w:val="28"/>
          <w:szCs w:val="28"/>
        </w:rPr>
        <w:br/>
        <w:t>(2)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БОС, основанная на измерении электрического сопротивления кожи (Кожно Гальваническая Реакция – КГР)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Как было выяснено, степень электрического напряжения кожи зависит он степени стресса, который испытывает пациент/подопытный. Чем меньше напряжение, тем сильнее сопротивление и наоборот. Традиционно для обозначения ситуации используют музыку на разных тональностях. Схожим способом работает принцип с нагревом кожи.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Метод исследования сосредоточенности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Основан на анализе степени волновой активности мозга, который в свою очередь влияет на напряженность мышц головы. Онлайн волнограмма показывает, насколько вы на данный момент сфокусированы. Если график сильно расходится-вы расслаблены.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Метод контроля сердцебиения</w:t>
      </w:r>
    </w:p>
    <w:p w:rsidR="00076548" w:rsidRPr="005B657C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>Метод основывается на постоянном измерении пульса. На экран выводиться график, показывающий частоту. Таким образом, наблюдая за этим графиком, можно научится частично научится управлять своим пульсом. Именно последний метод использовался в моем дипломе.</w:t>
      </w:r>
    </w:p>
    <w:p w:rsidR="00076548" w:rsidRPr="00BE4FD2" w:rsidRDefault="001F0425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  <w:t>Практическая часть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Этап программирования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DA0F26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говорил ранее, для экспериментов мною был собран прибор для измерения частоты сердечных сокращений в онлайн режиме. Прибор был создан на основе датчика </w:t>
      </w:r>
      <w:r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Pr="00DA0F26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A0F26">
        <w:rPr>
          <w:rFonts w:ascii="Times New Roman" w:hAnsi="Times New Roman" w:cs="Times New Roman"/>
          <w:sz w:val="28"/>
          <w:szCs w:val="28"/>
        </w:rPr>
        <w:t>.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79B">
        <w:rPr>
          <w:rFonts w:ascii="Times New Roman" w:hAnsi="Times New Roman" w:cs="Times New Roman"/>
          <w:sz w:val="28"/>
          <w:szCs w:val="28"/>
        </w:rPr>
        <w:t>Для простоты поддержки программы, я использовал версию библиотеки firmata для processing (дабы не делить программу на две части).</w:t>
      </w:r>
      <w:r w:rsidRPr="00DA0F26">
        <w:rPr>
          <w:rFonts w:ascii="Times New Roman" w:hAnsi="Times New Roman" w:cs="Times New Roman"/>
          <w:sz w:val="28"/>
          <w:szCs w:val="28"/>
        </w:rPr>
        <w:t xml:space="preserve"> На стороне ардуино прошит скетч standartfirmata, который отзывается на запросы той библиотеки, которую мы и</w:t>
      </w:r>
      <w:r>
        <w:rPr>
          <w:rFonts w:ascii="Times New Roman" w:hAnsi="Times New Roman" w:cs="Times New Roman"/>
          <w:sz w:val="28"/>
          <w:szCs w:val="28"/>
        </w:rPr>
        <w:t>спользуем уже в самом processing</w:t>
      </w:r>
      <w:r w:rsidRPr="001F779B">
        <w:rPr>
          <w:rFonts w:ascii="Times New Roman" w:hAnsi="Times New Roman" w:cs="Times New Roman"/>
          <w:sz w:val="28"/>
          <w:szCs w:val="28"/>
        </w:rPr>
        <w:t xml:space="preserve"> Итак, как же работает сама программа. В течении первых пяти секунд она опрашивает микроконтроллер с датчиком на предмет данных, складывает их в массив (происходит это всё раз в 50 миллисекунд). Сама программа хранит значения только за последние 5 секунд.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F779B">
        <w:rPr>
          <w:rFonts w:ascii="Times New Roman" w:hAnsi="Times New Roman" w:cs="Times New Roman"/>
          <w:sz w:val="28"/>
          <w:szCs w:val="28"/>
        </w:rPr>
        <w:t>икл рисования всегда стартует с пульсом, кратным 12 (экстраполяция до одной минуты).</w:t>
      </w:r>
      <w:r w:rsidRPr="00DA0F26">
        <w:rPr>
          <w:rFonts w:ascii="Times New Roman" w:hAnsi="Times New Roman" w:cs="Times New Roman"/>
          <w:sz w:val="28"/>
          <w:szCs w:val="28"/>
        </w:rPr>
        <w:t xml:space="preserve"> </w:t>
      </w:r>
      <w:r w:rsidRPr="001F779B">
        <w:rPr>
          <w:rFonts w:ascii="Times New Roman" w:hAnsi="Times New Roman" w:cs="Times New Roman"/>
          <w:sz w:val="28"/>
          <w:szCs w:val="28"/>
        </w:rPr>
        <w:t xml:space="preserve">Если построить график по значениям, собираемся с датчиками, то одно полное колебание на этом графике я принимаю я одно биение. Именно подсчетам этих пиков и занимается программа. Если значение в массиве больше соседних, то переменная с самим пульсом инкрементируем на единицу. 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  <w:t>Этап эксперимента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Метод исследования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 xml:space="preserve">Для исследования мне понадобятся собранный аппарат для измерения пульса. Эксперимент рассчитан на 3 месяца. После сбора установки я начал проводить каждодневные эксперименты со своим сердцебиением. Первый этап-наблюдение и анализ без вмешательств сторонних факторов. Смотря на датчик пульса я старался изменить свое сердцебиение в одну из сторон (замедления или ускорения) с помощью концентрации. Данный этап проходит месяц. Независимо от результатов данного этапа на второй месяц эксперимент вошел во вторую стадию.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lastRenderedPageBreak/>
        <w:t>Вторая стадия заключалась в намеренном замедлении пульса и его последующим повышением по принципу БОС. В качестве подавителя использовалось лекарственное средство «Персэн» 1, 2, 3, таблетки соответственно. Для усиления эффекта все опыты проводились в час ночи по Москве. Для повышения пульса я нагнетал депрессивное и стрессовое состояние, в результате которого пульс учащается. В целях стабильного действия снотворного доза понедельно увеличивалась на 1, 2, 3 таблетки за прием. К концу 3,5 недель прошел трехдневный период реабилитации и начался третий этап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Третья стадия подразумевала намеренное завышение пульса путем воздействия кофеино содержащих напитков на организм. За основу был взят напиток «</w:t>
      </w:r>
      <w:r w:rsidRPr="008062FE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8062FE">
        <w:rPr>
          <w:rFonts w:ascii="Times New Roman" w:hAnsi="Times New Roman" w:cs="Times New Roman"/>
          <w:sz w:val="28"/>
          <w:szCs w:val="28"/>
        </w:rPr>
        <w:t xml:space="preserve"> </w:t>
      </w:r>
      <w:r w:rsidRPr="008062FE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8062FE">
        <w:rPr>
          <w:rFonts w:ascii="Times New Roman" w:hAnsi="Times New Roman" w:cs="Times New Roman"/>
          <w:sz w:val="28"/>
          <w:szCs w:val="28"/>
        </w:rPr>
        <w:t>». Время замера-7 часов вечера. Это завершающая стадия эксперимента.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Результаты.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 xml:space="preserve">В январе, как сказано ранее, проходили опыты без посторонних влияний. В ходе экспериментов пульс был завышен (см. таблицу) опыты с понижением не дали значимых результатов.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В феврале начался этап с изначально замедленным пульсом. Большую часть месяца результатов не было. В середине месяца была сделана пауза по состоянию здоровья и опыты продолжились 17 февраля. 21 Февраля пульс удалось повысить. Результат был стабилен до 26 февраля. Этап окончен.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В марте Эксперименты проводились с уже ускоренным сердцебиением. В качестве «катализатора» выступил энергетик, указанный в методах. Доза увеличивалась с целью стабилизации независимой переменной. К концу месяца пульс не удалось опустить ниже погрешности. Этап окончен 23 марта.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Данные представлены в таблице</w:t>
      </w:r>
    </w:p>
    <w:p w:rsidR="00573DE3" w:rsidRPr="00573DE3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fldChar w:fldCharType="begin"/>
      </w:r>
      <w:r w:rsidRPr="008062FE">
        <w:instrText xml:space="preserve"> LINK </w:instrText>
      </w:r>
      <w:r w:rsidR="00573DE3">
        <w:instrText xml:space="preserve">Excel.Sheet.12 C:\\Users\\Петр\\Desktop\\диплом.xlsx Sheet1!R1C1:R14C2 </w:instrText>
      </w:r>
      <w:r w:rsidRPr="008062FE">
        <w:instrText xml:space="preserve">\a \f 4 \h  \* MERGEFORMAT </w:instrText>
      </w:r>
      <w:r w:rsidR="00573DE3" w:rsidRPr="008062FE">
        <w:fldChar w:fldCharType="separate"/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дата+A1:</w:t>
            </w:r>
            <w:r w:rsidRPr="00573DE3">
              <w:rPr>
                <w:rFonts w:ascii="Calibri" w:eastAsia="Times New Roman" w:hAnsi="Calibri" w:cs="Calibri"/>
                <w:color w:val="000000"/>
                <w:lang w:eastAsia="ru-RU"/>
              </w:rPr>
              <w:t>B14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573DE3" w:rsidRPr="00573DE3" w:rsidTr="00573DE3">
        <w:trPr>
          <w:divId w:val="1450592294"/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экспериментов. Среднее значение пульса - 72, соответвует с показателями </w:t>
            </w:r>
            <w:proofErr w:type="spellStart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проффесионльных</w:t>
            </w:r>
            <w:proofErr w:type="spellEnd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медицинских приборов</w:t>
            </w:r>
          </w:p>
        </w:tc>
      </w:tr>
      <w:tr w:rsidR="00573DE3" w:rsidRPr="00573DE3" w:rsidTr="00573DE3">
        <w:trPr>
          <w:divId w:val="1450592294"/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15-24 января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пульс </w:t>
            </w:r>
            <w:proofErr w:type="spellStart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вариьруется</w:t>
            </w:r>
            <w:proofErr w:type="spellEnd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погрешности. Нет значимых результатов</w:t>
            </w:r>
          </w:p>
        </w:tc>
      </w:tr>
      <w:tr w:rsidR="00573DE3" w:rsidRPr="00573DE3" w:rsidTr="00573DE3">
        <w:trPr>
          <w:divId w:val="1450592294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ежедневные попытки изменить сердцебиение начинают давать результаты. Сегодня пульс повысился до 80 ударов в минуту. </w:t>
            </w:r>
            <w:proofErr w:type="spellStart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Замедлени</w:t>
            </w:r>
            <w:proofErr w:type="spellEnd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происходит.</w:t>
            </w:r>
          </w:p>
        </w:tc>
      </w:tr>
      <w:tr w:rsidR="00573DE3" w:rsidRPr="00573DE3" w:rsidTr="00573DE3">
        <w:trPr>
          <w:divId w:val="1450592294"/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25-31 января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попытки стабилизировать результат с переменным успехом. Замедление не происходит Окончание первого этапа</w:t>
            </w:r>
          </w:p>
        </w:tc>
      </w:tr>
      <w:tr w:rsidR="00573DE3" w:rsidRPr="00573DE3" w:rsidTr="00573DE3">
        <w:trPr>
          <w:divId w:val="1450592294"/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экспериментов с изначально замедленным пульсом (66 уд/мин). Первый день безрезультатно</w:t>
            </w:r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1-14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значительных изменений</w:t>
            </w:r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пульса до 72.</w:t>
            </w:r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21-26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стабилизация </w:t>
            </w:r>
            <w:proofErr w:type="spellStart"/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резульата</w:t>
            </w:r>
            <w:proofErr w:type="spellEnd"/>
          </w:p>
        </w:tc>
      </w:tr>
      <w:tr w:rsidR="00573DE3" w:rsidRPr="00573DE3" w:rsidTr="00573DE3">
        <w:trPr>
          <w:divId w:val="1450592294"/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 февраля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</w:tr>
      <w:tr w:rsidR="00573DE3" w:rsidRPr="00573DE3" w:rsidTr="00573DE3">
        <w:trPr>
          <w:divId w:val="1450592294"/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этап. Начало опытов с изначально завышенным пульсом. Значение-80</w:t>
            </w:r>
          </w:p>
        </w:tc>
      </w:tr>
      <w:tr w:rsidR="00573DE3" w:rsidRPr="00573DE3" w:rsidTr="00573DE3">
        <w:trPr>
          <w:divId w:val="1450592294"/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1-23 марта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E3" w:rsidRPr="00573DE3" w:rsidRDefault="00573DE3" w:rsidP="00573D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Увы, результаты не были достигнуты. Пульс не опускался ниже 77 ударов, что лежит в пределах погрешности. Окончание опытов</w:t>
            </w:r>
          </w:p>
        </w:tc>
      </w:tr>
    </w:tbl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t>Выводы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Неподготовленному человеку значительно проще увеличить ча</w:t>
      </w:r>
      <w:r>
        <w:rPr>
          <w:rFonts w:ascii="Times New Roman" w:hAnsi="Times New Roman" w:cs="Times New Roman"/>
          <w:sz w:val="28"/>
          <w:szCs w:val="28"/>
        </w:rPr>
        <w:t>стоту пульса, чем уменьшить ее, что было установлено, как и в опытах без модификаций, так и с изначально замедленным пульсом. Понижения были слишком незначительны, а с изначально завышенным так вообще почти сведенные к нулю. Метод биологической обратной связи позволяет контролировать свой организм силой мысли и эмоций, но в небольшом промежутке, как и было сказано ранее в описании методов БОС. Возможно при более долгих экспериментах и упорных тренировок появляется возможность замедлить пульс внутренней концентрацией, но обычному человеку трудно подобрать нужный триггер для понижения сердцебиения.</w:t>
      </w:r>
    </w:p>
    <w:p w:rsidR="00CF21F3" w:rsidRPr="00BE4FD2" w:rsidRDefault="00CF21F3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CF21F3" w:rsidRDefault="00CF21F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БОС-важная часть современной медицины. Методика, доступная изначально лишь Шаолиньским монахам, сейчас практикуется даже учащимися старших классов навроде меня. Возможно в будущем метод позволит исцелять болезни и реабилитироваться только за счёт собственных ресурсов, но на данный момент мы можем только мечтать об этом.</w:t>
      </w: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FD2" w:rsidRPr="008062FE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CF21F3" w:rsidP="00076548">
      <w:pPr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CF21F3" w:rsidRDefault="00EC6891" w:rsidP="000765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E1D8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9E1D89">
        <w:rPr>
          <w:rFonts w:ascii="Times New Roman" w:hAnsi="Times New Roman" w:cs="Times New Roman"/>
          <w:sz w:val="28"/>
          <w:szCs w:val="28"/>
        </w:rPr>
        <w:t xml:space="preserve"> Михаил Викторович, Врач психотерапевт, доктор медицинских наук Статья «Биологическая обратная связь» 2016 год.</w:t>
      </w:r>
    </w:p>
    <w:p w:rsidR="00EC6891" w:rsidRDefault="00EC6891" w:rsidP="000765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2)Андрей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Патрушев статья «Что такое биологическая обратная связь» 2015 год сайт </w:t>
      </w:r>
      <w:r w:rsidRPr="00EC6891">
        <w:rPr>
          <w:rFonts w:ascii="Times New Roman" w:hAnsi="Times New Roman" w:cs="Times New Roman"/>
          <w:sz w:val="28"/>
          <w:szCs w:val="28"/>
        </w:rPr>
        <w:t>www.mindmachine.ru</w:t>
      </w:r>
    </w:p>
    <w:p w:rsidR="00EC6891" w:rsidRPr="005B657C" w:rsidRDefault="00EC6891" w:rsidP="000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совпадение с другими источниками является совпадением.</w:t>
      </w:r>
    </w:p>
    <w:p w:rsidR="00076548" w:rsidRDefault="00076548"/>
    <w:sectPr w:rsidR="00076548" w:rsidSect="00646F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9B" w:rsidRDefault="009F619B" w:rsidP="00646F45">
      <w:pPr>
        <w:spacing w:after="0" w:line="240" w:lineRule="auto"/>
      </w:pPr>
      <w:r>
        <w:separator/>
      </w:r>
    </w:p>
  </w:endnote>
  <w:endnote w:type="continuationSeparator" w:id="0">
    <w:p w:rsidR="009F619B" w:rsidRDefault="009F619B" w:rsidP="006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40958"/>
      <w:docPartObj>
        <w:docPartGallery w:val="Page Numbers (Bottom of Page)"/>
        <w:docPartUnique/>
      </w:docPartObj>
    </w:sdtPr>
    <w:sdtEndPr/>
    <w:sdtContent>
      <w:p w:rsidR="00646F45" w:rsidRDefault="00646F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E3">
          <w:rPr>
            <w:noProof/>
          </w:rPr>
          <w:t>8</w:t>
        </w:r>
        <w:r>
          <w:fldChar w:fldCharType="end"/>
        </w:r>
      </w:p>
    </w:sdtContent>
  </w:sdt>
  <w:p w:rsidR="00646F45" w:rsidRDefault="00646F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9B" w:rsidRDefault="009F619B" w:rsidP="00646F45">
      <w:pPr>
        <w:spacing w:after="0" w:line="240" w:lineRule="auto"/>
      </w:pPr>
      <w:r>
        <w:separator/>
      </w:r>
    </w:p>
  </w:footnote>
  <w:footnote w:type="continuationSeparator" w:id="0">
    <w:p w:rsidR="009F619B" w:rsidRDefault="009F619B" w:rsidP="0064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45" w:rsidRDefault="00646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01AA"/>
    <w:multiLevelType w:val="hybridMultilevel"/>
    <w:tmpl w:val="C5A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308E"/>
    <w:multiLevelType w:val="hybridMultilevel"/>
    <w:tmpl w:val="00306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4"/>
    <w:rsid w:val="00076548"/>
    <w:rsid w:val="001F0425"/>
    <w:rsid w:val="003967AC"/>
    <w:rsid w:val="00573DE3"/>
    <w:rsid w:val="00646F45"/>
    <w:rsid w:val="008E3844"/>
    <w:rsid w:val="009C1963"/>
    <w:rsid w:val="009E1D89"/>
    <w:rsid w:val="009F619B"/>
    <w:rsid w:val="00A703AA"/>
    <w:rsid w:val="00BE4FD2"/>
    <w:rsid w:val="00CF21F3"/>
    <w:rsid w:val="00E01D02"/>
    <w:rsid w:val="00EC1A1B"/>
    <w:rsid w:val="00E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D1542-1178-442B-84BD-A648A29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8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F45"/>
  </w:style>
  <w:style w:type="paragraph" w:styleId="a7">
    <w:name w:val="footer"/>
    <w:basedOn w:val="a"/>
    <w:link w:val="a8"/>
    <w:uiPriority w:val="99"/>
    <w:unhideWhenUsed/>
    <w:rsid w:val="006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Зайцев</dc:creator>
  <cp:keywords/>
  <dc:description/>
  <cp:lastModifiedBy>Петр Зайцев</cp:lastModifiedBy>
  <cp:revision>10</cp:revision>
  <dcterms:created xsi:type="dcterms:W3CDTF">2017-03-27T17:20:00Z</dcterms:created>
  <dcterms:modified xsi:type="dcterms:W3CDTF">2017-03-27T19:31:00Z</dcterms:modified>
</cp:coreProperties>
</file>