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32" w:rsidRDefault="00A06132" w:rsidP="00A06132">
      <w:pPr>
        <w:spacing w:line="360" w:lineRule="auto"/>
        <w:jc w:val="center"/>
      </w:pPr>
      <w:r>
        <w:t>ГБОУ Гимназия №1505</w:t>
      </w:r>
    </w:p>
    <w:p w:rsidR="00A06132" w:rsidRDefault="00A06132" w:rsidP="00A06132">
      <w:pPr>
        <w:spacing w:line="360" w:lineRule="auto"/>
        <w:jc w:val="center"/>
      </w:pPr>
    </w:p>
    <w:p w:rsidR="00A06132" w:rsidRDefault="00A06132" w:rsidP="00A06132">
      <w:pPr>
        <w:spacing w:line="360" w:lineRule="auto"/>
        <w:jc w:val="center"/>
      </w:pPr>
    </w:p>
    <w:p w:rsidR="00A06132" w:rsidRDefault="00A06132" w:rsidP="00A06132">
      <w:pPr>
        <w:spacing w:line="360" w:lineRule="auto"/>
        <w:jc w:val="center"/>
      </w:pPr>
    </w:p>
    <w:p w:rsidR="00A06132" w:rsidRDefault="00A06132" w:rsidP="00A06132">
      <w:pPr>
        <w:spacing w:line="360" w:lineRule="auto"/>
        <w:jc w:val="center"/>
      </w:pPr>
    </w:p>
    <w:p w:rsidR="00A06132" w:rsidRDefault="00A06132" w:rsidP="00A06132">
      <w:pPr>
        <w:spacing w:line="360" w:lineRule="auto"/>
        <w:jc w:val="center"/>
      </w:pPr>
    </w:p>
    <w:p w:rsidR="00A06132" w:rsidRDefault="00A06132" w:rsidP="00A06132">
      <w:pPr>
        <w:spacing w:line="360" w:lineRule="auto"/>
        <w:jc w:val="center"/>
      </w:pPr>
    </w:p>
    <w:p w:rsidR="00A06132" w:rsidRDefault="00A06132" w:rsidP="00A06132">
      <w:pPr>
        <w:spacing w:line="360" w:lineRule="auto"/>
        <w:jc w:val="center"/>
      </w:pPr>
    </w:p>
    <w:p w:rsidR="00A06132" w:rsidRDefault="00A06132" w:rsidP="00A06132">
      <w:pPr>
        <w:spacing w:line="360" w:lineRule="auto"/>
        <w:jc w:val="center"/>
      </w:pPr>
    </w:p>
    <w:p w:rsidR="00A06132" w:rsidRDefault="00A06132" w:rsidP="00A06132">
      <w:pPr>
        <w:spacing w:line="360" w:lineRule="auto"/>
        <w:jc w:val="center"/>
        <w:rPr>
          <w:b/>
          <w:sz w:val="36"/>
          <w:szCs w:val="36"/>
        </w:rPr>
      </w:pPr>
      <w:r>
        <w:rPr>
          <w:b/>
          <w:sz w:val="36"/>
          <w:szCs w:val="36"/>
        </w:rPr>
        <w:t>Диплом</w:t>
      </w:r>
    </w:p>
    <w:p w:rsidR="00A06132" w:rsidRDefault="00A06132" w:rsidP="00A06132">
      <w:pPr>
        <w:spacing w:line="360" w:lineRule="auto"/>
        <w:jc w:val="center"/>
        <w:rPr>
          <w:b/>
          <w:sz w:val="32"/>
          <w:szCs w:val="32"/>
        </w:rPr>
      </w:pPr>
      <w:r>
        <w:rPr>
          <w:b/>
          <w:sz w:val="32"/>
          <w:szCs w:val="32"/>
        </w:rPr>
        <w:t>Обнаружение к</w:t>
      </w:r>
      <w:r w:rsidR="00087406">
        <w:rPr>
          <w:b/>
          <w:sz w:val="32"/>
          <w:szCs w:val="32"/>
        </w:rPr>
        <w:t>атионов</w:t>
      </w:r>
      <w:r w:rsidR="00687DCF">
        <w:rPr>
          <w:b/>
          <w:sz w:val="32"/>
          <w:szCs w:val="32"/>
        </w:rPr>
        <w:t xml:space="preserve"> в воде</w:t>
      </w:r>
    </w:p>
    <w:p w:rsidR="00A06132" w:rsidRDefault="00A06132" w:rsidP="00A06132">
      <w:pPr>
        <w:spacing w:line="360" w:lineRule="auto"/>
        <w:jc w:val="right"/>
      </w:pPr>
    </w:p>
    <w:p w:rsidR="00A06132" w:rsidRDefault="00A06132" w:rsidP="00A06132">
      <w:pPr>
        <w:spacing w:line="360" w:lineRule="auto"/>
      </w:pPr>
    </w:p>
    <w:p w:rsidR="00A06132" w:rsidRDefault="00A06132" w:rsidP="00A06132">
      <w:pPr>
        <w:spacing w:line="360" w:lineRule="auto"/>
      </w:pPr>
    </w:p>
    <w:p w:rsidR="00A06132" w:rsidRDefault="00A06132" w:rsidP="00A06132">
      <w:pPr>
        <w:spacing w:line="360" w:lineRule="auto"/>
        <w:jc w:val="right"/>
      </w:pPr>
    </w:p>
    <w:p w:rsidR="00A06132" w:rsidRDefault="00A06132" w:rsidP="00A06132">
      <w:pPr>
        <w:spacing w:line="360" w:lineRule="auto"/>
        <w:jc w:val="right"/>
        <w:rPr>
          <w:i/>
        </w:rPr>
      </w:pPr>
      <w:r>
        <w:rPr>
          <w:i/>
        </w:rPr>
        <w:t xml:space="preserve">  </w:t>
      </w:r>
    </w:p>
    <w:p w:rsidR="00A06132" w:rsidRDefault="00A06132" w:rsidP="00A06132">
      <w:pPr>
        <w:spacing w:line="360" w:lineRule="auto"/>
        <w:jc w:val="right"/>
      </w:pPr>
      <w:r>
        <w:rPr>
          <w:i/>
        </w:rPr>
        <w:t>автор</w:t>
      </w:r>
      <w:r>
        <w:t xml:space="preserve">: ученица 10 класса «А» </w:t>
      </w:r>
    </w:p>
    <w:p w:rsidR="00A06132" w:rsidRDefault="00A06132" w:rsidP="00A06132">
      <w:pPr>
        <w:spacing w:line="360" w:lineRule="auto"/>
        <w:jc w:val="right"/>
      </w:pPr>
      <w:r>
        <w:t>Хохлова Анастасия</w:t>
      </w:r>
    </w:p>
    <w:p w:rsidR="00A06132" w:rsidRDefault="00A06132" w:rsidP="00A06132">
      <w:pPr>
        <w:spacing w:line="360" w:lineRule="auto"/>
        <w:jc w:val="right"/>
      </w:pPr>
      <w:r>
        <w:rPr>
          <w:i/>
        </w:rPr>
        <w:t xml:space="preserve">Руководитель: </w:t>
      </w:r>
      <w:r w:rsidR="00C200F0">
        <w:t>Давыдочкина С. В.</w:t>
      </w:r>
    </w:p>
    <w:p w:rsidR="00A06132" w:rsidRDefault="00A06132" w:rsidP="00A06132">
      <w:pPr>
        <w:spacing w:line="360" w:lineRule="auto"/>
      </w:pPr>
    </w:p>
    <w:p w:rsidR="00A06132" w:rsidRDefault="00A06132" w:rsidP="00A06132">
      <w:pPr>
        <w:spacing w:line="360" w:lineRule="auto"/>
      </w:pPr>
    </w:p>
    <w:p w:rsidR="00A06132" w:rsidRDefault="00A06132" w:rsidP="00A06132">
      <w:pPr>
        <w:spacing w:line="360" w:lineRule="auto"/>
      </w:pPr>
    </w:p>
    <w:p w:rsidR="00A06132" w:rsidRDefault="00A06132" w:rsidP="00A06132">
      <w:pPr>
        <w:spacing w:line="360" w:lineRule="auto"/>
      </w:pPr>
    </w:p>
    <w:p w:rsidR="00A06132" w:rsidRDefault="00A06132" w:rsidP="00A06132">
      <w:pPr>
        <w:spacing w:line="360" w:lineRule="auto"/>
      </w:pPr>
    </w:p>
    <w:p w:rsidR="00A06132" w:rsidRDefault="00A06132" w:rsidP="00A06132">
      <w:pPr>
        <w:spacing w:line="360" w:lineRule="auto"/>
      </w:pPr>
    </w:p>
    <w:p w:rsidR="00A06132" w:rsidRDefault="00A06132" w:rsidP="00A06132">
      <w:pPr>
        <w:spacing w:line="360" w:lineRule="auto"/>
      </w:pPr>
    </w:p>
    <w:p w:rsidR="00A06132" w:rsidRDefault="00A06132" w:rsidP="00A06132">
      <w:pPr>
        <w:spacing w:line="360" w:lineRule="auto"/>
      </w:pPr>
    </w:p>
    <w:p w:rsidR="00A06132" w:rsidRDefault="00A06132" w:rsidP="00A06132">
      <w:pPr>
        <w:spacing w:line="360" w:lineRule="auto"/>
      </w:pPr>
    </w:p>
    <w:p w:rsidR="00A06132" w:rsidRDefault="00A06132" w:rsidP="00A06132">
      <w:pPr>
        <w:spacing w:line="360" w:lineRule="auto"/>
      </w:pPr>
    </w:p>
    <w:p w:rsidR="00A06132" w:rsidRDefault="00A06132" w:rsidP="00A06132">
      <w:pPr>
        <w:spacing w:line="360" w:lineRule="auto"/>
      </w:pPr>
    </w:p>
    <w:p w:rsidR="00A06132" w:rsidRDefault="00A06132" w:rsidP="00A06132">
      <w:pPr>
        <w:spacing w:line="360" w:lineRule="auto"/>
      </w:pPr>
    </w:p>
    <w:p w:rsidR="00A06132" w:rsidRDefault="00A06132" w:rsidP="00A06132">
      <w:pPr>
        <w:spacing w:line="360" w:lineRule="auto"/>
      </w:pPr>
    </w:p>
    <w:p w:rsidR="00A06132" w:rsidRDefault="00A06132" w:rsidP="00A06132">
      <w:pPr>
        <w:spacing w:line="360" w:lineRule="auto"/>
        <w:jc w:val="center"/>
      </w:pPr>
      <w:r>
        <w:t xml:space="preserve"> Москва</w:t>
      </w:r>
    </w:p>
    <w:p w:rsidR="00A06132" w:rsidRDefault="00A06132" w:rsidP="00A06132">
      <w:pPr>
        <w:spacing w:line="360" w:lineRule="auto"/>
        <w:jc w:val="center"/>
      </w:pPr>
      <w:r>
        <w:t xml:space="preserve"> 2017</w:t>
      </w:r>
    </w:p>
    <w:p w:rsidR="008118BF" w:rsidRPr="006318B5" w:rsidRDefault="008118BF" w:rsidP="006318B5">
      <w:pPr>
        <w:spacing w:line="360" w:lineRule="auto"/>
        <w:rPr>
          <w:b/>
          <w:sz w:val="28"/>
          <w:szCs w:val="28"/>
        </w:rPr>
      </w:pPr>
      <w:r w:rsidRPr="006318B5">
        <w:rPr>
          <w:b/>
          <w:sz w:val="28"/>
          <w:szCs w:val="28"/>
        </w:rPr>
        <w:lastRenderedPageBreak/>
        <w:t>Оглавление</w:t>
      </w:r>
    </w:p>
    <w:sdt>
      <w:sdtPr>
        <w:rPr>
          <w:rFonts w:ascii="Times New Roman" w:eastAsia="Times New Roman" w:hAnsi="Times New Roman" w:cs="Times New Roman"/>
          <w:b w:val="0"/>
          <w:bCs w:val="0"/>
          <w:color w:val="auto"/>
          <w:sz w:val="24"/>
          <w:szCs w:val="24"/>
        </w:rPr>
        <w:id w:val="-494877305"/>
        <w:docPartObj>
          <w:docPartGallery w:val="Table of Contents"/>
          <w:docPartUnique/>
        </w:docPartObj>
      </w:sdtPr>
      <w:sdtEndPr/>
      <w:sdtContent>
        <w:p w:rsidR="00544383" w:rsidRPr="00FE3981" w:rsidRDefault="00544383" w:rsidP="00FE3981">
          <w:pPr>
            <w:pStyle w:val="ab"/>
            <w:spacing w:line="360" w:lineRule="auto"/>
            <w:jc w:val="both"/>
            <w:rPr>
              <w:rFonts w:ascii="Times New Roman" w:hAnsi="Times New Roman" w:cs="Times New Roman"/>
            </w:rPr>
          </w:pPr>
        </w:p>
        <w:p w:rsidR="00FE3981" w:rsidRPr="00FE3981" w:rsidRDefault="00544383" w:rsidP="00FE3981">
          <w:pPr>
            <w:pStyle w:val="11"/>
            <w:tabs>
              <w:tab w:val="right" w:leader="dot" w:pos="9345"/>
            </w:tabs>
            <w:jc w:val="both"/>
            <w:rPr>
              <w:rFonts w:ascii="Times New Roman" w:hAnsi="Times New Roman" w:cs="Times New Roman"/>
              <w:noProof/>
              <w:sz w:val="28"/>
              <w:szCs w:val="28"/>
            </w:rPr>
          </w:pPr>
          <w:r w:rsidRPr="00FE3981">
            <w:rPr>
              <w:rFonts w:ascii="Times New Roman" w:hAnsi="Times New Roman" w:cs="Times New Roman"/>
              <w:sz w:val="28"/>
              <w:szCs w:val="28"/>
            </w:rPr>
            <w:fldChar w:fldCharType="begin"/>
          </w:r>
          <w:r w:rsidRPr="00FE3981">
            <w:rPr>
              <w:rFonts w:ascii="Times New Roman" w:hAnsi="Times New Roman" w:cs="Times New Roman"/>
              <w:sz w:val="28"/>
              <w:szCs w:val="28"/>
            </w:rPr>
            <w:instrText xml:space="preserve"> TOC \o "1-3" \h \z \u </w:instrText>
          </w:r>
          <w:r w:rsidRPr="00FE3981">
            <w:rPr>
              <w:rFonts w:ascii="Times New Roman" w:hAnsi="Times New Roman" w:cs="Times New Roman"/>
              <w:sz w:val="28"/>
              <w:szCs w:val="28"/>
            </w:rPr>
            <w:fldChar w:fldCharType="separate"/>
          </w:r>
          <w:hyperlink w:anchor="_Toc480238103" w:history="1">
            <w:r w:rsidR="00FE3981" w:rsidRPr="00FE3981">
              <w:rPr>
                <w:rStyle w:val="ac"/>
                <w:rFonts w:ascii="Times New Roman" w:hAnsi="Times New Roman" w:cs="Times New Roman"/>
                <w:noProof/>
                <w:sz w:val="28"/>
                <w:szCs w:val="28"/>
              </w:rPr>
              <w:t>Введение</w:t>
            </w:r>
            <w:r w:rsidR="00FE3981" w:rsidRPr="00FE3981">
              <w:rPr>
                <w:rFonts w:ascii="Times New Roman" w:hAnsi="Times New Roman" w:cs="Times New Roman"/>
                <w:noProof/>
                <w:webHidden/>
                <w:sz w:val="28"/>
                <w:szCs w:val="28"/>
              </w:rPr>
              <w:tab/>
            </w:r>
            <w:r w:rsidR="00FE3981" w:rsidRPr="00FE3981">
              <w:rPr>
                <w:rFonts w:ascii="Times New Roman" w:hAnsi="Times New Roman" w:cs="Times New Roman"/>
                <w:noProof/>
                <w:webHidden/>
                <w:sz w:val="28"/>
                <w:szCs w:val="28"/>
              </w:rPr>
              <w:fldChar w:fldCharType="begin"/>
            </w:r>
            <w:r w:rsidR="00FE3981" w:rsidRPr="00FE3981">
              <w:rPr>
                <w:rFonts w:ascii="Times New Roman" w:hAnsi="Times New Roman" w:cs="Times New Roman"/>
                <w:noProof/>
                <w:webHidden/>
                <w:sz w:val="28"/>
                <w:szCs w:val="28"/>
              </w:rPr>
              <w:instrText xml:space="preserve"> PAGEREF _Toc480238103 \h </w:instrText>
            </w:r>
            <w:r w:rsidR="00FE3981" w:rsidRPr="00FE3981">
              <w:rPr>
                <w:rFonts w:ascii="Times New Roman" w:hAnsi="Times New Roman" w:cs="Times New Roman"/>
                <w:noProof/>
                <w:webHidden/>
                <w:sz w:val="28"/>
                <w:szCs w:val="28"/>
              </w:rPr>
            </w:r>
            <w:r w:rsidR="00FE3981" w:rsidRPr="00FE3981">
              <w:rPr>
                <w:rFonts w:ascii="Times New Roman" w:hAnsi="Times New Roman" w:cs="Times New Roman"/>
                <w:noProof/>
                <w:webHidden/>
                <w:sz w:val="28"/>
                <w:szCs w:val="28"/>
              </w:rPr>
              <w:fldChar w:fldCharType="separate"/>
            </w:r>
            <w:r w:rsidR="00466C1A">
              <w:rPr>
                <w:rFonts w:ascii="Times New Roman" w:hAnsi="Times New Roman" w:cs="Times New Roman"/>
                <w:noProof/>
                <w:webHidden/>
                <w:sz w:val="28"/>
                <w:szCs w:val="28"/>
              </w:rPr>
              <w:t>2</w:t>
            </w:r>
            <w:r w:rsidR="00FE3981" w:rsidRPr="00FE3981">
              <w:rPr>
                <w:rFonts w:ascii="Times New Roman" w:hAnsi="Times New Roman" w:cs="Times New Roman"/>
                <w:noProof/>
                <w:webHidden/>
                <w:sz w:val="28"/>
                <w:szCs w:val="28"/>
              </w:rPr>
              <w:fldChar w:fldCharType="end"/>
            </w:r>
          </w:hyperlink>
        </w:p>
        <w:p w:rsidR="00FE3981" w:rsidRPr="00FE3981" w:rsidRDefault="00F55FF4" w:rsidP="00FE3981">
          <w:pPr>
            <w:pStyle w:val="11"/>
            <w:tabs>
              <w:tab w:val="right" w:leader="dot" w:pos="9345"/>
            </w:tabs>
            <w:jc w:val="both"/>
            <w:rPr>
              <w:rFonts w:ascii="Times New Roman" w:hAnsi="Times New Roman" w:cs="Times New Roman"/>
              <w:noProof/>
              <w:sz w:val="28"/>
              <w:szCs w:val="28"/>
            </w:rPr>
          </w:pPr>
          <w:hyperlink w:anchor="_Toc480238104" w:history="1">
            <w:r w:rsidR="00FE3981" w:rsidRPr="00FE3981">
              <w:rPr>
                <w:rStyle w:val="ac"/>
                <w:rFonts w:ascii="Times New Roman" w:hAnsi="Times New Roman" w:cs="Times New Roman"/>
                <w:noProof/>
                <w:sz w:val="28"/>
                <w:szCs w:val="28"/>
              </w:rPr>
              <w:t>Глава 1. Методы разделения смеси</w:t>
            </w:r>
            <w:r w:rsidR="00FE3981" w:rsidRPr="00FE3981">
              <w:rPr>
                <w:rFonts w:ascii="Times New Roman" w:hAnsi="Times New Roman" w:cs="Times New Roman"/>
                <w:noProof/>
                <w:webHidden/>
                <w:sz w:val="28"/>
                <w:szCs w:val="28"/>
              </w:rPr>
              <w:tab/>
            </w:r>
            <w:r w:rsidR="00FE3981" w:rsidRPr="00FE3981">
              <w:rPr>
                <w:rFonts w:ascii="Times New Roman" w:hAnsi="Times New Roman" w:cs="Times New Roman"/>
                <w:noProof/>
                <w:webHidden/>
                <w:sz w:val="28"/>
                <w:szCs w:val="28"/>
              </w:rPr>
              <w:fldChar w:fldCharType="begin"/>
            </w:r>
            <w:r w:rsidR="00FE3981" w:rsidRPr="00FE3981">
              <w:rPr>
                <w:rFonts w:ascii="Times New Roman" w:hAnsi="Times New Roman" w:cs="Times New Roman"/>
                <w:noProof/>
                <w:webHidden/>
                <w:sz w:val="28"/>
                <w:szCs w:val="28"/>
              </w:rPr>
              <w:instrText xml:space="preserve"> PAGEREF _Toc480238104 \h </w:instrText>
            </w:r>
            <w:r w:rsidR="00FE3981" w:rsidRPr="00FE3981">
              <w:rPr>
                <w:rFonts w:ascii="Times New Roman" w:hAnsi="Times New Roman" w:cs="Times New Roman"/>
                <w:noProof/>
                <w:webHidden/>
                <w:sz w:val="28"/>
                <w:szCs w:val="28"/>
              </w:rPr>
            </w:r>
            <w:r w:rsidR="00FE3981" w:rsidRPr="00FE3981">
              <w:rPr>
                <w:rFonts w:ascii="Times New Roman" w:hAnsi="Times New Roman" w:cs="Times New Roman"/>
                <w:noProof/>
                <w:webHidden/>
                <w:sz w:val="28"/>
                <w:szCs w:val="28"/>
              </w:rPr>
              <w:fldChar w:fldCharType="separate"/>
            </w:r>
            <w:r w:rsidR="00466C1A">
              <w:rPr>
                <w:rFonts w:ascii="Times New Roman" w:hAnsi="Times New Roman" w:cs="Times New Roman"/>
                <w:noProof/>
                <w:webHidden/>
                <w:sz w:val="28"/>
                <w:szCs w:val="28"/>
              </w:rPr>
              <w:t>4</w:t>
            </w:r>
            <w:r w:rsidR="00FE3981" w:rsidRPr="00FE3981">
              <w:rPr>
                <w:rFonts w:ascii="Times New Roman" w:hAnsi="Times New Roman" w:cs="Times New Roman"/>
                <w:noProof/>
                <w:webHidden/>
                <w:sz w:val="28"/>
                <w:szCs w:val="28"/>
              </w:rPr>
              <w:fldChar w:fldCharType="end"/>
            </w:r>
          </w:hyperlink>
        </w:p>
        <w:p w:rsidR="00FE3981" w:rsidRPr="00FE3981" w:rsidRDefault="00F55FF4" w:rsidP="00FE3981">
          <w:pPr>
            <w:pStyle w:val="21"/>
            <w:tabs>
              <w:tab w:val="right" w:leader="dot" w:pos="9345"/>
            </w:tabs>
            <w:jc w:val="both"/>
            <w:rPr>
              <w:rFonts w:ascii="Times New Roman" w:hAnsi="Times New Roman" w:cs="Times New Roman"/>
              <w:noProof/>
              <w:sz w:val="28"/>
              <w:szCs w:val="28"/>
            </w:rPr>
          </w:pPr>
          <w:hyperlink w:anchor="_Toc480238105" w:history="1">
            <w:r w:rsidR="00FE3981" w:rsidRPr="00FE3981">
              <w:rPr>
                <w:rStyle w:val="ac"/>
                <w:rFonts w:ascii="Times New Roman" w:hAnsi="Times New Roman" w:cs="Times New Roman"/>
                <w:noProof/>
                <w:sz w:val="28"/>
                <w:szCs w:val="28"/>
              </w:rPr>
              <w:t>1.1. Кислотно-щелочной метод</w:t>
            </w:r>
            <w:r w:rsidR="00FE3981" w:rsidRPr="00FE3981">
              <w:rPr>
                <w:rFonts w:ascii="Times New Roman" w:hAnsi="Times New Roman" w:cs="Times New Roman"/>
                <w:noProof/>
                <w:webHidden/>
                <w:sz w:val="28"/>
                <w:szCs w:val="28"/>
              </w:rPr>
              <w:tab/>
            </w:r>
            <w:r w:rsidR="00FE3981" w:rsidRPr="00FE3981">
              <w:rPr>
                <w:rFonts w:ascii="Times New Roman" w:hAnsi="Times New Roman" w:cs="Times New Roman"/>
                <w:noProof/>
                <w:webHidden/>
                <w:sz w:val="28"/>
                <w:szCs w:val="28"/>
              </w:rPr>
              <w:fldChar w:fldCharType="begin"/>
            </w:r>
            <w:r w:rsidR="00FE3981" w:rsidRPr="00FE3981">
              <w:rPr>
                <w:rFonts w:ascii="Times New Roman" w:hAnsi="Times New Roman" w:cs="Times New Roman"/>
                <w:noProof/>
                <w:webHidden/>
                <w:sz w:val="28"/>
                <w:szCs w:val="28"/>
              </w:rPr>
              <w:instrText xml:space="preserve"> PAGEREF _Toc480238105 \h </w:instrText>
            </w:r>
            <w:r w:rsidR="00FE3981" w:rsidRPr="00FE3981">
              <w:rPr>
                <w:rFonts w:ascii="Times New Roman" w:hAnsi="Times New Roman" w:cs="Times New Roman"/>
                <w:noProof/>
                <w:webHidden/>
                <w:sz w:val="28"/>
                <w:szCs w:val="28"/>
              </w:rPr>
            </w:r>
            <w:r w:rsidR="00FE3981" w:rsidRPr="00FE3981">
              <w:rPr>
                <w:rFonts w:ascii="Times New Roman" w:hAnsi="Times New Roman" w:cs="Times New Roman"/>
                <w:noProof/>
                <w:webHidden/>
                <w:sz w:val="28"/>
                <w:szCs w:val="28"/>
              </w:rPr>
              <w:fldChar w:fldCharType="separate"/>
            </w:r>
            <w:r w:rsidR="00466C1A">
              <w:rPr>
                <w:rFonts w:ascii="Times New Roman" w:hAnsi="Times New Roman" w:cs="Times New Roman"/>
                <w:noProof/>
                <w:webHidden/>
                <w:sz w:val="28"/>
                <w:szCs w:val="28"/>
              </w:rPr>
              <w:t>4</w:t>
            </w:r>
            <w:r w:rsidR="00FE3981" w:rsidRPr="00FE3981">
              <w:rPr>
                <w:rFonts w:ascii="Times New Roman" w:hAnsi="Times New Roman" w:cs="Times New Roman"/>
                <w:noProof/>
                <w:webHidden/>
                <w:sz w:val="28"/>
                <w:szCs w:val="28"/>
              </w:rPr>
              <w:fldChar w:fldCharType="end"/>
            </w:r>
          </w:hyperlink>
        </w:p>
        <w:p w:rsidR="00FE3981" w:rsidRPr="00FE3981" w:rsidRDefault="00F55FF4" w:rsidP="00FE3981">
          <w:pPr>
            <w:pStyle w:val="21"/>
            <w:tabs>
              <w:tab w:val="right" w:leader="dot" w:pos="9345"/>
            </w:tabs>
            <w:jc w:val="both"/>
            <w:rPr>
              <w:rFonts w:ascii="Times New Roman" w:hAnsi="Times New Roman" w:cs="Times New Roman"/>
              <w:noProof/>
              <w:sz w:val="28"/>
              <w:szCs w:val="28"/>
            </w:rPr>
          </w:pPr>
          <w:hyperlink w:anchor="_Toc480238106" w:history="1">
            <w:r w:rsidR="00FE3981" w:rsidRPr="00FE3981">
              <w:rPr>
                <w:rStyle w:val="ac"/>
                <w:rFonts w:ascii="Times New Roman" w:hAnsi="Times New Roman" w:cs="Times New Roman"/>
                <w:noProof/>
                <w:sz w:val="28"/>
                <w:szCs w:val="28"/>
              </w:rPr>
              <w:t>1.2. Сероводородный метод</w:t>
            </w:r>
            <w:r w:rsidR="00FE3981" w:rsidRPr="00FE3981">
              <w:rPr>
                <w:rFonts w:ascii="Times New Roman" w:hAnsi="Times New Roman" w:cs="Times New Roman"/>
                <w:noProof/>
                <w:webHidden/>
                <w:sz w:val="28"/>
                <w:szCs w:val="28"/>
              </w:rPr>
              <w:tab/>
            </w:r>
            <w:r w:rsidR="00FE3981" w:rsidRPr="00FE3981">
              <w:rPr>
                <w:rFonts w:ascii="Times New Roman" w:hAnsi="Times New Roman" w:cs="Times New Roman"/>
                <w:noProof/>
                <w:webHidden/>
                <w:sz w:val="28"/>
                <w:szCs w:val="28"/>
              </w:rPr>
              <w:fldChar w:fldCharType="begin"/>
            </w:r>
            <w:r w:rsidR="00FE3981" w:rsidRPr="00FE3981">
              <w:rPr>
                <w:rFonts w:ascii="Times New Roman" w:hAnsi="Times New Roman" w:cs="Times New Roman"/>
                <w:noProof/>
                <w:webHidden/>
                <w:sz w:val="28"/>
                <w:szCs w:val="28"/>
              </w:rPr>
              <w:instrText xml:space="preserve"> PAGEREF _Toc480238106 \h </w:instrText>
            </w:r>
            <w:r w:rsidR="00FE3981" w:rsidRPr="00FE3981">
              <w:rPr>
                <w:rFonts w:ascii="Times New Roman" w:hAnsi="Times New Roman" w:cs="Times New Roman"/>
                <w:noProof/>
                <w:webHidden/>
                <w:sz w:val="28"/>
                <w:szCs w:val="28"/>
              </w:rPr>
            </w:r>
            <w:r w:rsidR="00FE3981" w:rsidRPr="00FE3981">
              <w:rPr>
                <w:rFonts w:ascii="Times New Roman" w:hAnsi="Times New Roman" w:cs="Times New Roman"/>
                <w:noProof/>
                <w:webHidden/>
                <w:sz w:val="28"/>
                <w:szCs w:val="28"/>
              </w:rPr>
              <w:fldChar w:fldCharType="separate"/>
            </w:r>
            <w:r w:rsidR="00466C1A">
              <w:rPr>
                <w:rFonts w:ascii="Times New Roman" w:hAnsi="Times New Roman" w:cs="Times New Roman"/>
                <w:noProof/>
                <w:webHidden/>
                <w:sz w:val="28"/>
                <w:szCs w:val="28"/>
              </w:rPr>
              <w:t>5</w:t>
            </w:r>
            <w:r w:rsidR="00FE3981" w:rsidRPr="00FE3981">
              <w:rPr>
                <w:rFonts w:ascii="Times New Roman" w:hAnsi="Times New Roman" w:cs="Times New Roman"/>
                <w:noProof/>
                <w:webHidden/>
                <w:sz w:val="28"/>
                <w:szCs w:val="28"/>
              </w:rPr>
              <w:fldChar w:fldCharType="end"/>
            </w:r>
          </w:hyperlink>
        </w:p>
        <w:p w:rsidR="00FE3981" w:rsidRPr="00FE3981" w:rsidRDefault="00F55FF4" w:rsidP="00FE3981">
          <w:pPr>
            <w:pStyle w:val="11"/>
            <w:tabs>
              <w:tab w:val="right" w:leader="dot" w:pos="9345"/>
            </w:tabs>
            <w:jc w:val="both"/>
            <w:rPr>
              <w:rFonts w:ascii="Times New Roman" w:hAnsi="Times New Roman" w:cs="Times New Roman"/>
              <w:noProof/>
              <w:sz w:val="28"/>
              <w:szCs w:val="28"/>
            </w:rPr>
          </w:pPr>
          <w:hyperlink w:anchor="_Toc480238107" w:history="1">
            <w:r w:rsidR="00FE3981" w:rsidRPr="00FE3981">
              <w:rPr>
                <w:rStyle w:val="ac"/>
                <w:rFonts w:ascii="Times New Roman" w:hAnsi="Times New Roman" w:cs="Times New Roman"/>
                <w:noProof/>
                <w:sz w:val="28"/>
                <w:szCs w:val="28"/>
              </w:rPr>
              <w:t>Глава 2. Методы обнаружения частиц</w:t>
            </w:r>
            <w:r w:rsidR="00FE3981" w:rsidRPr="00FE3981">
              <w:rPr>
                <w:rFonts w:ascii="Times New Roman" w:hAnsi="Times New Roman" w:cs="Times New Roman"/>
                <w:noProof/>
                <w:webHidden/>
                <w:sz w:val="28"/>
                <w:szCs w:val="28"/>
              </w:rPr>
              <w:tab/>
            </w:r>
            <w:r w:rsidR="00FE3981" w:rsidRPr="00FE3981">
              <w:rPr>
                <w:rFonts w:ascii="Times New Roman" w:hAnsi="Times New Roman" w:cs="Times New Roman"/>
                <w:noProof/>
                <w:webHidden/>
                <w:sz w:val="28"/>
                <w:szCs w:val="28"/>
              </w:rPr>
              <w:fldChar w:fldCharType="begin"/>
            </w:r>
            <w:r w:rsidR="00FE3981" w:rsidRPr="00FE3981">
              <w:rPr>
                <w:rFonts w:ascii="Times New Roman" w:hAnsi="Times New Roman" w:cs="Times New Roman"/>
                <w:noProof/>
                <w:webHidden/>
                <w:sz w:val="28"/>
                <w:szCs w:val="28"/>
              </w:rPr>
              <w:instrText xml:space="preserve"> PAGEREF _Toc480238107 \h </w:instrText>
            </w:r>
            <w:r w:rsidR="00FE3981" w:rsidRPr="00FE3981">
              <w:rPr>
                <w:rFonts w:ascii="Times New Roman" w:hAnsi="Times New Roman" w:cs="Times New Roman"/>
                <w:noProof/>
                <w:webHidden/>
                <w:sz w:val="28"/>
                <w:szCs w:val="28"/>
              </w:rPr>
            </w:r>
            <w:r w:rsidR="00FE3981" w:rsidRPr="00FE3981">
              <w:rPr>
                <w:rFonts w:ascii="Times New Roman" w:hAnsi="Times New Roman" w:cs="Times New Roman"/>
                <w:noProof/>
                <w:webHidden/>
                <w:sz w:val="28"/>
                <w:szCs w:val="28"/>
              </w:rPr>
              <w:fldChar w:fldCharType="separate"/>
            </w:r>
            <w:r w:rsidR="00466C1A">
              <w:rPr>
                <w:rFonts w:ascii="Times New Roman" w:hAnsi="Times New Roman" w:cs="Times New Roman"/>
                <w:noProof/>
                <w:webHidden/>
                <w:sz w:val="28"/>
                <w:szCs w:val="28"/>
              </w:rPr>
              <w:t>6</w:t>
            </w:r>
            <w:r w:rsidR="00FE3981" w:rsidRPr="00FE3981">
              <w:rPr>
                <w:rFonts w:ascii="Times New Roman" w:hAnsi="Times New Roman" w:cs="Times New Roman"/>
                <w:noProof/>
                <w:webHidden/>
                <w:sz w:val="28"/>
                <w:szCs w:val="28"/>
              </w:rPr>
              <w:fldChar w:fldCharType="end"/>
            </w:r>
          </w:hyperlink>
        </w:p>
        <w:p w:rsidR="00FE3981" w:rsidRPr="00FE3981" w:rsidRDefault="00F55FF4" w:rsidP="00FE3981">
          <w:pPr>
            <w:pStyle w:val="21"/>
            <w:tabs>
              <w:tab w:val="right" w:leader="dot" w:pos="9345"/>
            </w:tabs>
            <w:jc w:val="both"/>
            <w:rPr>
              <w:rFonts w:ascii="Times New Roman" w:hAnsi="Times New Roman" w:cs="Times New Roman"/>
              <w:noProof/>
              <w:sz w:val="28"/>
              <w:szCs w:val="28"/>
            </w:rPr>
          </w:pPr>
          <w:hyperlink w:anchor="_Toc480238108" w:history="1">
            <w:r w:rsidR="00FE3981" w:rsidRPr="00FE3981">
              <w:rPr>
                <w:rStyle w:val="ac"/>
                <w:rFonts w:ascii="Times New Roman" w:hAnsi="Times New Roman" w:cs="Times New Roman"/>
                <w:noProof/>
                <w:sz w:val="28"/>
                <w:szCs w:val="28"/>
              </w:rPr>
              <w:t>2.1. Специфические химические реакции</w:t>
            </w:r>
            <w:r w:rsidR="00FE3981" w:rsidRPr="00FE3981">
              <w:rPr>
                <w:rFonts w:ascii="Times New Roman" w:hAnsi="Times New Roman" w:cs="Times New Roman"/>
                <w:noProof/>
                <w:webHidden/>
                <w:sz w:val="28"/>
                <w:szCs w:val="28"/>
              </w:rPr>
              <w:tab/>
            </w:r>
            <w:r w:rsidR="00FE3981" w:rsidRPr="00FE3981">
              <w:rPr>
                <w:rFonts w:ascii="Times New Roman" w:hAnsi="Times New Roman" w:cs="Times New Roman"/>
                <w:noProof/>
                <w:webHidden/>
                <w:sz w:val="28"/>
                <w:szCs w:val="28"/>
              </w:rPr>
              <w:fldChar w:fldCharType="begin"/>
            </w:r>
            <w:r w:rsidR="00FE3981" w:rsidRPr="00FE3981">
              <w:rPr>
                <w:rFonts w:ascii="Times New Roman" w:hAnsi="Times New Roman" w:cs="Times New Roman"/>
                <w:noProof/>
                <w:webHidden/>
                <w:sz w:val="28"/>
                <w:szCs w:val="28"/>
              </w:rPr>
              <w:instrText xml:space="preserve"> PAGEREF _Toc480238108 \h </w:instrText>
            </w:r>
            <w:r w:rsidR="00FE3981" w:rsidRPr="00FE3981">
              <w:rPr>
                <w:rFonts w:ascii="Times New Roman" w:hAnsi="Times New Roman" w:cs="Times New Roman"/>
                <w:noProof/>
                <w:webHidden/>
                <w:sz w:val="28"/>
                <w:szCs w:val="28"/>
              </w:rPr>
            </w:r>
            <w:r w:rsidR="00FE3981" w:rsidRPr="00FE3981">
              <w:rPr>
                <w:rFonts w:ascii="Times New Roman" w:hAnsi="Times New Roman" w:cs="Times New Roman"/>
                <w:noProof/>
                <w:webHidden/>
                <w:sz w:val="28"/>
                <w:szCs w:val="28"/>
              </w:rPr>
              <w:fldChar w:fldCharType="separate"/>
            </w:r>
            <w:r w:rsidR="00466C1A">
              <w:rPr>
                <w:rFonts w:ascii="Times New Roman" w:hAnsi="Times New Roman" w:cs="Times New Roman"/>
                <w:noProof/>
                <w:webHidden/>
                <w:sz w:val="28"/>
                <w:szCs w:val="28"/>
              </w:rPr>
              <w:t>6</w:t>
            </w:r>
            <w:r w:rsidR="00FE3981" w:rsidRPr="00FE3981">
              <w:rPr>
                <w:rFonts w:ascii="Times New Roman" w:hAnsi="Times New Roman" w:cs="Times New Roman"/>
                <w:noProof/>
                <w:webHidden/>
                <w:sz w:val="28"/>
                <w:szCs w:val="28"/>
              </w:rPr>
              <w:fldChar w:fldCharType="end"/>
            </w:r>
          </w:hyperlink>
        </w:p>
        <w:p w:rsidR="00FE3981" w:rsidRPr="00FE3981" w:rsidRDefault="00F55FF4" w:rsidP="00FE3981">
          <w:pPr>
            <w:pStyle w:val="21"/>
            <w:tabs>
              <w:tab w:val="right" w:leader="dot" w:pos="9345"/>
            </w:tabs>
            <w:jc w:val="both"/>
            <w:rPr>
              <w:rFonts w:ascii="Times New Roman" w:hAnsi="Times New Roman" w:cs="Times New Roman"/>
              <w:noProof/>
              <w:sz w:val="28"/>
              <w:szCs w:val="28"/>
            </w:rPr>
          </w:pPr>
          <w:hyperlink w:anchor="_Toc480238109" w:history="1">
            <w:r w:rsidR="00FE3981" w:rsidRPr="00FE3981">
              <w:rPr>
                <w:rStyle w:val="ac"/>
                <w:rFonts w:ascii="Times New Roman" w:hAnsi="Times New Roman" w:cs="Times New Roman"/>
                <w:noProof/>
                <w:sz w:val="28"/>
                <w:szCs w:val="28"/>
              </w:rPr>
              <w:t>2.2. Микрокристаллоскопический метод</w:t>
            </w:r>
            <w:r w:rsidR="00FE3981" w:rsidRPr="00FE3981">
              <w:rPr>
                <w:rFonts w:ascii="Times New Roman" w:hAnsi="Times New Roman" w:cs="Times New Roman"/>
                <w:noProof/>
                <w:webHidden/>
                <w:sz w:val="28"/>
                <w:szCs w:val="28"/>
              </w:rPr>
              <w:tab/>
            </w:r>
            <w:r w:rsidR="00FE3981" w:rsidRPr="00FE3981">
              <w:rPr>
                <w:rFonts w:ascii="Times New Roman" w:hAnsi="Times New Roman" w:cs="Times New Roman"/>
                <w:noProof/>
                <w:webHidden/>
                <w:sz w:val="28"/>
                <w:szCs w:val="28"/>
              </w:rPr>
              <w:fldChar w:fldCharType="begin"/>
            </w:r>
            <w:r w:rsidR="00FE3981" w:rsidRPr="00FE3981">
              <w:rPr>
                <w:rFonts w:ascii="Times New Roman" w:hAnsi="Times New Roman" w:cs="Times New Roman"/>
                <w:noProof/>
                <w:webHidden/>
                <w:sz w:val="28"/>
                <w:szCs w:val="28"/>
              </w:rPr>
              <w:instrText xml:space="preserve"> PAGEREF _Toc480238109 \h </w:instrText>
            </w:r>
            <w:r w:rsidR="00FE3981" w:rsidRPr="00FE3981">
              <w:rPr>
                <w:rFonts w:ascii="Times New Roman" w:hAnsi="Times New Roman" w:cs="Times New Roman"/>
                <w:noProof/>
                <w:webHidden/>
                <w:sz w:val="28"/>
                <w:szCs w:val="28"/>
              </w:rPr>
            </w:r>
            <w:r w:rsidR="00FE3981" w:rsidRPr="00FE3981">
              <w:rPr>
                <w:rFonts w:ascii="Times New Roman" w:hAnsi="Times New Roman" w:cs="Times New Roman"/>
                <w:noProof/>
                <w:webHidden/>
                <w:sz w:val="28"/>
                <w:szCs w:val="28"/>
              </w:rPr>
              <w:fldChar w:fldCharType="separate"/>
            </w:r>
            <w:r w:rsidR="00466C1A">
              <w:rPr>
                <w:rFonts w:ascii="Times New Roman" w:hAnsi="Times New Roman" w:cs="Times New Roman"/>
                <w:noProof/>
                <w:webHidden/>
                <w:sz w:val="28"/>
                <w:szCs w:val="28"/>
              </w:rPr>
              <w:t>7</w:t>
            </w:r>
            <w:r w:rsidR="00FE3981" w:rsidRPr="00FE3981">
              <w:rPr>
                <w:rFonts w:ascii="Times New Roman" w:hAnsi="Times New Roman" w:cs="Times New Roman"/>
                <w:noProof/>
                <w:webHidden/>
                <w:sz w:val="28"/>
                <w:szCs w:val="28"/>
              </w:rPr>
              <w:fldChar w:fldCharType="end"/>
            </w:r>
          </w:hyperlink>
        </w:p>
        <w:p w:rsidR="00FE3981" w:rsidRPr="00FE3981" w:rsidRDefault="00F55FF4" w:rsidP="00FE3981">
          <w:pPr>
            <w:pStyle w:val="21"/>
            <w:tabs>
              <w:tab w:val="right" w:leader="dot" w:pos="9345"/>
            </w:tabs>
            <w:jc w:val="both"/>
            <w:rPr>
              <w:rFonts w:ascii="Times New Roman" w:hAnsi="Times New Roman" w:cs="Times New Roman"/>
              <w:noProof/>
              <w:sz w:val="28"/>
              <w:szCs w:val="28"/>
            </w:rPr>
          </w:pPr>
          <w:hyperlink w:anchor="_Toc480238110" w:history="1">
            <w:r w:rsidR="00FE3981" w:rsidRPr="00FE3981">
              <w:rPr>
                <w:rStyle w:val="ac"/>
                <w:rFonts w:ascii="Times New Roman" w:hAnsi="Times New Roman" w:cs="Times New Roman"/>
                <w:noProof/>
                <w:sz w:val="28"/>
                <w:szCs w:val="28"/>
              </w:rPr>
              <w:t>2.3. Спектральный анализ</w:t>
            </w:r>
            <w:r w:rsidR="00FE3981" w:rsidRPr="00FE3981">
              <w:rPr>
                <w:rFonts w:ascii="Times New Roman" w:hAnsi="Times New Roman" w:cs="Times New Roman"/>
                <w:noProof/>
                <w:webHidden/>
                <w:sz w:val="28"/>
                <w:szCs w:val="28"/>
              </w:rPr>
              <w:tab/>
            </w:r>
            <w:r w:rsidR="00FE3981" w:rsidRPr="00FE3981">
              <w:rPr>
                <w:rFonts w:ascii="Times New Roman" w:hAnsi="Times New Roman" w:cs="Times New Roman"/>
                <w:noProof/>
                <w:webHidden/>
                <w:sz w:val="28"/>
                <w:szCs w:val="28"/>
              </w:rPr>
              <w:fldChar w:fldCharType="begin"/>
            </w:r>
            <w:r w:rsidR="00FE3981" w:rsidRPr="00FE3981">
              <w:rPr>
                <w:rFonts w:ascii="Times New Roman" w:hAnsi="Times New Roman" w:cs="Times New Roman"/>
                <w:noProof/>
                <w:webHidden/>
                <w:sz w:val="28"/>
                <w:szCs w:val="28"/>
              </w:rPr>
              <w:instrText xml:space="preserve"> PAGEREF _Toc480238110 \h </w:instrText>
            </w:r>
            <w:r w:rsidR="00FE3981" w:rsidRPr="00FE3981">
              <w:rPr>
                <w:rFonts w:ascii="Times New Roman" w:hAnsi="Times New Roman" w:cs="Times New Roman"/>
                <w:noProof/>
                <w:webHidden/>
                <w:sz w:val="28"/>
                <w:szCs w:val="28"/>
              </w:rPr>
            </w:r>
            <w:r w:rsidR="00FE3981" w:rsidRPr="00FE3981">
              <w:rPr>
                <w:rFonts w:ascii="Times New Roman" w:hAnsi="Times New Roman" w:cs="Times New Roman"/>
                <w:noProof/>
                <w:webHidden/>
                <w:sz w:val="28"/>
                <w:szCs w:val="28"/>
              </w:rPr>
              <w:fldChar w:fldCharType="separate"/>
            </w:r>
            <w:r w:rsidR="00466C1A">
              <w:rPr>
                <w:rFonts w:ascii="Times New Roman" w:hAnsi="Times New Roman" w:cs="Times New Roman"/>
                <w:noProof/>
                <w:webHidden/>
                <w:sz w:val="28"/>
                <w:szCs w:val="28"/>
              </w:rPr>
              <w:t>9</w:t>
            </w:r>
            <w:r w:rsidR="00FE3981" w:rsidRPr="00FE3981">
              <w:rPr>
                <w:rFonts w:ascii="Times New Roman" w:hAnsi="Times New Roman" w:cs="Times New Roman"/>
                <w:noProof/>
                <w:webHidden/>
                <w:sz w:val="28"/>
                <w:szCs w:val="28"/>
              </w:rPr>
              <w:fldChar w:fldCharType="end"/>
            </w:r>
          </w:hyperlink>
        </w:p>
        <w:p w:rsidR="00FE3981" w:rsidRPr="00FE3981" w:rsidRDefault="00F55FF4" w:rsidP="00FE3981">
          <w:pPr>
            <w:pStyle w:val="21"/>
            <w:tabs>
              <w:tab w:val="right" w:leader="dot" w:pos="9345"/>
            </w:tabs>
            <w:jc w:val="both"/>
            <w:rPr>
              <w:rFonts w:ascii="Times New Roman" w:hAnsi="Times New Roman" w:cs="Times New Roman"/>
              <w:noProof/>
              <w:sz w:val="28"/>
              <w:szCs w:val="28"/>
            </w:rPr>
          </w:pPr>
          <w:hyperlink w:anchor="_Toc480238111" w:history="1">
            <w:r w:rsidR="00FE3981" w:rsidRPr="00FE3981">
              <w:rPr>
                <w:rStyle w:val="ac"/>
                <w:rFonts w:ascii="Times New Roman" w:hAnsi="Times New Roman" w:cs="Times New Roman"/>
                <w:noProof/>
                <w:sz w:val="28"/>
                <w:szCs w:val="28"/>
              </w:rPr>
              <w:t>2.4. Люминесцентный анализ</w:t>
            </w:r>
            <w:r w:rsidR="00FE3981" w:rsidRPr="00FE3981">
              <w:rPr>
                <w:rFonts w:ascii="Times New Roman" w:hAnsi="Times New Roman" w:cs="Times New Roman"/>
                <w:noProof/>
                <w:webHidden/>
                <w:sz w:val="28"/>
                <w:szCs w:val="28"/>
              </w:rPr>
              <w:tab/>
            </w:r>
            <w:r w:rsidR="00FE3981" w:rsidRPr="00FE3981">
              <w:rPr>
                <w:rFonts w:ascii="Times New Roman" w:hAnsi="Times New Roman" w:cs="Times New Roman"/>
                <w:noProof/>
                <w:webHidden/>
                <w:sz w:val="28"/>
                <w:szCs w:val="28"/>
              </w:rPr>
              <w:fldChar w:fldCharType="begin"/>
            </w:r>
            <w:r w:rsidR="00FE3981" w:rsidRPr="00FE3981">
              <w:rPr>
                <w:rFonts w:ascii="Times New Roman" w:hAnsi="Times New Roman" w:cs="Times New Roman"/>
                <w:noProof/>
                <w:webHidden/>
                <w:sz w:val="28"/>
                <w:szCs w:val="28"/>
              </w:rPr>
              <w:instrText xml:space="preserve"> PAGEREF _Toc480238111 \h </w:instrText>
            </w:r>
            <w:r w:rsidR="00FE3981" w:rsidRPr="00FE3981">
              <w:rPr>
                <w:rFonts w:ascii="Times New Roman" w:hAnsi="Times New Roman" w:cs="Times New Roman"/>
                <w:noProof/>
                <w:webHidden/>
                <w:sz w:val="28"/>
                <w:szCs w:val="28"/>
              </w:rPr>
            </w:r>
            <w:r w:rsidR="00FE3981" w:rsidRPr="00FE3981">
              <w:rPr>
                <w:rFonts w:ascii="Times New Roman" w:hAnsi="Times New Roman" w:cs="Times New Roman"/>
                <w:noProof/>
                <w:webHidden/>
                <w:sz w:val="28"/>
                <w:szCs w:val="28"/>
              </w:rPr>
              <w:fldChar w:fldCharType="separate"/>
            </w:r>
            <w:r w:rsidR="00466C1A">
              <w:rPr>
                <w:rFonts w:ascii="Times New Roman" w:hAnsi="Times New Roman" w:cs="Times New Roman"/>
                <w:noProof/>
                <w:webHidden/>
                <w:sz w:val="28"/>
                <w:szCs w:val="28"/>
              </w:rPr>
              <w:t>10</w:t>
            </w:r>
            <w:r w:rsidR="00FE3981" w:rsidRPr="00FE3981">
              <w:rPr>
                <w:rFonts w:ascii="Times New Roman" w:hAnsi="Times New Roman" w:cs="Times New Roman"/>
                <w:noProof/>
                <w:webHidden/>
                <w:sz w:val="28"/>
                <w:szCs w:val="28"/>
              </w:rPr>
              <w:fldChar w:fldCharType="end"/>
            </w:r>
          </w:hyperlink>
        </w:p>
        <w:p w:rsidR="00FE3981" w:rsidRPr="00FE3981" w:rsidRDefault="00F55FF4" w:rsidP="00FE3981">
          <w:pPr>
            <w:pStyle w:val="21"/>
            <w:tabs>
              <w:tab w:val="right" w:leader="dot" w:pos="9345"/>
            </w:tabs>
            <w:jc w:val="both"/>
            <w:rPr>
              <w:rFonts w:ascii="Times New Roman" w:hAnsi="Times New Roman" w:cs="Times New Roman"/>
              <w:noProof/>
              <w:sz w:val="28"/>
              <w:szCs w:val="28"/>
            </w:rPr>
          </w:pPr>
          <w:hyperlink w:anchor="_Toc480238112" w:history="1">
            <w:r w:rsidR="00FE3981" w:rsidRPr="00FE3981">
              <w:rPr>
                <w:rStyle w:val="ac"/>
                <w:rFonts w:ascii="Times New Roman" w:hAnsi="Times New Roman" w:cs="Times New Roman"/>
                <w:noProof/>
                <w:sz w:val="28"/>
                <w:szCs w:val="28"/>
              </w:rPr>
              <w:t>2.5. Реакции в пробирке</w:t>
            </w:r>
            <w:r w:rsidR="00FE3981" w:rsidRPr="00FE3981">
              <w:rPr>
                <w:rFonts w:ascii="Times New Roman" w:hAnsi="Times New Roman" w:cs="Times New Roman"/>
                <w:noProof/>
                <w:webHidden/>
                <w:sz w:val="28"/>
                <w:szCs w:val="28"/>
              </w:rPr>
              <w:tab/>
            </w:r>
            <w:r w:rsidR="00FE3981" w:rsidRPr="00FE3981">
              <w:rPr>
                <w:rFonts w:ascii="Times New Roman" w:hAnsi="Times New Roman" w:cs="Times New Roman"/>
                <w:noProof/>
                <w:webHidden/>
                <w:sz w:val="28"/>
                <w:szCs w:val="28"/>
              </w:rPr>
              <w:fldChar w:fldCharType="begin"/>
            </w:r>
            <w:r w:rsidR="00FE3981" w:rsidRPr="00FE3981">
              <w:rPr>
                <w:rFonts w:ascii="Times New Roman" w:hAnsi="Times New Roman" w:cs="Times New Roman"/>
                <w:noProof/>
                <w:webHidden/>
                <w:sz w:val="28"/>
                <w:szCs w:val="28"/>
              </w:rPr>
              <w:instrText xml:space="preserve"> PAGEREF _Toc480238112 \h </w:instrText>
            </w:r>
            <w:r w:rsidR="00FE3981" w:rsidRPr="00FE3981">
              <w:rPr>
                <w:rFonts w:ascii="Times New Roman" w:hAnsi="Times New Roman" w:cs="Times New Roman"/>
                <w:noProof/>
                <w:webHidden/>
                <w:sz w:val="28"/>
                <w:szCs w:val="28"/>
              </w:rPr>
            </w:r>
            <w:r w:rsidR="00FE3981" w:rsidRPr="00FE3981">
              <w:rPr>
                <w:rFonts w:ascii="Times New Roman" w:hAnsi="Times New Roman" w:cs="Times New Roman"/>
                <w:noProof/>
                <w:webHidden/>
                <w:sz w:val="28"/>
                <w:szCs w:val="28"/>
              </w:rPr>
              <w:fldChar w:fldCharType="separate"/>
            </w:r>
            <w:r w:rsidR="00466C1A">
              <w:rPr>
                <w:rFonts w:ascii="Times New Roman" w:hAnsi="Times New Roman" w:cs="Times New Roman"/>
                <w:noProof/>
                <w:webHidden/>
                <w:sz w:val="28"/>
                <w:szCs w:val="28"/>
              </w:rPr>
              <w:t>11</w:t>
            </w:r>
            <w:r w:rsidR="00FE3981" w:rsidRPr="00FE3981">
              <w:rPr>
                <w:rFonts w:ascii="Times New Roman" w:hAnsi="Times New Roman" w:cs="Times New Roman"/>
                <w:noProof/>
                <w:webHidden/>
                <w:sz w:val="28"/>
                <w:szCs w:val="28"/>
              </w:rPr>
              <w:fldChar w:fldCharType="end"/>
            </w:r>
          </w:hyperlink>
        </w:p>
        <w:p w:rsidR="00FE3981" w:rsidRPr="00FE3981" w:rsidRDefault="00F55FF4" w:rsidP="00FE3981">
          <w:pPr>
            <w:pStyle w:val="21"/>
            <w:tabs>
              <w:tab w:val="right" w:leader="dot" w:pos="9345"/>
            </w:tabs>
            <w:jc w:val="both"/>
            <w:rPr>
              <w:rFonts w:ascii="Times New Roman" w:hAnsi="Times New Roman" w:cs="Times New Roman"/>
              <w:noProof/>
              <w:sz w:val="28"/>
              <w:szCs w:val="28"/>
            </w:rPr>
          </w:pPr>
          <w:hyperlink w:anchor="_Toc480238113" w:history="1">
            <w:r w:rsidR="00FE3981" w:rsidRPr="00FE3981">
              <w:rPr>
                <w:rStyle w:val="ac"/>
                <w:rFonts w:ascii="Times New Roman" w:hAnsi="Times New Roman" w:cs="Times New Roman"/>
                <w:noProof/>
                <w:sz w:val="28"/>
                <w:szCs w:val="28"/>
              </w:rPr>
              <w:t>2.6. Капельные реакции</w:t>
            </w:r>
            <w:r w:rsidR="00FE3981" w:rsidRPr="00FE3981">
              <w:rPr>
                <w:rFonts w:ascii="Times New Roman" w:hAnsi="Times New Roman" w:cs="Times New Roman"/>
                <w:noProof/>
                <w:webHidden/>
                <w:sz w:val="28"/>
                <w:szCs w:val="28"/>
              </w:rPr>
              <w:tab/>
            </w:r>
            <w:r w:rsidR="00FE3981" w:rsidRPr="00FE3981">
              <w:rPr>
                <w:rFonts w:ascii="Times New Roman" w:hAnsi="Times New Roman" w:cs="Times New Roman"/>
                <w:noProof/>
                <w:webHidden/>
                <w:sz w:val="28"/>
                <w:szCs w:val="28"/>
              </w:rPr>
              <w:fldChar w:fldCharType="begin"/>
            </w:r>
            <w:r w:rsidR="00FE3981" w:rsidRPr="00FE3981">
              <w:rPr>
                <w:rFonts w:ascii="Times New Roman" w:hAnsi="Times New Roman" w:cs="Times New Roman"/>
                <w:noProof/>
                <w:webHidden/>
                <w:sz w:val="28"/>
                <w:szCs w:val="28"/>
              </w:rPr>
              <w:instrText xml:space="preserve"> PAGEREF _Toc480238113 \h </w:instrText>
            </w:r>
            <w:r w:rsidR="00FE3981" w:rsidRPr="00FE3981">
              <w:rPr>
                <w:rFonts w:ascii="Times New Roman" w:hAnsi="Times New Roman" w:cs="Times New Roman"/>
                <w:noProof/>
                <w:webHidden/>
                <w:sz w:val="28"/>
                <w:szCs w:val="28"/>
              </w:rPr>
            </w:r>
            <w:r w:rsidR="00FE3981" w:rsidRPr="00FE3981">
              <w:rPr>
                <w:rFonts w:ascii="Times New Roman" w:hAnsi="Times New Roman" w:cs="Times New Roman"/>
                <w:noProof/>
                <w:webHidden/>
                <w:sz w:val="28"/>
                <w:szCs w:val="28"/>
              </w:rPr>
              <w:fldChar w:fldCharType="separate"/>
            </w:r>
            <w:r w:rsidR="00466C1A">
              <w:rPr>
                <w:rFonts w:ascii="Times New Roman" w:hAnsi="Times New Roman" w:cs="Times New Roman"/>
                <w:noProof/>
                <w:webHidden/>
                <w:sz w:val="28"/>
                <w:szCs w:val="28"/>
              </w:rPr>
              <w:t>11</w:t>
            </w:r>
            <w:r w:rsidR="00FE3981" w:rsidRPr="00FE3981">
              <w:rPr>
                <w:rFonts w:ascii="Times New Roman" w:hAnsi="Times New Roman" w:cs="Times New Roman"/>
                <w:noProof/>
                <w:webHidden/>
                <w:sz w:val="28"/>
                <w:szCs w:val="28"/>
              </w:rPr>
              <w:fldChar w:fldCharType="end"/>
            </w:r>
          </w:hyperlink>
        </w:p>
        <w:p w:rsidR="00FE3981" w:rsidRPr="00FE3981" w:rsidRDefault="00F55FF4" w:rsidP="00FE3981">
          <w:pPr>
            <w:pStyle w:val="11"/>
            <w:tabs>
              <w:tab w:val="right" w:leader="dot" w:pos="9345"/>
            </w:tabs>
            <w:jc w:val="both"/>
            <w:rPr>
              <w:rFonts w:ascii="Times New Roman" w:hAnsi="Times New Roman" w:cs="Times New Roman"/>
              <w:noProof/>
              <w:sz w:val="28"/>
              <w:szCs w:val="28"/>
            </w:rPr>
          </w:pPr>
          <w:hyperlink w:anchor="_Toc480238114" w:history="1">
            <w:r w:rsidR="00FE3981" w:rsidRPr="00FE3981">
              <w:rPr>
                <w:rStyle w:val="ac"/>
                <w:rFonts w:ascii="Times New Roman" w:hAnsi="Times New Roman" w:cs="Times New Roman"/>
                <w:noProof/>
                <w:sz w:val="28"/>
                <w:szCs w:val="28"/>
              </w:rPr>
              <w:t>Глава 3. Обнаружение катионов в сточных водах</w:t>
            </w:r>
            <w:r w:rsidR="00FE3981" w:rsidRPr="00FE3981">
              <w:rPr>
                <w:rFonts w:ascii="Times New Roman" w:hAnsi="Times New Roman" w:cs="Times New Roman"/>
                <w:noProof/>
                <w:webHidden/>
                <w:sz w:val="28"/>
                <w:szCs w:val="28"/>
              </w:rPr>
              <w:tab/>
            </w:r>
            <w:r w:rsidR="00FE3981" w:rsidRPr="00FE3981">
              <w:rPr>
                <w:rFonts w:ascii="Times New Roman" w:hAnsi="Times New Roman" w:cs="Times New Roman"/>
                <w:noProof/>
                <w:webHidden/>
                <w:sz w:val="28"/>
                <w:szCs w:val="28"/>
              </w:rPr>
              <w:fldChar w:fldCharType="begin"/>
            </w:r>
            <w:r w:rsidR="00FE3981" w:rsidRPr="00FE3981">
              <w:rPr>
                <w:rFonts w:ascii="Times New Roman" w:hAnsi="Times New Roman" w:cs="Times New Roman"/>
                <w:noProof/>
                <w:webHidden/>
                <w:sz w:val="28"/>
                <w:szCs w:val="28"/>
              </w:rPr>
              <w:instrText xml:space="preserve"> PAGEREF _Toc480238114 \h </w:instrText>
            </w:r>
            <w:r w:rsidR="00FE3981" w:rsidRPr="00FE3981">
              <w:rPr>
                <w:rFonts w:ascii="Times New Roman" w:hAnsi="Times New Roman" w:cs="Times New Roman"/>
                <w:noProof/>
                <w:webHidden/>
                <w:sz w:val="28"/>
                <w:szCs w:val="28"/>
              </w:rPr>
            </w:r>
            <w:r w:rsidR="00FE3981" w:rsidRPr="00FE3981">
              <w:rPr>
                <w:rFonts w:ascii="Times New Roman" w:hAnsi="Times New Roman" w:cs="Times New Roman"/>
                <w:noProof/>
                <w:webHidden/>
                <w:sz w:val="28"/>
                <w:szCs w:val="28"/>
              </w:rPr>
              <w:fldChar w:fldCharType="separate"/>
            </w:r>
            <w:r w:rsidR="00466C1A">
              <w:rPr>
                <w:rFonts w:ascii="Times New Roman" w:hAnsi="Times New Roman" w:cs="Times New Roman"/>
                <w:noProof/>
                <w:webHidden/>
                <w:sz w:val="28"/>
                <w:szCs w:val="28"/>
              </w:rPr>
              <w:t>13</w:t>
            </w:r>
            <w:r w:rsidR="00FE3981" w:rsidRPr="00FE3981">
              <w:rPr>
                <w:rFonts w:ascii="Times New Roman" w:hAnsi="Times New Roman" w:cs="Times New Roman"/>
                <w:noProof/>
                <w:webHidden/>
                <w:sz w:val="28"/>
                <w:szCs w:val="28"/>
              </w:rPr>
              <w:fldChar w:fldCharType="end"/>
            </w:r>
          </w:hyperlink>
        </w:p>
        <w:p w:rsidR="00FE3981" w:rsidRPr="00FE3981" w:rsidRDefault="00F55FF4" w:rsidP="00FE3981">
          <w:pPr>
            <w:pStyle w:val="11"/>
            <w:tabs>
              <w:tab w:val="right" w:leader="dot" w:pos="9345"/>
            </w:tabs>
            <w:jc w:val="both"/>
            <w:rPr>
              <w:rFonts w:ascii="Times New Roman" w:hAnsi="Times New Roman" w:cs="Times New Roman"/>
              <w:noProof/>
              <w:sz w:val="28"/>
              <w:szCs w:val="28"/>
            </w:rPr>
          </w:pPr>
          <w:hyperlink w:anchor="_Toc480238115" w:history="1">
            <w:r w:rsidR="00FE3981" w:rsidRPr="00FE3981">
              <w:rPr>
                <w:rStyle w:val="ac"/>
                <w:rFonts w:ascii="Times New Roman" w:hAnsi="Times New Roman" w:cs="Times New Roman"/>
                <w:noProof/>
                <w:sz w:val="28"/>
                <w:szCs w:val="28"/>
              </w:rPr>
              <w:t>Заключение</w:t>
            </w:r>
            <w:r w:rsidR="00FE3981" w:rsidRPr="00FE3981">
              <w:rPr>
                <w:rFonts w:ascii="Times New Roman" w:hAnsi="Times New Roman" w:cs="Times New Roman"/>
                <w:noProof/>
                <w:webHidden/>
                <w:sz w:val="28"/>
                <w:szCs w:val="28"/>
              </w:rPr>
              <w:tab/>
            </w:r>
            <w:r w:rsidR="00FE3981" w:rsidRPr="00FE3981">
              <w:rPr>
                <w:rFonts w:ascii="Times New Roman" w:hAnsi="Times New Roman" w:cs="Times New Roman"/>
                <w:noProof/>
                <w:webHidden/>
                <w:sz w:val="28"/>
                <w:szCs w:val="28"/>
              </w:rPr>
              <w:fldChar w:fldCharType="begin"/>
            </w:r>
            <w:r w:rsidR="00FE3981" w:rsidRPr="00FE3981">
              <w:rPr>
                <w:rFonts w:ascii="Times New Roman" w:hAnsi="Times New Roman" w:cs="Times New Roman"/>
                <w:noProof/>
                <w:webHidden/>
                <w:sz w:val="28"/>
                <w:szCs w:val="28"/>
              </w:rPr>
              <w:instrText xml:space="preserve"> PAGEREF _Toc480238115 \h </w:instrText>
            </w:r>
            <w:r w:rsidR="00FE3981" w:rsidRPr="00FE3981">
              <w:rPr>
                <w:rFonts w:ascii="Times New Roman" w:hAnsi="Times New Roman" w:cs="Times New Roman"/>
                <w:noProof/>
                <w:webHidden/>
                <w:sz w:val="28"/>
                <w:szCs w:val="28"/>
              </w:rPr>
            </w:r>
            <w:r w:rsidR="00FE3981" w:rsidRPr="00FE3981">
              <w:rPr>
                <w:rFonts w:ascii="Times New Roman" w:hAnsi="Times New Roman" w:cs="Times New Roman"/>
                <w:noProof/>
                <w:webHidden/>
                <w:sz w:val="28"/>
                <w:szCs w:val="28"/>
              </w:rPr>
              <w:fldChar w:fldCharType="separate"/>
            </w:r>
            <w:r w:rsidR="00466C1A">
              <w:rPr>
                <w:rFonts w:ascii="Times New Roman" w:hAnsi="Times New Roman" w:cs="Times New Roman"/>
                <w:noProof/>
                <w:webHidden/>
                <w:sz w:val="28"/>
                <w:szCs w:val="28"/>
              </w:rPr>
              <w:t>17</w:t>
            </w:r>
            <w:r w:rsidR="00FE3981" w:rsidRPr="00FE3981">
              <w:rPr>
                <w:rFonts w:ascii="Times New Roman" w:hAnsi="Times New Roman" w:cs="Times New Roman"/>
                <w:noProof/>
                <w:webHidden/>
                <w:sz w:val="28"/>
                <w:szCs w:val="28"/>
              </w:rPr>
              <w:fldChar w:fldCharType="end"/>
            </w:r>
          </w:hyperlink>
        </w:p>
        <w:p w:rsidR="00FE3981" w:rsidRPr="00FE3981" w:rsidRDefault="00F55FF4" w:rsidP="00FE3981">
          <w:pPr>
            <w:pStyle w:val="11"/>
            <w:tabs>
              <w:tab w:val="right" w:leader="dot" w:pos="9345"/>
            </w:tabs>
            <w:jc w:val="both"/>
            <w:rPr>
              <w:rFonts w:ascii="Times New Roman" w:hAnsi="Times New Roman" w:cs="Times New Roman"/>
              <w:noProof/>
              <w:sz w:val="28"/>
              <w:szCs w:val="28"/>
            </w:rPr>
          </w:pPr>
          <w:hyperlink w:anchor="_Toc480238116" w:history="1">
            <w:r w:rsidR="00FE3981" w:rsidRPr="00FE3981">
              <w:rPr>
                <w:rStyle w:val="ac"/>
                <w:rFonts w:ascii="Times New Roman" w:hAnsi="Times New Roman" w:cs="Times New Roman"/>
                <w:noProof/>
                <w:sz w:val="28"/>
                <w:szCs w:val="28"/>
              </w:rPr>
              <w:t>Список литературы</w:t>
            </w:r>
            <w:r w:rsidR="00FE3981" w:rsidRPr="00FE3981">
              <w:rPr>
                <w:rFonts w:ascii="Times New Roman" w:hAnsi="Times New Roman" w:cs="Times New Roman"/>
                <w:noProof/>
                <w:webHidden/>
                <w:sz w:val="28"/>
                <w:szCs w:val="28"/>
              </w:rPr>
              <w:tab/>
            </w:r>
            <w:r w:rsidR="00FE3981" w:rsidRPr="00FE3981">
              <w:rPr>
                <w:rFonts w:ascii="Times New Roman" w:hAnsi="Times New Roman" w:cs="Times New Roman"/>
                <w:noProof/>
                <w:webHidden/>
                <w:sz w:val="28"/>
                <w:szCs w:val="28"/>
              </w:rPr>
              <w:fldChar w:fldCharType="begin"/>
            </w:r>
            <w:r w:rsidR="00FE3981" w:rsidRPr="00FE3981">
              <w:rPr>
                <w:rFonts w:ascii="Times New Roman" w:hAnsi="Times New Roman" w:cs="Times New Roman"/>
                <w:noProof/>
                <w:webHidden/>
                <w:sz w:val="28"/>
                <w:szCs w:val="28"/>
              </w:rPr>
              <w:instrText xml:space="preserve"> PAGEREF _Toc480238116 \h </w:instrText>
            </w:r>
            <w:r w:rsidR="00FE3981" w:rsidRPr="00FE3981">
              <w:rPr>
                <w:rFonts w:ascii="Times New Roman" w:hAnsi="Times New Roman" w:cs="Times New Roman"/>
                <w:noProof/>
                <w:webHidden/>
                <w:sz w:val="28"/>
                <w:szCs w:val="28"/>
              </w:rPr>
            </w:r>
            <w:r w:rsidR="00FE3981" w:rsidRPr="00FE3981">
              <w:rPr>
                <w:rFonts w:ascii="Times New Roman" w:hAnsi="Times New Roman" w:cs="Times New Roman"/>
                <w:noProof/>
                <w:webHidden/>
                <w:sz w:val="28"/>
                <w:szCs w:val="28"/>
              </w:rPr>
              <w:fldChar w:fldCharType="separate"/>
            </w:r>
            <w:r w:rsidR="00466C1A">
              <w:rPr>
                <w:rFonts w:ascii="Times New Roman" w:hAnsi="Times New Roman" w:cs="Times New Roman"/>
                <w:noProof/>
                <w:webHidden/>
                <w:sz w:val="28"/>
                <w:szCs w:val="28"/>
              </w:rPr>
              <w:t>18</w:t>
            </w:r>
            <w:r w:rsidR="00FE3981" w:rsidRPr="00FE3981">
              <w:rPr>
                <w:rFonts w:ascii="Times New Roman" w:hAnsi="Times New Roman" w:cs="Times New Roman"/>
                <w:noProof/>
                <w:webHidden/>
                <w:sz w:val="28"/>
                <w:szCs w:val="28"/>
              </w:rPr>
              <w:fldChar w:fldCharType="end"/>
            </w:r>
          </w:hyperlink>
        </w:p>
        <w:p w:rsidR="00544383" w:rsidRPr="00FE3981" w:rsidRDefault="00544383" w:rsidP="00FE3981">
          <w:pPr>
            <w:spacing w:line="360" w:lineRule="auto"/>
            <w:jc w:val="both"/>
            <w:rPr>
              <w:sz w:val="28"/>
              <w:szCs w:val="28"/>
            </w:rPr>
          </w:pPr>
          <w:r w:rsidRPr="00FE3981">
            <w:rPr>
              <w:b/>
              <w:bCs/>
              <w:sz w:val="28"/>
              <w:szCs w:val="28"/>
            </w:rPr>
            <w:fldChar w:fldCharType="end"/>
          </w:r>
        </w:p>
      </w:sdtContent>
    </w:sdt>
    <w:p w:rsidR="00AF03A1" w:rsidRPr="00355A0F" w:rsidRDefault="008118BF" w:rsidP="00355A0F">
      <w:pPr>
        <w:pStyle w:val="ab"/>
        <w:tabs>
          <w:tab w:val="left" w:pos="2535"/>
        </w:tabs>
        <w:spacing w:line="360" w:lineRule="auto"/>
        <w:jc w:val="both"/>
        <w:rPr>
          <w:rFonts w:ascii="Times New Roman" w:hAnsi="Times New Roman" w:cs="Times New Roman"/>
        </w:rPr>
      </w:pPr>
      <w:r w:rsidRPr="00355A0F">
        <w:rPr>
          <w:rFonts w:ascii="Times New Roman" w:hAnsi="Times New Roman" w:cs="Times New Roman"/>
        </w:rPr>
        <w:br w:type="page"/>
      </w:r>
    </w:p>
    <w:p w:rsidR="008118BF" w:rsidRPr="006318B5" w:rsidRDefault="008118BF" w:rsidP="006318B5">
      <w:pPr>
        <w:spacing w:after="200" w:line="360" w:lineRule="auto"/>
        <w:jc w:val="both"/>
        <w:rPr>
          <w:rFonts w:eastAsiaTheme="majorEastAsia"/>
          <w:b/>
          <w:bCs/>
          <w:sz w:val="28"/>
          <w:szCs w:val="28"/>
        </w:rPr>
      </w:pPr>
    </w:p>
    <w:p w:rsidR="008118BF" w:rsidRPr="006318B5" w:rsidRDefault="008118BF" w:rsidP="006318B5">
      <w:pPr>
        <w:pStyle w:val="1"/>
        <w:spacing w:line="360" w:lineRule="auto"/>
        <w:jc w:val="both"/>
        <w:rPr>
          <w:rFonts w:ascii="Times New Roman" w:hAnsi="Times New Roman" w:cs="Times New Roman"/>
          <w:color w:val="auto"/>
        </w:rPr>
      </w:pPr>
      <w:bookmarkStart w:id="0" w:name="_Toc477322513"/>
      <w:bookmarkStart w:id="1" w:name="_Toc480238103"/>
      <w:r w:rsidRPr="006318B5">
        <w:rPr>
          <w:rFonts w:ascii="Times New Roman" w:hAnsi="Times New Roman" w:cs="Times New Roman"/>
          <w:color w:val="auto"/>
        </w:rPr>
        <w:t>Введение</w:t>
      </w:r>
      <w:bookmarkEnd w:id="0"/>
      <w:bookmarkEnd w:id="1"/>
    </w:p>
    <w:p w:rsidR="00B578A5" w:rsidRPr="006318B5" w:rsidRDefault="00B578A5" w:rsidP="006318B5">
      <w:pPr>
        <w:spacing w:line="360" w:lineRule="auto"/>
        <w:jc w:val="both"/>
        <w:rPr>
          <w:sz w:val="28"/>
          <w:szCs w:val="28"/>
        </w:rPr>
      </w:pPr>
    </w:p>
    <w:p w:rsidR="00814343" w:rsidRDefault="00B578A5" w:rsidP="00AF39B5">
      <w:pPr>
        <w:spacing w:line="360" w:lineRule="auto"/>
        <w:ind w:firstLine="708"/>
        <w:jc w:val="both"/>
        <w:rPr>
          <w:sz w:val="28"/>
          <w:szCs w:val="28"/>
        </w:rPr>
      </w:pPr>
      <w:r w:rsidRPr="006318B5">
        <w:rPr>
          <w:sz w:val="28"/>
          <w:szCs w:val="28"/>
        </w:rPr>
        <w:t>Качественный анализ – это раздел аналитической химии, занимающийся обнаружением радикалов, элементов или соединений в смеси с помощью химических, физических или физико-химических методов.</w:t>
      </w:r>
      <w:r w:rsidR="00B428F6" w:rsidRPr="00B428F6">
        <w:rPr>
          <w:sz w:val="28"/>
          <w:szCs w:val="28"/>
        </w:rPr>
        <w:t xml:space="preserve"> </w:t>
      </w:r>
      <w:r w:rsidR="00B428F6">
        <w:rPr>
          <w:sz w:val="28"/>
          <w:szCs w:val="28"/>
        </w:rPr>
        <w:t>Аналитическая химия в целом – это наука, изучающая методы химического анализа и разрабатывающая способы обнаружения, разделения и определения частиц в веществе.</w:t>
      </w:r>
      <w:r w:rsidR="00ED5364" w:rsidRPr="006318B5">
        <w:rPr>
          <w:sz w:val="28"/>
          <w:szCs w:val="28"/>
        </w:rPr>
        <w:t xml:space="preserve"> </w:t>
      </w:r>
      <w:r w:rsidRPr="006318B5">
        <w:rPr>
          <w:sz w:val="28"/>
          <w:szCs w:val="28"/>
        </w:rPr>
        <w:t xml:space="preserve"> </w:t>
      </w:r>
      <w:r w:rsidR="00B428F6">
        <w:rPr>
          <w:sz w:val="28"/>
          <w:szCs w:val="28"/>
        </w:rPr>
        <w:t>Она</w:t>
      </w:r>
      <w:r w:rsidR="001C520C" w:rsidRPr="006318B5">
        <w:rPr>
          <w:sz w:val="28"/>
          <w:szCs w:val="28"/>
        </w:rPr>
        <w:t xml:space="preserve">, и особенно качественный анализ, имеют огромное </w:t>
      </w:r>
      <w:proofErr w:type="gramStart"/>
      <w:r w:rsidR="00246A5A" w:rsidRPr="006318B5">
        <w:rPr>
          <w:sz w:val="28"/>
          <w:szCs w:val="28"/>
        </w:rPr>
        <w:t>значение</w:t>
      </w:r>
      <w:proofErr w:type="gramEnd"/>
      <w:r w:rsidR="001C520C" w:rsidRPr="006318B5">
        <w:rPr>
          <w:sz w:val="28"/>
          <w:szCs w:val="28"/>
        </w:rPr>
        <w:t xml:space="preserve"> как в самой химии, так и в смежных с ней областях, таких как минералогия, геология, физиология, микробиология.</w:t>
      </w:r>
      <w:r w:rsidR="00246A5A" w:rsidRPr="006318B5">
        <w:rPr>
          <w:sz w:val="28"/>
          <w:szCs w:val="28"/>
        </w:rPr>
        <w:t xml:space="preserve"> </w:t>
      </w:r>
      <w:r w:rsidR="006A24FE">
        <w:rPr>
          <w:sz w:val="28"/>
          <w:szCs w:val="28"/>
        </w:rPr>
        <w:t>Качественный анализ</w:t>
      </w:r>
      <w:r w:rsidR="006F7B74" w:rsidRPr="006318B5">
        <w:rPr>
          <w:sz w:val="28"/>
          <w:szCs w:val="28"/>
        </w:rPr>
        <w:t xml:space="preserve"> так же зачастую используется в технических, медицинских и агрономических науках.</w:t>
      </w:r>
      <w:r w:rsidR="00443750" w:rsidRPr="006318B5">
        <w:rPr>
          <w:sz w:val="28"/>
          <w:szCs w:val="28"/>
        </w:rPr>
        <w:t xml:space="preserve"> </w:t>
      </w:r>
      <w:r w:rsidR="00C07310">
        <w:rPr>
          <w:sz w:val="28"/>
          <w:szCs w:val="28"/>
        </w:rPr>
        <w:t>Он</w:t>
      </w:r>
      <w:r w:rsidR="00443750" w:rsidRPr="006318B5">
        <w:rPr>
          <w:sz w:val="28"/>
          <w:szCs w:val="28"/>
        </w:rPr>
        <w:t xml:space="preserve"> важен для ведения народного хозяйства. </w:t>
      </w:r>
      <w:r w:rsidR="001E16F2" w:rsidRPr="006318B5">
        <w:rPr>
          <w:sz w:val="28"/>
          <w:szCs w:val="28"/>
        </w:rPr>
        <w:t>Он помогает вести химический контроль производства, помогает исследовать почвы,</w:t>
      </w:r>
      <w:r w:rsidR="0044500B">
        <w:rPr>
          <w:sz w:val="28"/>
          <w:szCs w:val="28"/>
        </w:rPr>
        <w:t xml:space="preserve"> </w:t>
      </w:r>
      <w:r w:rsidR="001E16F2" w:rsidRPr="006318B5">
        <w:rPr>
          <w:sz w:val="28"/>
          <w:szCs w:val="28"/>
        </w:rPr>
        <w:t>удобрения, а так же используется при добыче полезных ископаемых.</w:t>
      </w:r>
      <w:r w:rsidR="00CC651A">
        <w:rPr>
          <w:rStyle w:val="af2"/>
          <w:sz w:val="28"/>
          <w:szCs w:val="28"/>
        </w:rPr>
        <w:footnoteReference w:id="1"/>
      </w:r>
      <w:r w:rsidR="0044500B">
        <w:rPr>
          <w:sz w:val="28"/>
          <w:szCs w:val="28"/>
        </w:rPr>
        <w:t xml:space="preserve"> </w:t>
      </w:r>
    </w:p>
    <w:p w:rsidR="00B578A5" w:rsidRDefault="0044500B" w:rsidP="00AF39B5">
      <w:pPr>
        <w:spacing w:line="360" w:lineRule="auto"/>
        <w:ind w:firstLine="708"/>
        <w:jc w:val="both"/>
        <w:rPr>
          <w:sz w:val="28"/>
          <w:szCs w:val="28"/>
        </w:rPr>
      </w:pPr>
      <w:r>
        <w:rPr>
          <w:sz w:val="28"/>
          <w:szCs w:val="28"/>
        </w:rPr>
        <w:t xml:space="preserve">Одной из важных сфер применения качественного анализа можно считать анализ состава сточных вод. Для контроля качества воды существуют как физические, так и химические параметры. Для </w:t>
      </w:r>
      <w:r w:rsidR="001D2488">
        <w:rPr>
          <w:sz w:val="28"/>
          <w:szCs w:val="28"/>
        </w:rPr>
        <w:t>надзора за</w:t>
      </w:r>
      <w:r>
        <w:rPr>
          <w:sz w:val="28"/>
          <w:szCs w:val="28"/>
        </w:rPr>
        <w:t xml:space="preserve"> химически</w:t>
      </w:r>
      <w:r w:rsidR="001D2488">
        <w:rPr>
          <w:sz w:val="28"/>
          <w:szCs w:val="28"/>
        </w:rPr>
        <w:t>ми</w:t>
      </w:r>
      <w:r>
        <w:rPr>
          <w:sz w:val="28"/>
          <w:szCs w:val="28"/>
        </w:rPr>
        <w:t xml:space="preserve"> параметр</w:t>
      </w:r>
      <w:r w:rsidR="001D2488">
        <w:rPr>
          <w:sz w:val="28"/>
          <w:szCs w:val="28"/>
        </w:rPr>
        <w:t>ами</w:t>
      </w:r>
      <w:r>
        <w:rPr>
          <w:sz w:val="28"/>
          <w:szCs w:val="28"/>
        </w:rPr>
        <w:t xml:space="preserve"> введены специальные нормы концентраций некоторых катионов и анионов в воде. Предельно допустимые концентрации (ПДК) в разных странах и городах могут отличаться. Они прописаны в </w:t>
      </w:r>
      <w:r w:rsidR="001D2488">
        <w:rPr>
          <w:sz w:val="28"/>
          <w:szCs w:val="28"/>
        </w:rPr>
        <w:t>специальных документах конкретного города или страны.</w:t>
      </w:r>
      <w:r w:rsidR="00DB27C5">
        <w:rPr>
          <w:sz w:val="28"/>
          <w:szCs w:val="28"/>
        </w:rPr>
        <w:t xml:space="preserve"> В </w:t>
      </w:r>
      <w:r w:rsidR="00DB27C5" w:rsidRPr="00DB27C5">
        <w:rPr>
          <w:i/>
          <w:sz w:val="28"/>
          <w:szCs w:val="28"/>
        </w:rPr>
        <w:t>таблице 1</w:t>
      </w:r>
      <w:r w:rsidR="00DB27C5">
        <w:rPr>
          <w:sz w:val="28"/>
          <w:szCs w:val="28"/>
        </w:rPr>
        <w:t xml:space="preserve"> представлены предельно допустимые концентрации некоторых тяжёлых металлов в сточных водах для разных стран и городов.</w:t>
      </w:r>
    </w:p>
    <w:p w:rsidR="00DB27C5" w:rsidRDefault="00DB27C5" w:rsidP="00AF39B5">
      <w:pPr>
        <w:spacing w:line="360" w:lineRule="auto"/>
        <w:ind w:firstLine="708"/>
        <w:jc w:val="both"/>
        <w:rPr>
          <w:sz w:val="28"/>
          <w:szCs w:val="28"/>
        </w:rPr>
      </w:pPr>
    </w:p>
    <w:p w:rsidR="00DB27C5" w:rsidRDefault="00DB27C5" w:rsidP="00AF39B5">
      <w:pPr>
        <w:spacing w:line="360" w:lineRule="auto"/>
        <w:ind w:firstLine="708"/>
        <w:jc w:val="both"/>
        <w:rPr>
          <w:sz w:val="28"/>
          <w:szCs w:val="28"/>
        </w:rPr>
      </w:pPr>
    </w:p>
    <w:p w:rsidR="00DB27C5" w:rsidRDefault="00DB27C5" w:rsidP="00AF39B5">
      <w:pPr>
        <w:spacing w:line="360" w:lineRule="auto"/>
        <w:ind w:firstLine="708"/>
        <w:jc w:val="both"/>
        <w:rPr>
          <w:sz w:val="28"/>
          <w:szCs w:val="28"/>
        </w:rPr>
      </w:pPr>
    </w:p>
    <w:p w:rsidR="00DB27C5" w:rsidRPr="00DB27C5" w:rsidRDefault="00DB27C5" w:rsidP="00AF39B5">
      <w:pPr>
        <w:spacing w:line="360" w:lineRule="auto"/>
        <w:ind w:firstLine="708"/>
        <w:jc w:val="both"/>
        <w:rPr>
          <w:i/>
          <w:sz w:val="28"/>
          <w:szCs w:val="28"/>
        </w:rPr>
      </w:pPr>
      <w:r w:rsidRPr="00DB27C5">
        <w:rPr>
          <w:i/>
          <w:sz w:val="28"/>
          <w:szCs w:val="28"/>
        </w:rPr>
        <w:lastRenderedPageBreak/>
        <w:t>Таблица 1. ПДК тяжёлых металлов в сточных водах</w:t>
      </w:r>
      <w:r w:rsidR="002E522A">
        <w:rPr>
          <w:rStyle w:val="af2"/>
          <w:i/>
          <w:sz w:val="28"/>
          <w:szCs w:val="28"/>
        </w:rPr>
        <w:footnoteReference w:id="2"/>
      </w:r>
    </w:p>
    <w:p w:rsidR="00DB27C5" w:rsidRDefault="00DB27C5" w:rsidP="00AF39B5">
      <w:pPr>
        <w:spacing w:line="360" w:lineRule="auto"/>
        <w:ind w:firstLine="708"/>
        <w:jc w:val="both"/>
        <w:rPr>
          <w:sz w:val="28"/>
          <w:szCs w:val="28"/>
        </w:rPr>
      </w:pPr>
    </w:p>
    <w:p w:rsidR="00DB27C5" w:rsidRDefault="00DB27C5" w:rsidP="00AF39B5">
      <w:pPr>
        <w:spacing w:line="360" w:lineRule="auto"/>
        <w:ind w:firstLine="708"/>
        <w:jc w:val="both"/>
        <w:rPr>
          <w:sz w:val="28"/>
          <w:szCs w:val="28"/>
        </w:rPr>
      </w:pPr>
      <w:r>
        <w:rPr>
          <w:noProof/>
          <w:sz w:val="28"/>
          <w:szCs w:val="28"/>
        </w:rPr>
        <w:drawing>
          <wp:inline distT="0" distB="0" distL="0" distR="0">
            <wp:extent cx="5476671" cy="36225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85ojMi-o.jpg"/>
                    <pic:cNvPicPr/>
                  </pic:nvPicPr>
                  <pic:blipFill rotWithShape="1">
                    <a:blip r:embed="rId9">
                      <a:extLst>
                        <a:ext uri="{28A0092B-C50C-407E-A947-70E740481C1C}">
                          <a14:useLocalDpi xmlns:a14="http://schemas.microsoft.com/office/drawing/2010/main" val="0"/>
                        </a:ext>
                      </a:extLst>
                    </a:blip>
                    <a:srcRect l="6223" t="1452" r="10096" b="291"/>
                    <a:stretch/>
                  </pic:blipFill>
                  <pic:spPr bwMode="auto">
                    <a:xfrm>
                      <a:off x="0" y="0"/>
                      <a:ext cx="5476894" cy="3622683"/>
                    </a:xfrm>
                    <a:prstGeom prst="rect">
                      <a:avLst/>
                    </a:prstGeom>
                    <a:ln>
                      <a:noFill/>
                    </a:ln>
                    <a:extLst>
                      <a:ext uri="{53640926-AAD7-44D8-BBD7-CCE9431645EC}">
                        <a14:shadowObscured xmlns:a14="http://schemas.microsoft.com/office/drawing/2010/main"/>
                      </a:ext>
                    </a:extLst>
                  </pic:spPr>
                </pic:pic>
              </a:graphicData>
            </a:graphic>
          </wp:inline>
        </w:drawing>
      </w:r>
    </w:p>
    <w:p w:rsidR="00DB27C5" w:rsidRPr="006318B5" w:rsidRDefault="00DB27C5" w:rsidP="00AF39B5">
      <w:pPr>
        <w:spacing w:line="360" w:lineRule="auto"/>
        <w:ind w:firstLine="708"/>
        <w:jc w:val="both"/>
        <w:rPr>
          <w:sz w:val="28"/>
          <w:szCs w:val="28"/>
        </w:rPr>
      </w:pPr>
    </w:p>
    <w:p w:rsidR="008118BF" w:rsidRPr="006318B5" w:rsidRDefault="00F1175C" w:rsidP="00AF39B5">
      <w:pPr>
        <w:spacing w:line="360" w:lineRule="auto"/>
        <w:ind w:firstLine="360"/>
        <w:jc w:val="both"/>
        <w:rPr>
          <w:sz w:val="28"/>
          <w:szCs w:val="28"/>
        </w:rPr>
      </w:pPr>
      <w:r w:rsidRPr="006318B5">
        <w:rPr>
          <w:sz w:val="28"/>
          <w:szCs w:val="28"/>
        </w:rPr>
        <w:t>Качественный анализ смеси веще</w:t>
      </w:r>
      <w:proofErr w:type="gramStart"/>
      <w:r w:rsidRPr="006318B5">
        <w:rPr>
          <w:sz w:val="28"/>
          <w:szCs w:val="28"/>
        </w:rPr>
        <w:t>ств сл</w:t>
      </w:r>
      <w:proofErr w:type="gramEnd"/>
      <w:r w:rsidRPr="006318B5">
        <w:rPr>
          <w:sz w:val="28"/>
          <w:szCs w:val="28"/>
        </w:rPr>
        <w:t>еду</w:t>
      </w:r>
      <w:r w:rsidR="00AF39B5">
        <w:rPr>
          <w:sz w:val="28"/>
          <w:szCs w:val="28"/>
        </w:rPr>
        <w:t xml:space="preserve">ет начинать с анализа катионов. </w:t>
      </w:r>
      <w:r w:rsidRPr="006318B5">
        <w:rPr>
          <w:sz w:val="28"/>
          <w:szCs w:val="28"/>
        </w:rPr>
        <w:t xml:space="preserve">Это  </w:t>
      </w:r>
      <w:r w:rsidR="00AF39B5">
        <w:rPr>
          <w:sz w:val="28"/>
          <w:szCs w:val="28"/>
        </w:rPr>
        <w:t xml:space="preserve">даст нам возможность сделать предположение о находящихся в растворе анионах и </w:t>
      </w:r>
      <w:r w:rsidRPr="006318B5">
        <w:rPr>
          <w:sz w:val="28"/>
          <w:szCs w:val="28"/>
        </w:rPr>
        <w:t xml:space="preserve">исключить вероятность нахождения там некоторых </w:t>
      </w:r>
      <w:r w:rsidR="00AF39B5">
        <w:rPr>
          <w:sz w:val="28"/>
          <w:szCs w:val="28"/>
        </w:rPr>
        <w:t>из них</w:t>
      </w:r>
      <w:r w:rsidRPr="006318B5">
        <w:rPr>
          <w:sz w:val="28"/>
          <w:szCs w:val="28"/>
        </w:rPr>
        <w:t>.</w:t>
      </w:r>
    </w:p>
    <w:p w:rsidR="000F3EAD" w:rsidRDefault="008118BF" w:rsidP="00AF39B5">
      <w:pPr>
        <w:spacing w:line="360" w:lineRule="auto"/>
        <w:ind w:firstLine="360"/>
        <w:jc w:val="both"/>
        <w:rPr>
          <w:sz w:val="28"/>
          <w:szCs w:val="28"/>
        </w:rPr>
      </w:pPr>
      <w:r w:rsidRPr="006318B5">
        <w:rPr>
          <w:sz w:val="28"/>
          <w:szCs w:val="28"/>
        </w:rPr>
        <w:t xml:space="preserve">Катионы – это положительно заряженные ионы. Они характеризуются величиной положительного заряда, поэтому их можно разделить </w:t>
      </w:r>
      <w:proofErr w:type="gramStart"/>
      <w:r w:rsidRPr="006318B5">
        <w:rPr>
          <w:sz w:val="28"/>
          <w:szCs w:val="28"/>
        </w:rPr>
        <w:t>на</w:t>
      </w:r>
      <w:proofErr w:type="gramEnd"/>
      <w:r w:rsidRPr="006318B5">
        <w:rPr>
          <w:sz w:val="28"/>
          <w:szCs w:val="28"/>
        </w:rPr>
        <w:t xml:space="preserve"> однозарядные, </w:t>
      </w:r>
      <w:r w:rsidR="0044219E" w:rsidRPr="006318B5">
        <w:rPr>
          <w:sz w:val="28"/>
          <w:szCs w:val="28"/>
        </w:rPr>
        <w:t>двухзарядные</w:t>
      </w:r>
      <w:r w:rsidR="00B578A5" w:rsidRPr="006318B5">
        <w:rPr>
          <w:sz w:val="28"/>
          <w:szCs w:val="28"/>
        </w:rPr>
        <w:t>,</w:t>
      </w:r>
      <w:r w:rsidRPr="006318B5">
        <w:rPr>
          <w:sz w:val="28"/>
          <w:szCs w:val="28"/>
        </w:rPr>
        <w:t xml:space="preserve"> трёхзарядные</w:t>
      </w:r>
      <w:r w:rsidR="00B578A5" w:rsidRPr="006318B5">
        <w:rPr>
          <w:sz w:val="28"/>
          <w:szCs w:val="28"/>
        </w:rPr>
        <w:t xml:space="preserve"> или четырехзарядные</w:t>
      </w:r>
      <w:r w:rsidRPr="006318B5">
        <w:rPr>
          <w:sz w:val="28"/>
          <w:szCs w:val="28"/>
        </w:rPr>
        <w:t xml:space="preserve">. Катионы образуются вследствие электролитической диссоциации электролитов. Обнаружить их в растворе или расплаве бывает достаточно сложно. Для этого существуют качественные реакции. </w:t>
      </w:r>
    </w:p>
    <w:p w:rsidR="008118BF" w:rsidRPr="006318B5" w:rsidRDefault="008118BF" w:rsidP="00AF39B5">
      <w:pPr>
        <w:spacing w:line="360" w:lineRule="auto"/>
        <w:ind w:firstLine="360"/>
        <w:jc w:val="both"/>
        <w:rPr>
          <w:sz w:val="28"/>
          <w:szCs w:val="28"/>
        </w:rPr>
      </w:pPr>
      <w:r w:rsidRPr="006318B5">
        <w:rPr>
          <w:sz w:val="28"/>
          <w:szCs w:val="28"/>
        </w:rPr>
        <w:t xml:space="preserve">Качественная реакция – это реакция, характерная для конкретного иона или группы ионов, </w:t>
      </w:r>
      <w:r w:rsidR="0044219E" w:rsidRPr="006318B5">
        <w:rPr>
          <w:sz w:val="28"/>
          <w:szCs w:val="28"/>
        </w:rPr>
        <w:t xml:space="preserve">позволяющая определить качественный состав данного вещества или смеси веществ. </w:t>
      </w:r>
      <w:r w:rsidR="00623CB4" w:rsidRPr="006318B5">
        <w:rPr>
          <w:sz w:val="28"/>
          <w:szCs w:val="28"/>
        </w:rPr>
        <w:t>Для того</w:t>
      </w:r>
      <w:proofErr w:type="gramStart"/>
      <w:r w:rsidR="00623CB4" w:rsidRPr="006318B5">
        <w:rPr>
          <w:sz w:val="28"/>
          <w:szCs w:val="28"/>
        </w:rPr>
        <w:t>,</w:t>
      </w:r>
      <w:proofErr w:type="gramEnd"/>
      <w:r w:rsidR="00623CB4" w:rsidRPr="006318B5">
        <w:rPr>
          <w:sz w:val="28"/>
          <w:szCs w:val="28"/>
        </w:rPr>
        <w:t xml:space="preserve"> чтобы реакцию можно было назвать качественной, она должна сопровождаться видимым эффектом, таким как:</w:t>
      </w:r>
    </w:p>
    <w:p w:rsidR="00623CB4" w:rsidRPr="006318B5" w:rsidRDefault="00623CB4" w:rsidP="006318B5">
      <w:pPr>
        <w:pStyle w:val="a3"/>
        <w:numPr>
          <w:ilvl w:val="0"/>
          <w:numId w:val="1"/>
        </w:numPr>
        <w:spacing w:line="360" w:lineRule="auto"/>
        <w:jc w:val="both"/>
        <w:rPr>
          <w:sz w:val="28"/>
          <w:szCs w:val="28"/>
        </w:rPr>
      </w:pPr>
      <w:r w:rsidRPr="006318B5">
        <w:rPr>
          <w:sz w:val="28"/>
          <w:szCs w:val="28"/>
        </w:rPr>
        <w:t>Выделение газа</w:t>
      </w:r>
    </w:p>
    <w:p w:rsidR="00623CB4" w:rsidRPr="006318B5" w:rsidRDefault="00623CB4" w:rsidP="006318B5">
      <w:pPr>
        <w:pStyle w:val="a3"/>
        <w:numPr>
          <w:ilvl w:val="0"/>
          <w:numId w:val="1"/>
        </w:numPr>
        <w:spacing w:line="360" w:lineRule="auto"/>
        <w:jc w:val="both"/>
        <w:rPr>
          <w:sz w:val="28"/>
          <w:szCs w:val="28"/>
        </w:rPr>
      </w:pPr>
      <w:r w:rsidRPr="006318B5">
        <w:rPr>
          <w:sz w:val="28"/>
          <w:szCs w:val="28"/>
        </w:rPr>
        <w:lastRenderedPageBreak/>
        <w:t>Выпадение осадка</w:t>
      </w:r>
    </w:p>
    <w:p w:rsidR="00623CB4" w:rsidRPr="006318B5" w:rsidRDefault="00623CB4" w:rsidP="006318B5">
      <w:pPr>
        <w:pStyle w:val="a3"/>
        <w:numPr>
          <w:ilvl w:val="0"/>
          <w:numId w:val="1"/>
        </w:numPr>
        <w:spacing w:line="360" w:lineRule="auto"/>
        <w:jc w:val="both"/>
        <w:rPr>
          <w:sz w:val="28"/>
          <w:szCs w:val="28"/>
        </w:rPr>
      </w:pPr>
      <w:r w:rsidRPr="006318B5">
        <w:rPr>
          <w:sz w:val="28"/>
          <w:szCs w:val="28"/>
        </w:rPr>
        <w:t>Растворение осадка</w:t>
      </w:r>
    </w:p>
    <w:p w:rsidR="00623CB4" w:rsidRPr="006318B5" w:rsidRDefault="00623CB4" w:rsidP="006318B5">
      <w:pPr>
        <w:pStyle w:val="a3"/>
        <w:numPr>
          <w:ilvl w:val="0"/>
          <w:numId w:val="1"/>
        </w:numPr>
        <w:spacing w:line="360" w:lineRule="auto"/>
        <w:jc w:val="both"/>
        <w:rPr>
          <w:sz w:val="28"/>
          <w:szCs w:val="28"/>
        </w:rPr>
      </w:pPr>
      <w:r w:rsidRPr="006318B5">
        <w:rPr>
          <w:sz w:val="28"/>
          <w:szCs w:val="28"/>
        </w:rPr>
        <w:t>Изменение окраски раствора</w:t>
      </w:r>
    </w:p>
    <w:p w:rsidR="00623CB4" w:rsidRPr="006318B5" w:rsidRDefault="00623CB4" w:rsidP="006318B5">
      <w:pPr>
        <w:pStyle w:val="a3"/>
        <w:numPr>
          <w:ilvl w:val="0"/>
          <w:numId w:val="1"/>
        </w:numPr>
        <w:spacing w:line="360" w:lineRule="auto"/>
        <w:jc w:val="both"/>
        <w:rPr>
          <w:sz w:val="28"/>
          <w:szCs w:val="28"/>
        </w:rPr>
      </w:pPr>
      <w:r w:rsidRPr="006318B5">
        <w:rPr>
          <w:sz w:val="28"/>
          <w:szCs w:val="28"/>
        </w:rPr>
        <w:t>Образование кристаллов конкретной формы</w:t>
      </w:r>
      <w:r w:rsidR="00CC651A">
        <w:rPr>
          <w:sz w:val="28"/>
          <w:szCs w:val="28"/>
        </w:rPr>
        <w:t xml:space="preserve"> </w:t>
      </w:r>
      <w:r w:rsidR="0097597D">
        <w:rPr>
          <w:rStyle w:val="af2"/>
          <w:sz w:val="28"/>
          <w:szCs w:val="28"/>
        </w:rPr>
        <w:footnoteReference w:id="3"/>
      </w:r>
    </w:p>
    <w:p w:rsidR="00623CB4" w:rsidRPr="006318B5" w:rsidRDefault="00623CB4" w:rsidP="0044500B">
      <w:pPr>
        <w:spacing w:line="360" w:lineRule="auto"/>
        <w:ind w:firstLine="360"/>
        <w:jc w:val="both"/>
        <w:rPr>
          <w:sz w:val="28"/>
          <w:szCs w:val="28"/>
        </w:rPr>
      </w:pPr>
      <w:r w:rsidRPr="006318B5">
        <w:rPr>
          <w:sz w:val="28"/>
          <w:szCs w:val="28"/>
        </w:rPr>
        <w:t xml:space="preserve">Помимо химических реакций для определения качественного состава вещества могут использовать и физические методы. Например, некоторые вещества светятся под ультрафиолетовым излучением, поэтому для их определения можно использовать люминесценцию. </w:t>
      </w:r>
      <w:r w:rsidR="009A286B" w:rsidRPr="006318B5">
        <w:rPr>
          <w:sz w:val="28"/>
          <w:szCs w:val="28"/>
        </w:rPr>
        <w:t xml:space="preserve">Так же многие катионы металлов окрашивают пламя в характерный цвет, что даёт возможность определять их с помощью фотометрии пламени. </w:t>
      </w:r>
    </w:p>
    <w:p w:rsidR="008C6C21" w:rsidRDefault="00EA58FB" w:rsidP="0044500B">
      <w:pPr>
        <w:spacing w:line="360" w:lineRule="auto"/>
        <w:ind w:firstLine="708"/>
        <w:jc w:val="both"/>
        <w:rPr>
          <w:sz w:val="28"/>
          <w:szCs w:val="28"/>
        </w:rPr>
      </w:pPr>
      <w:r w:rsidRPr="006318B5">
        <w:rPr>
          <w:sz w:val="28"/>
          <w:szCs w:val="28"/>
        </w:rPr>
        <w:t>Однако не для всех ионов есть специфические реагенты, с помощью которых мо</w:t>
      </w:r>
      <w:r w:rsidR="009117B5" w:rsidRPr="006318B5">
        <w:rPr>
          <w:sz w:val="28"/>
          <w:szCs w:val="28"/>
        </w:rPr>
        <w:t xml:space="preserve">жно было бы однозначно определить качественный состав. Зачастую приходится прибегать к методу разделения смеси. Для этого можно привести часть ионов в </w:t>
      </w:r>
      <w:r w:rsidR="00FA79CB">
        <w:rPr>
          <w:sz w:val="28"/>
          <w:szCs w:val="28"/>
        </w:rPr>
        <w:t>связанное</w:t>
      </w:r>
      <w:r w:rsidR="009117B5" w:rsidRPr="006318B5">
        <w:rPr>
          <w:sz w:val="28"/>
          <w:szCs w:val="28"/>
        </w:rPr>
        <w:t xml:space="preserve"> состояние, или же разделить смесь на, так называемые, аналитические группы с помощью специальных групповых реагентов. </w:t>
      </w:r>
    </w:p>
    <w:p w:rsidR="00DB27C5" w:rsidRDefault="008C6C21" w:rsidP="008C6C21">
      <w:pPr>
        <w:spacing w:line="360" w:lineRule="auto"/>
        <w:ind w:firstLine="708"/>
        <w:jc w:val="both"/>
        <w:rPr>
          <w:sz w:val="28"/>
          <w:szCs w:val="28"/>
        </w:rPr>
      </w:pPr>
      <w:r>
        <w:rPr>
          <w:sz w:val="28"/>
          <w:szCs w:val="28"/>
        </w:rPr>
        <w:t xml:space="preserve">Цель данной работы – </w:t>
      </w:r>
      <w:r w:rsidR="007E5668" w:rsidRPr="006318B5">
        <w:rPr>
          <w:sz w:val="28"/>
          <w:szCs w:val="28"/>
        </w:rPr>
        <w:t>рассмотре</w:t>
      </w:r>
      <w:r>
        <w:rPr>
          <w:sz w:val="28"/>
          <w:szCs w:val="28"/>
        </w:rPr>
        <w:t xml:space="preserve">ть </w:t>
      </w:r>
      <w:r w:rsidR="007E5668" w:rsidRPr="006318B5">
        <w:rPr>
          <w:sz w:val="28"/>
          <w:szCs w:val="28"/>
        </w:rPr>
        <w:t>различные способы проведения реакций обнаружения катионов</w:t>
      </w:r>
      <w:r w:rsidR="0044500B">
        <w:rPr>
          <w:sz w:val="28"/>
          <w:szCs w:val="28"/>
        </w:rPr>
        <w:t>.</w:t>
      </w:r>
      <w:r>
        <w:rPr>
          <w:sz w:val="28"/>
          <w:szCs w:val="28"/>
        </w:rPr>
        <w:t xml:space="preserve"> Для этого требуется</w:t>
      </w:r>
      <w:r w:rsidR="00D82591">
        <w:rPr>
          <w:sz w:val="28"/>
          <w:szCs w:val="28"/>
        </w:rPr>
        <w:t xml:space="preserve"> понять, как разделить смесь на составляющие и как эти составляющие определить. </w:t>
      </w:r>
    </w:p>
    <w:p w:rsidR="00DB27C5" w:rsidRDefault="00DB27C5">
      <w:pPr>
        <w:spacing w:after="200" w:line="276" w:lineRule="auto"/>
        <w:rPr>
          <w:sz w:val="28"/>
          <w:szCs w:val="28"/>
        </w:rPr>
      </w:pPr>
      <w:r>
        <w:rPr>
          <w:sz w:val="28"/>
          <w:szCs w:val="28"/>
        </w:rPr>
        <w:br w:type="page"/>
      </w:r>
    </w:p>
    <w:p w:rsidR="008A01C1" w:rsidRPr="006318B5" w:rsidRDefault="008A01C1" w:rsidP="006318B5">
      <w:pPr>
        <w:pStyle w:val="1"/>
        <w:spacing w:line="360" w:lineRule="auto"/>
        <w:jc w:val="both"/>
        <w:rPr>
          <w:rFonts w:ascii="Times New Roman" w:hAnsi="Times New Roman" w:cs="Times New Roman"/>
          <w:color w:val="auto"/>
        </w:rPr>
      </w:pPr>
      <w:bookmarkStart w:id="2" w:name="_Toc477322514"/>
      <w:bookmarkStart w:id="3" w:name="_Toc480238104"/>
      <w:r w:rsidRPr="006318B5">
        <w:rPr>
          <w:rFonts w:ascii="Times New Roman" w:hAnsi="Times New Roman" w:cs="Times New Roman"/>
          <w:color w:val="auto"/>
        </w:rPr>
        <w:lastRenderedPageBreak/>
        <w:t>Глава 1. Методы разделения смеси</w:t>
      </w:r>
      <w:bookmarkEnd w:id="2"/>
      <w:bookmarkEnd w:id="3"/>
    </w:p>
    <w:p w:rsidR="007E1DD8" w:rsidRPr="006318B5" w:rsidRDefault="007E1DD8" w:rsidP="006318B5">
      <w:pPr>
        <w:spacing w:line="360" w:lineRule="auto"/>
        <w:jc w:val="both"/>
        <w:rPr>
          <w:sz w:val="28"/>
          <w:szCs w:val="28"/>
        </w:rPr>
      </w:pPr>
    </w:p>
    <w:p w:rsidR="0097784F" w:rsidRPr="006318B5" w:rsidRDefault="008A01C1" w:rsidP="00E95BCF">
      <w:pPr>
        <w:spacing w:after="200" w:line="360" w:lineRule="auto"/>
        <w:ind w:firstLine="708"/>
        <w:jc w:val="both"/>
        <w:rPr>
          <w:sz w:val="28"/>
          <w:szCs w:val="28"/>
        </w:rPr>
      </w:pPr>
      <w:r w:rsidRPr="006318B5">
        <w:rPr>
          <w:sz w:val="28"/>
          <w:szCs w:val="28"/>
        </w:rPr>
        <w:t>Для того чтобы наиболее точно провести качественный анализ требуется, чтобы никакие другие ионы этому не мешали.</w:t>
      </w:r>
      <w:r w:rsidR="002A4E7B" w:rsidRPr="006318B5">
        <w:rPr>
          <w:sz w:val="28"/>
          <w:szCs w:val="28"/>
        </w:rPr>
        <w:t xml:space="preserve"> </w:t>
      </w:r>
      <w:r w:rsidR="003A305B" w:rsidRPr="006318B5">
        <w:rPr>
          <w:sz w:val="28"/>
          <w:szCs w:val="28"/>
        </w:rPr>
        <w:t>В первую очередь надо, чтобы смесь была в жидкой фазе. Если она дана в виде порошка, то его следует растереть в ступке до мелкокристаллического порошка, затем просеять чере</w:t>
      </w:r>
      <w:r w:rsidR="00AC1EC9">
        <w:rPr>
          <w:sz w:val="28"/>
          <w:szCs w:val="28"/>
        </w:rPr>
        <w:t>з мелкое сито. Т</w:t>
      </w:r>
      <w:r w:rsidR="00AC1EC9" w:rsidRPr="006318B5">
        <w:rPr>
          <w:sz w:val="28"/>
          <w:szCs w:val="28"/>
        </w:rPr>
        <w:t>у часть смеси, которую не удаётся растереть с первого раза</w:t>
      </w:r>
      <w:r w:rsidR="00AC1EC9">
        <w:rPr>
          <w:sz w:val="28"/>
          <w:szCs w:val="28"/>
        </w:rPr>
        <w:t>,</w:t>
      </w:r>
      <w:r w:rsidR="00AC1EC9" w:rsidRPr="006318B5">
        <w:rPr>
          <w:sz w:val="28"/>
          <w:szCs w:val="28"/>
        </w:rPr>
        <w:t xml:space="preserve"> отбрасывать </w:t>
      </w:r>
      <w:r w:rsidR="003A305B" w:rsidRPr="006318B5">
        <w:rPr>
          <w:sz w:val="28"/>
          <w:szCs w:val="28"/>
        </w:rPr>
        <w:t>нельзя</w:t>
      </w:r>
      <w:r w:rsidR="00AC1EC9">
        <w:rPr>
          <w:sz w:val="28"/>
          <w:szCs w:val="28"/>
        </w:rPr>
        <w:t>, так как в ней</w:t>
      </w:r>
      <w:r w:rsidR="003A305B" w:rsidRPr="006318B5">
        <w:rPr>
          <w:sz w:val="28"/>
          <w:szCs w:val="28"/>
        </w:rPr>
        <w:t xml:space="preserve"> могут содержаться более твёрдые вещества, без которых результаты качественного анализа будут искажены. После измельчения смесь нужно разбавить </w:t>
      </w:r>
      <w:r w:rsidR="00597CC1" w:rsidRPr="006318B5">
        <w:rPr>
          <w:sz w:val="28"/>
          <w:szCs w:val="28"/>
        </w:rPr>
        <w:t>растворителем</w:t>
      </w:r>
      <w:r w:rsidR="003A305B" w:rsidRPr="006318B5">
        <w:rPr>
          <w:sz w:val="28"/>
          <w:szCs w:val="28"/>
        </w:rPr>
        <w:t>.</w:t>
      </w:r>
      <w:r w:rsidR="00597CC1" w:rsidRPr="006318B5">
        <w:rPr>
          <w:sz w:val="28"/>
          <w:szCs w:val="28"/>
        </w:rPr>
        <w:t xml:space="preserve"> Если часть смеси не растворяется, тогда осадок следует анализировать отдельно от раствора.</w:t>
      </w:r>
    </w:p>
    <w:p w:rsidR="008A01C1" w:rsidRPr="006318B5" w:rsidRDefault="008A01C1" w:rsidP="006318B5">
      <w:pPr>
        <w:spacing w:after="200" w:line="360" w:lineRule="auto"/>
        <w:jc w:val="both"/>
        <w:rPr>
          <w:sz w:val="28"/>
          <w:szCs w:val="28"/>
        </w:rPr>
      </w:pPr>
      <w:r w:rsidRPr="006318B5">
        <w:rPr>
          <w:sz w:val="28"/>
          <w:szCs w:val="28"/>
        </w:rPr>
        <w:t xml:space="preserve"> </w:t>
      </w:r>
      <w:r w:rsidR="00E95BCF">
        <w:rPr>
          <w:sz w:val="28"/>
          <w:szCs w:val="28"/>
        </w:rPr>
        <w:tab/>
      </w:r>
      <w:r w:rsidRPr="006318B5">
        <w:rPr>
          <w:sz w:val="28"/>
          <w:szCs w:val="28"/>
        </w:rPr>
        <w:t>Для того</w:t>
      </w:r>
      <w:proofErr w:type="gramStart"/>
      <w:r w:rsidRPr="006318B5">
        <w:rPr>
          <w:sz w:val="28"/>
          <w:szCs w:val="28"/>
        </w:rPr>
        <w:t>,</w:t>
      </w:r>
      <w:proofErr w:type="gramEnd"/>
      <w:r w:rsidRPr="006318B5">
        <w:rPr>
          <w:sz w:val="28"/>
          <w:szCs w:val="28"/>
        </w:rPr>
        <w:t xml:space="preserve"> чтобы разделить смесь на составляющие и избавиться от «лишних» ионов существует несколько методов. </w:t>
      </w:r>
    </w:p>
    <w:p w:rsidR="007E1DD8" w:rsidRPr="006318B5" w:rsidRDefault="007E1DD8" w:rsidP="006318B5">
      <w:pPr>
        <w:pStyle w:val="2"/>
        <w:spacing w:line="360" w:lineRule="auto"/>
        <w:jc w:val="both"/>
        <w:rPr>
          <w:rFonts w:ascii="Times New Roman" w:hAnsi="Times New Roman" w:cs="Times New Roman"/>
          <w:i/>
          <w:color w:val="auto"/>
          <w:sz w:val="28"/>
          <w:szCs w:val="28"/>
        </w:rPr>
      </w:pPr>
      <w:bookmarkStart w:id="4" w:name="_Toc480238105"/>
      <w:r w:rsidRPr="006318B5">
        <w:rPr>
          <w:rFonts w:ascii="Times New Roman" w:hAnsi="Times New Roman" w:cs="Times New Roman"/>
          <w:color w:val="auto"/>
          <w:sz w:val="28"/>
          <w:szCs w:val="28"/>
        </w:rPr>
        <w:t>1.1. Кислотно-щелочной метод</w:t>
      </w:r>
      <w:bookmarkEnd w:id="4"/>
    </w:p>
    <w:p w:rsidR="007E1DD8" w:rsidRPr="006318B5" w:rsidRDefault="007E1DD8" w:rsidP="006318B5">
      <w:pPr>
        <w:spacing w:line="360" w:lineRule="auto"/>
        <w:jc w:val="both"/>
        <w:rPr>
          <w:sz w:val="28"/>
          <w:szCs w:val="28"/>
        </w:rPr>
      </w:pPr>
    </w:p>
    <w:p w:rsidR="008C3D66" w:rsidRPr="006318B5" w:rsidRDefault="007E1DD8" w:rsidP="00E95BCF">
      <w:pPr>
        <w:spacing w:after="200" w:line="360" w:lineRule="auto"/>
        <w:ind w:firstLine="708"/>
        <w:jc w:val="both"/>
        <w:rPr>
          <w:sz w:val="28"/>
          <w:szCs w:val="28"/>
        </w:rPr>
      </w:pPr>
      <w:r w:rsidRPr="006318B5">
        <w:rPr>
          <w:sz w:val="28"/>
          <w:szCs w:val="28"/>
        </w:rPr>
        <w:t>Кислотно-щелочной метод</w:t>
      </w:r>
      <w:r w:rsidR="008A01C1" w:rsidRPr="006318B5">
        <w:rPr>
          <w:sz w:val="28"/>
          <w:szCs w:val="28"/>
        </w:rPr>
        <w:t xml:space="preserve"> основан на </w:t>
      </w:r>
      <w:r w:rsidR="00743CDD" w:rsidRPr="006318B5">
        <w:rPr>
          <w:sz w:val="28"/>
          <w:szCs w:val="28"/>
        </w:rPr>
        <w:t>различии в растворимости сульфатов, хлоридов и гидроксидов.</w:t>
      </w:r>
      <w:r w:rsidR="008C3D66" w:rsidRPr="006318B5">
        <w:rPr>
          <w:sz w:val="28"/>
          <w:szCs w:val="28"/>
        </w:rPr>
        <w:t xml:space="preserve"> Такой метод позволяет разделить смесь на шесть аналитических групп.</w:t>
      </w:r>
      <w:r w:rsidR="00743CDD" w:rsidRPr="006318B5">
        <w:rPr>
          <w:sz w:val="28"/>
          <w:szCs w:val="28"/>
        </w:rPr>
        <w:t xml:space="preserve"> Для его осуществления следует последовательно добавлять растворы соляной кислоты, серной кислоты, гидроксида натрия и жидкого аммиака. </w:t>
      </w:r>
      <w:r w:rsidR="008C3D66" w:rsidRPr="006318B5">
        <w:rPr>
          <w:sz w:val="28"/>
          <w:szCs w:val="28"/>
        </w:rPr>
        <w:t xml:space="preserve">Тогда первую группу составят катионы, хлориды которых малорастворимы в воде, например катионы серебра, ртути, свинца. Вторую группу составят ионы, сульфаты которых малорастворимы в воде, например кальций, стронций, барий. Третью и четвертую группу составят растворимые и нерастворимые в щелочах катионы. В пятую группу войдут катионы, гидроксиды которых растворимы в аммиаке. В качестве шестой группы останутся те ионы, для которых групповой реагент отсутствует. Её составят катионы щелочных металлов, а так же катион </w:t>
      </w:r>
      <w:r w:rsidR="008C3D66" w:rsidRPr="006318B5">
        <w:rPr>
          <w:sz w:val="28"/>
          <w:szCs w:val="28"/>
          <w:lang w:val="en-US"/>
        </w:rPr>
        <w:t>NH</w:t>
      </w:r>
      <w:r w:rsidR="008C3D66" w:rsidRPr="006318B5">
        <w:rPr>
          <w:sz w:val="28"/>
          <w:szCs w:val="28"/>
          <w:vertAlign w:val="subscript"/>
        </w:rPr>
        <w:t>4</w:t>
      </w:r>
      <w:r w:rsidR="008C3D66" w:rsidRPr="006318B5">
        <w:rPr>
          <w:sz w:val="28"/>
          <w:szCs w:val="28"/>
          <w:vertAlign w:val="superscript"/>
        </w:rPr>
        <w:t>+</w:t>
      </w:r>
      <w:r w:rsidR="008C3D66" w:rsidRPr="006318B5">
        <w:rPr>
          <w:sz w:val="28"/>
          <w:szCs w:val="28"/>
        </w:rPr>
        <w:t>.</w:t>
      </w:r>
      <w:r w:rsidR="00772B76" w:rsidRPr="006318B5">
        <w:rPr>
          <w:sz w:val="28"/>
          <w:szCs w:val="28"/>
        </w:rPr>
        <w:t xml:space="preserve"> Более наглядно эту методику иллюстрирует </w:t>
      </w:r>
      <w:r w:rsidR="00772B76" w:rsidRPr="006318B5">
        <w:rPr>
          <w:i/>
          <w:sz w:val="28"/>
          <w:szCs w:val="28"/>
        </w:rPr>
        <w:t xml:space="preserve">таблица </w:t>
      </w:r>
      <w:r w:rsidR="009715F8">
        <w:rPr>
          <w:i/>
          <w:sz w:val="28"/>
          <w:szCs w:val="28"/>
        </w:rPr>
        <w:t>2</w:t>
      </w:r>
      <w:r w:rsidR="00772B76" w:rsidRPr="006318B5">
        <w:rPr>
          <w:sz w:val="28"/>
          <w:szCs w:val="28"/>
        </w:rPr>
        <w:t>.</w:t>
      </w:r>
    </w:p>
    <w:p w:rsidR="00ED5364" w:rsidRPr="006318B5" w:rsidRDefault="00ED5364" w:rsidP="006318B5">
      <w:pPr>
        <w:spacing w:after="200" w:line="360" w:lineRule="auto"/>
        <w:jc w:val="both"/>
        <w:rPr>
          <w:rStyle w:val="a6"/>
          <w:sz w:val="28"/>
          <w:szCs w:val="28"/>
        </w:rPr>
      </w:pPr>
      <w:r w:rsidRPr="006318B5">
        <w:rPr>
          <w:rStyle w:val="a6"/>
          <w:sz w:val="28"/>
          <w:szCs w:val="28"/>
        </w:rPr>
        <w:lastRenderedPageBreak/>
        <w:t xml:space="preserve">Таблица </w:t>
      </w:r>
      <w:r w:rsidR="009715F8">
        <w:rPr>
          <w:rStyle w:val="a6"/>
          <w:sz w:val="28"/>
          <w:szCs w:val="28"/>
        </w:rPr>
        <w:t>2</w:t>
      </w:r>
      <w:r w:rsidRPr="006318B5">
        <w:rPr>
          <w:rStyle w:val="a6"/>
          <w:sz w:val="28"/>
          <w:szCs w:val="28"/>
        </w:rPr>
        <w:t>. Кислотно-щелочная схема разделения катионов</w:t>
      </w:r>
      <w:r w:rsidR="006E2F70">
        <w:rPr>
          <w:rStyle w:val="a6"/>
          <w:sz w:val="28"/>
          <w:szCs w:val="28"/>
        </w:rPr>
        <w:t xml:space="preserve"> </w:t>
      </w:r>
      <w:r w:rsidR="006E2F70">
        <w:rPr>
          <w:rStyle w:val="af2"/>
          <w:i/>
          <w:iCs/>
          <w:sz w:val="28"/>
          <w:szCs w:val="28"/>
        </w:rPr>
        <w:footnoteReference w:id="4"/>
      </w:r>
    </w:p>
    <w:p w:rsidR="00772B76" w:rsidRPr="006318B5" w:rsidRDefault="00772B76" w:rsidP="006318B5">
      <w:pPr>
        <w:spacing w:after="200" w:line="360" w:lineRule="auto"/>
        <w:jc w:val="both"/>
        <w:rPr>
          <w:sz w:val="28"/>
          <w:szCs w:val="28"/>
        </w:rPr>
      </w:pPr>
      <w:r w:rsidRPr="006318B5">
        <w:rPr>
          <w:noProof/>
          <w:sz w:val="28"/>
          <w:szCs w:val="28"/>
        </w:rPr>
        <w:drawing>
          <wp:inline distT="0" distB="0" distL="0" distR="0" wp14:anchorId="106AB1FD" wp14:editId="683B0356">
            <wp:extent cx="5025329" cy="249557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слотно-щелочная схема.png"/>
                    <pic:cNvPicPr/>
                  </pic:nvPicPr>
                  <pic:blipFill rotWithShape="1">
                    <a:blip r:embed="rId10" cstate="print">
                      <a:extLst>
                        <a:ext uri="{28A0092B-C50C-407E-A947-70E740481C1C}">
                          <a14:useLocalDpi xmlns:a14="http://schemas.microsoft.com/office/drawing/2010/main" val="0"/>
                        </a:ext>
                      </a:extLst>
                    </a:blip>
                    <a:srcRect l="8487" t="62572" r="4012" b="8460"/>
                    <a:stretch/>
                  </pic:blipFill>
                  <pic:spPr bwMode="auto">
                    <a:xfrm>
                      <a:off x="0" y="0"/>
                      <a:ext cx="5090468" cy="2527923"/>
                    </a:xfrm>
                    <a:prstGeom prst="rect">
                      <a:avLst/>
                    </a:prstGeom>
                    <a:ln>
                      <a:noFill/>
                    </a:ln>
                    <a:extLst>
                      <a:ext uri="{53640926-AAD7-44D8-BBD7-CCE9431645EC}">
                        <a14:shadowObscured xmlns:a14="http://schemas.microsoft.com/office/drawing/2010/main"/>
                      </a:ext>
                    </a:extLst>
                  </pic:spPr>
                </pic:pic>
              </a:graphicData>
            </a:graphic>
          </wp:inline>
        </w:drawing>
      </w:r>
    </w:p>
    <w:p w:rsidR="006C65E1" w:rsidRPr="006318B5" w:rsidRDefault="007E1DD8" w:rsidP="006318B5">
      <w:pPr>
        <w:pStyle w:val="2"/>
        <w:spacing w:line="360" w:lineRule="auto"/>
        <w:jc w:val="both"/>
        <w:rPr>
          <w:rStyle w:val="20"/>
          <w:rFonts w:ascii="Times New Roman" w:hAnsi="Times New Roman" w:cs="Times New Roman"/>
          <w:b/>
          <w:bCs/>
          <w:color w:val="auto"/>
          <w:sz w:val="28"/>
          <w:szCs w:val="28"/>
        </w:rPr>
      </w:pPr>
      <w:bookmarkStart w:id="5" w:name="_Toc480238106"/>
      <w:r w:rsidRPr="006318B5">
        <w:rPr>
          <w:rStyle w:val="a6"/>
          <w:rFonts w:ascii="Times New Roman" w:hAnsi="Times New Roman" w:cs="Times New Roman"/>
          <w:i w:val="0"/>
          <w:iCs w:val="0"/>
          <w:color w:val="auto"/>
          <w:sz w:val="28"/>
          <w:szCs w:val="28"/>
        </w:rPr>
        <w:t>1</w:t>
      </w:r>
      <w:r w:rsidRPr="006318B5">
        <w:rPr>
          <w:rStyle w:val="20"/>
          <w:rFonts w:ascii="Times New Roman" w:hAnsi="Times New Roman" w:cs="Times New Roman"/>
          <w:b/>
          <w:bCs/>
          <w:color w:val="auto"/>
          <w:sz w:val="28"/>
          <w:szCs w:val="28"/>
        </w:rPr>
        <w:t>.2. Сероводородный метод</w:t>
      </w:r>
      <w:bookmarkEnd w:id="5"/>
      <w:r w:rsidRPr="006318B5">
        <w:rPr>
          <w:rStyle w:val="20"/>
          <w:rFonts w:ascii="Times New Roman" w:hAnsi="Times New Roman" w:cs="Times New Roman"/>
          <w:b/>
          <w:bCs/>
          <w:color w:val="auto"/>
          <w:sz w:val="28"/>
          <w:szCs w:val="28"/>
        </w:rPr>
        <w:t xml:space="preserve"> </w:t>
      </w:r>
    </w:p>
    <w:p w:rsidR="007E1DD8" w:rsidRPr="006318B5" w:rsidRDefault="007E1DD8" w:rsidP="006318B5">
      <w:pPr>
        <w:spacing w:line="360" w:lineRule="auto"/>
        <w:jc w:val="both"/>
        <w:rPr>
          <w:sz w:val="28"/>
          <w:szCs w:val="28"/>
        </w:rPr>
      </w:pPr>
    </w:p>
    <w:p w:rsidR="006C65E1" w:rsidRPr="006318B5" w:rsidRDefault="00F56FCA" w:rsidP="00E95BCF">
      <w:pPr>
        <w:spacing w:after="200" w:line="360" w:lineRule="auto"/>
        <w:ind w:firstLine="708"/>
        <w:jc w:val="both"/>
        <w:rPr>
          <w:sz w:val="28"/>
          <w:szCs w:val="28"/>
        </w:rPr>
      </w:pPr>
      <w:r w:rsidRPr="006318B5">
        <w:rPr>
          <w:sz w:val="28"/>
          <w:szCs w:val="28"/>
        </w:rPr>
        <w:t xml:space="preserve">Второй метод носит название сероводородный. </w:t>
      </w:r>
      <w:r w:rsidR="00B53520">
        <w:rPr>
          <w:sz w:val="28"/>
          <w:szCs w:val="28"/>
        </w:rPr>
        <w:t>В нём</w:t>
      </w:r>
      <w:r w:rsidRPr="006318B5">
        <w:rPr>
          <w:sz w:val="28"/>
          <w:szCs w:val="28"/>
        </w:rPr>
        <w:t xml:space="preserve"> групповыми реагентами служат соляная кислота, сероводород и карбонат аммония. В этом случае разделение происходит на пять групп. При этом опять же для щелочных металлов и для катиона аммония групповой реагент отсутству</w:t>
      </w:r>
      <w:r w:rsidR="00B53520">
        <w:rPr>
          <w:sz w:val="28"/>
          <w:szCs w:val="28"/>
        </w:rPr>
        <w:t>ет, и они просто остаются</w:t>
      </w:r>
      <w:r w:rsidRPr="006318B5">
        <w:rPr>
          <w:sz w:val="28"/>
          <w:szCs w:val="28"/>
        </w:rPr>
        <w:t xml:space="preserve"> в растворе. Подробно сероводородная схема обнаружения катионов представлена в </w:t>
      </w:r>
      <w:r w:rsidRPr="006318B5">
        <w:rPr>
          <w:i/>
          <w:sz w:val="28"/>
          <w:szCs w:val="28"/>
        </w:rPr>
        <w:t xml:space="preserve">таблице </w:t>
      </w:r>
      <w:r w:rsidR="009715F8">
        <w:rPr>
          <w:i/>
          <w:sz w:val="28"/>
          <w:szCs w:val="28"/>
        </w:rPr>
        <w:t>3</w:t>
      </w:r>
      <w:r w:rsidRPr="006318B5">
        <w:rPr>
          <w:sz w:val="28"/>
          <w:szCs w:val="28"/>
        </w:rPr>
        <w:t>.</w:t>
      </w:r>
    </w:p>
    <w:p w:rsidR="00F56FCA" w:rsidRPr="006318B5" w:rsidRDefault="00F56FCA" w:rsidP="006318B5">
      <w:pPr>
        <w:spacing w:after="200" w:line="360" w:lineRule="auto"/>
        <w:jc w:val="both"/>
        <w:rPr>
          <w:rStyle w:val="a6"/>
          <w:sz w:val="28"/>
          <w:szCs w:val="28"/>
        </w:rPr>
      </w:pPr>
      <w:r w:rsidRPr="006318B5">
        <w:rPr>
          <w:rStyle w:val="a6"/>
          <w:sz w:val="28"/>
          <w:szCs w:val="28"/>
        </w:rPr>
        <w:t xml:space="preserve">Таблица </w:t>
      </w:r>
      <w:r w:rsidR="009715F8">
        <w:rPr>
          <w:rStyle w:val="a6"/>
          <w:sz w:val="28"/>
          <w:szCs w:val="28"/>
        </w:rPr>
        <w:t>3</w:t>
      </w:r>
      <w:r w:rsidRPr="006318B5">
        <w:rPr>
          <w:rStyle w:val="a6"/>
          <w:sz w:val="28"/>
          <w:szCs w:val="28"/>
        </w:rPr>
        <w:t>. Сероводородная схема разделения катионов</w:t>
      </w:r>
      <w:r w:rsidR="006E2F70">
        <w:rPr>
          <w:rStyle w:val="af2"/>
          <w:i/>
          <w:iCs/>
          <w:sz w:val="28"/>
          <w:szCs w:val="28"/>
        </w:rPr>
        <w:footnoteReference w:id="5"/>
      </w:r>
      <w:r w:rsidR="00ED5364" w:rsidRPr="006318B5">
        <w:rPr>
          <w:noProof/>
          <w:sz w:val="28"/>
          <w:szCs w:val="28"/>
        </w:rPr>
        <w:drawing>
          <wp:inline distT="0" distB="0" distL="0" distR="0" wp14:anchorId="3AFBDE92" wp14:editId="6B966931">
            <wp:extent cx="5277256" cy="2412460"/>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роводородная схема.png"/>
                    <pic:cNvPicPr/>
                  </pic:nvPicPr>
                  <pic:blipFill rotWithShape="1">
                    <a:blip r:embed="rId11" cstate="print">
                      <a:extLst>
                        <a:ext uri="{28A0092B-C50C-407E-A947-70E740481C1C}">
                          <a14:useLocalDpi xmlns:a14="http://schemas.microsoft.com/office/drawing/2010/main" val="0"/>
                        </a:ext>
                      </a:extLst>
                    </a:blip>
                    <a:srcRect l="2305" t="8831" r="3964" b="61590"/>
                    <a:stretch/>
                  </pic:blipFill>
                  <pic:spPr bwMode="auto">
                    <a:xfrm>
                      <a:off x="0" y="0"/>
                      <a:ext cx="5349461" cy="2445468"/>
                    </a:xfrm>
                    <a:prstGeom prst="rect">
                      <a:avLst/>
                    </a:prstGeom>
                    <a:ln>
                      <a:noFill/>
                    </a:ln>
                    <a:extLst>
                      <a:ext uri="{53640926-AAD7-44D8-BBD7-CCE9431645EC}">
                        <a14:shadowObscured xmlns:a14="http://schemas.microsoft.com/office/drawing/2010/main"/>
                      </a:ext>
                    </a:extLst>
                  </pic:spPr>
                </pic:pic>
              </a:graphicData>
            </a:graphic>
          </wp:inline>
        </w:drawing>
      </w:r>
    </w:p>
    <w:p w:rsidR="00543FFF" w:rsidRPr="006318B5" w:rsidRDefault="008A01C1" w:rsidP="006318B5">
      <w:pPr>
        <w:pStyle w:val="1"/>
        <w:spacing w:line="360" w:lineRule="auto"/>
        <w:jc w:val="both"/>
        <w:rPr>
          <w:rFonts w:ascii="Times New Roman" w:hAnsi="Times New Roman" w:cs="Times New Roman"/>
          <w:color w:val="auto"/>
        </w:rPr>
      </w:pPr>
      <w:bookmarkStart w:id="6" w:name="_Toc477322515"/>
      <w:bookmarkStart w:id="7" w:name="_Toc480238107"/>
      <w:r w:rsidRPr="006318B5">
        <w:rPr>
          <w:rFonts w:ascii="Times New Roman" w:hAnsi="Times New Roman" w:cs="Times New Roman"/>
          <w:color w:val="auto"/>
        </w:rPr>
        <w:lastRenderedPageBreak/>
        <w:t>Глава 2. Методы обнаружения частиц</w:t>
      </w:r>
      <w:bookmarkEnd w:id="6"/>
      <w:bookmarkEnd w:id="7"/>
    </w:p>
    <w:p w:rsidR="00E63118" w:rsidRPr="006318B5" w:rsidRDefault="00E63118" w:rsidP="006318B5">
      <w:pPr>
        <w:spacing w:line="360" w:lineRule="auto"/>
        <w:jc w:val="both"/>
        <w:rPr>
          <w:sz w:val="28"/>
          <w:szCs w:val="28"/>
        </w:rPr>
      </w:pPr>
    </w:p>
    <w:p w:rsidR="00B05764" w:rsidRPr="006318B5" w:rsidRDefault="007E5668" w:rsidP="00403430">
      <w:pPr>
        <w:spacing w:after="200" w:line="360" w:lineRule="auto"/>
        <w:ind w:firstLine="708"/>
        <w:jc w:val="both"/>
        <w:rPr>
          <w:sz w:val="28"/>
          <w:szCs w:val="28"/>
        </w:rPr>
      </w:pPr>
      <w:r w:rsidRPr="006318B5">
        <w:rPr>
          <w:sz w:val="28"/>
          <w:szCs w:val="28"/>
        </w:rPr>
        <w:t>В качественном анализе существует множество различных способов обнаружения веществ, основанных на их физических или химических свойствах.</w:t>
      </w:r>
      <w:r w:rsidR="00E63118" w:rsidRPr="006318B5">
        <w:rPr>
          <w:sz w:val="28"/>
          <w:szCs w:val="28"/>
        </w:rPr>
        <w:t xml:space="preserve"> Они постоянно развиваются и совершенствуются по мере развития оборудования и техники. Среди них есть такие, которые чаще всего используются и способны дать наиболее точный результат. Рассмотрим их подробнее. </w:t>
      </w:r>
    </w:p>
    <w:p w:rsidR="00E63118" w:rsidRPr="006318B5" w:rsidRDefault="00E63118" w:rsidP="006318B5">
      <w:pPr>
        <w:pStyle w:val="2"/>
        <w:spacing w:line="360" w:lineRule="auto"/>
        <w:jc w:val="both"/>
        <w:rPr>
          <w:rFonts w:ascii="Times New Roman" w:hAnsi="Times New Roman" w:cs="Times New Roman"/>
          <w:i/>
          <w:color w:val="auto"/>
          <w:sz w:val="28"/>
          <w:szCs w:val="28"/>
        </w:rPr>
      </w:pPr>
    </w:p>
    <w:p w:rsidR="00136026" w:rsidRPr="006318B5" w:rsidRDefault="00136026" w:rsidP="006318B5">
      <w:pPr>
        <w:pStyle w:val="2"/>
        <w:spacing w:line="360" w:lineRule="auto"/>
        <w:jc w:val="both"/>
        <w:rPr>
          <w:rFonts w:ascii="Times New Roman" w:eastAsia="Times New Roman" w:hAnsi="Times New Roman" w:cs="Times New Roman"/>
          <w:sz w:val="28"/>
          <w:szCs w:val="28"/>
        </w:rPr>
      </w:pPr>
      <w:bookmarkStart w:id="8" w:name="_Toc480238108"/>
      <w:r w:rsidRPr="006318B5">
        <w:rPr>
          <w:rFonts w:ascii="Times New Roman" w:hAnsi="Times New Roman" w:cs="Times New Roman"/>
          <w:color w:val="auto"/>
          <w:sz w:val="28"/>
          <w:szCs w:val="28"/>
        </w:rPr>
        <w:t>2.1. Специфические химические реакции</w:t>
      </w:r>
      <w:bookmarkEnd w:id="8"/>
      <w:r w:rsidRPr="006318B5">
        <w:rPr>
          <w:rFonts w:ascii="Times New Roman" w:hAnsi="Times New Roman" w:cs="Times New Roman"/>
          <w:color w:val="auto"/>
          <w:sz w:val="28"/>
          <w:szCs w:val="28"/>
        </w:rPr>
        <w:t xml:space="preserve"> </w:t>
      </w:r>
    </w:p>
    <w:p w:rsidR="00136026" w:rsidRPr="006318B5" w:rsidRDefault="00136026" w:rsidP="006318B5">
      <w:pPr>
        <w:spacing w:after="200" w:line="360" w:lineRule="auto"/>
        <w:jc w:val="both"/>
        <w:rPr>
          <w:sz w:val="28"/>
          <w:szCs w:val="28"/>
        </w:rPr>
      </w:pPr>
    </w:p>
    <w:p w:rsidR="00136026" w:rsidRPr="006318B5" w:rsidRDefault="00EF696B" w:rsidP="00403430">
      <w:pPr>
        <w:spacing w:after="200" w:line="360" w:lineRule="auto"/>
        <w:ind w:firstLine="708"/>
        <w:jc w:val="both"/>
        <w:rPr>
          <w:sz w:val="28"/>
          <w:szCs w:val="28"/>
        </w:rPr>
      </w:pPr>
      <w:r>
        <w:rPr>
          <w:sz w:val="28"/>
          <w:szCs w:val="28"/>
        </w:rPr>
        <w:t xml:space="preserve">Одним из </w:t>
      </w:r>
      <w:r w:rsidR="00136026" w:rsidRPr="006318B5">
        <w:rPr>
          <w:sz w:val="28"/>
          <w:szCs w:val="28"/>
        </w:rPr>
        <w:t>самы</w:t>
      </w:r>
      <w:r>
        <w:rPr>
          <w:sz w:val="28"/>
          <w:szCs w:val="28"/>
        </w:rPr>
        <w:t>х простых способов</w:t>
      </w:r>
      <w:r w:rsidR="00136026" w:rsidRPr="006318B5">
        <w:rPr>
          <w:sz w:val="28"/>
          <w:szCs w:val="28"/>
        </w:rPr>
        <w:t xml:space="preserve"> обнаружения катиона в растворе является проведение качественной реакции на этот катион. Для этого чаще всего необходимо перевести смесь в жидкую фазу, а затем сделать предположение о примерном составе раствора. </w:t>
      </w:r>
      <w:proofErr w:type="gramStart"/>
      <w:r w:rsidR="00136026" w:rsidRPr="006318B5">
        <w:rPr>
          <w:sz w:val="28"/>
          <w:szCs w:val="28"/>
        </w:rPr>
        <w:t>Исходя из этого можно подобрать</w:t>
      </w:r>
      <w:proofErr w:type="gramEnd"/>
      <w:r w:rsidR="00136026" w:rsidRPr="006318B5">
        <w:rPr>
          <w:sz w:val="28"/>
          <w:szCs w:val="28"/>
        </w:rPr>
        <w:t xml:space="preserve"> реагенты, которые дадут качественные реакции на ионы в растворе. Наиболее известные качественные реакции на катионы приведены в </w:t>
      </w:r>
      <w:r w:rsidR="00ED5364" w:rsidRPr="006318B5">
        <w:rPr>
          <w:i/>
          <w:sz w:val="28"/>
          <w:szCs w:val="28"/>
        </w:rPr>
        <w:t xml:space="preserve">таблице </w:t>
      </w:r>
      <w:r w:rsidR="009715F8">
        <w:rPr>
          <w:i/>
          <w:sz w:val="28"/>
          <w:szCs w:val="28"/>
        </w:rPr>
        <w:t>4</w:t>
      </w:r>
      <w:r w:rsidR="00136026" w:rsidRPr="006318B5">
        <w:rPr>
          <w:sz w:val="28"/>
          <w:szCs w:val="28"/>
        </w:rPr>
        <w:t>.</w:t>
      </w:r>
    </w:p>
    <w:p w:rsidR="006318B5" w:rsidRDefault="00ED5364" w:rsidP="006318B5">
      <w:pPr>
        <w:spacing w:after="200" w:line="360" w:lineRule="auto"/>
        <w:jc w:val="both"/>
        <w:rPr>
          <w:i/>
          <w:sz w:val="28"/>
          <w:szCs w:val="28"/>
        </w:rPr>
      </w:pPr>
      <w:r w:rsidRPr="006318B5">
        <w:rPr>
          <w:i/>
          <w:sz w:val="28"/>
          <w:szCs w:val="28"/>
        </w:rPr>
        <w:t xml:space="preserve">Таблица </w:t>
      </w:r>
      <w:r w:rsidR="009715F8">
        <w:rPr>
          <w:i/>
          <w:sz w:val="28"/>
          <w:szCs w:val="28"/>
        </w:rPr>
        <w:t>4</w:t>
      </w:r>
      <w:r w:rsidR="00136026" w:rsidRPr="006318B5">
        <w:rPr>
          <w:i/>
          <w:sz w:val="28"/>
          <w:szCs w:val="28"/>
        </w:rPr>
        <w:t>.</w:t>
      </w:r>
      <w:r w:rsidRPr="006318B5">
        <w:rPr>
          <w:i/>
          <w:sz w:val="28"/>
          <w:szCs w:val="28"/>
        </w:rPr>
        <w:t xml:space="preserve"> </w:t>
      </w:r>
      <w:r w:rsidR="00136026" w:rsidRPr="006318B5">
        <w:rPr>
          <w:i/>
          <w:sz w:val="28"/>
          <w:szCs w:val="28"/>
        </w:rPr>
        <w:t>Качественные реакции на некоторые катионы</w:t>
      </w:r>
      <w:r w:rsidR="00BE62B1">
        <w:rPr>
          <w:i/>
          <w:sz w:val="28"/>
          <w:szCs w:val="28"/>
        </w:rPr>
        <w:t xml:space="preserve"> </w:t>
      </w:r>
      <w:r w:rsidR="00BE62B1">
        <w:rPr>
          <w:rStyle w:val="af2"/>
          <w:i/>
          <w:sz w:val="28"/>
          <w:szCs w:val="28"/>
        </w:rPr>
        <w:footnoteReference w:id="6"/>
      </w:r>
    </w:p>
    <w:tbl>
      <w:tblPr>
        <w:tblStyle w:val="af"/>
        <w:tblW w:w="0" w:type="auto"/>
        <w:tblLayout w:type="fixed"/>
        <w:tblLook w:val="04A0" w:firstRow="1" w:lastRow="0" w:firstColumn="1" w:lastColumn="0" w:noHBand="0" w:noVBand="1"/>
      </w:tblPr>
      <w:tblGrid>
        <w:gridCol w:w="675"/>
        <w:gridCol w:w="1984"/>
        <w:gridCol w:w="2268"/>
        <w:gridCol w:w="4642"/>
      </w:tblGrid>
      <w:tr w:rsidR="000B3BD6" w:rsidTr="000B3BD6">
        <w:trPr>
          <w:trHeight w:val="357"/>
        </w:trPr>
        <w:tc>
          <w:tcPr>
            <w:tcW w:w="675" w:type="dxa"/>
            <w:shd w:val="clear" w:color="auto" w:fill="DBE5F1" w:themeFill="accent1" w:themeFillTint="33"/>
          </w:tcPr>
          <w:p w:rsidR="006318B5" w:rsidRPr="000B3BD6" w:rsidRDefault="006318B5" w:rsidP="00055FDC">
            <w:pPr>
              <w:spacing w:after="200"/>
              <w:jc w:val="both"/>
              <w:rPr>
                <w:b/>
                <w:sz w:val="20"/>
                <w:szCs w:val="20"/>
              </w:rPr>
            </w:pPr>
            <w:r w:rsidRPr="000B3BD6">
              <w:rPr>
                <w:b/>
                <w:sz w:val="20"/>
                <w:szCs w:val="20"/>
              </w:rPr>
              <w:t>Ион</w:t>
            </w:r>
          </w:p>
        </w:tc>
        <w:tc>
          <w:tcPr>
            <w:tcW w:w="1984" w:type="dxa"/>
            <w:shd w:val="clear" w:color="auto" w:fill="DBE5F1" w:themeFill="accent1" w:themeFillTint="33"/>
          </w:tcPr>
          <w:p w:rsidR="006318B5" w:rsidRPr="000B3BD6" w:rsidRDefault="006318B5" w:rsidP="00055FDC">
            <w:pPr>
              <w:spacing w:after="200"/>
              <w:jc w:val="both"/>
              <w:rPr>
                <w:b/>
                <w:sz w:val="20"/>
                <w:szCs w:val="20"/>
              </w:rPr>
            </w:pPr>
            <w:r w:rsidRPr="000B3BD6">
              <w:rPr>
                <w:b/>
                <w:sz w:val="20"/>
                <w:szCs w:val="20"/>
              </w:rPr>
              <w:t>Реактив</w:t>
            </w:r>
          </w:p>
        </w:tc>
        <w:tc>
          <w:tcPr>
            <w:tcW w:w="2268" w:type="dxa"/>
            <w:shd w:val="clear" w:color="auto" w:fill="DBE5F1" w:themeFill="accent1" w:themeFillTint="33"/>
          </w:tcPr>
          <w:p w:rsidR="006318B5" w:rsidRPr="000B3BD6" w:rsidRDefault="006318B5" w:rsidP="00055FDC">
            <w:pPr>
              <w:spacing w:after="200"/>
              <w:jc w:val="both"/>
              <w:rPr>
                <w:b/>
                <w:sz w:val="20"/>
                <w:szCs w:val="20"/>
              </w:rPr>
            </w:pPr>
            <w:r w:rsidRPr="000B3BD6">
              <w:rPr>
                <w:b/>
                <w:sz w:val="20"/>
                <w:szCs w:val="20"/>
              </w:rPr>
              <w:t>Уравнение реакции</w:t>
            </w:r>
          </w:p>
        </w:tc>
        <w:tc>
          <w:tcPr>
            <w:tcW w:w="4642" w:type="dxa"/>
            <w:shd w:val="clear" w:color="auto" w:fill="DBE5F1" w:themeFill="accent1" w:themeFillTint="33"/>
          </w:tcPr>
          <w:p w:rsidR="006318B5" w:rsidRPr="000B3BD6" w:rsidRDefault="006318B5" w:rsidP="00055FDC">
            <w:pPr>
              <w:spacing w:after="200"/>
              <w:jc w:val="both"/>
              <w:rPr>
                <w:b/>
                <w:sz w:val="20"/>
                <w:szCs w:val="20"/>
              </w:rPr>
            </w:pPr>
            <w:r w:rsidRPr="000B3BD6">
              <w:rPr>
                <w:b/>
                <w:sz w:val="20"/>
                <w:szCs w:val="20"/>
              </w:rPr>
              <w:t>Признак реакции</w:t>
            </w:r>
          </w:p>
        </w:tc>
      </w:tr>
      <w:tr w:rsidR="00D61824" w:rsidTr="000B3BD6">
        <w:trPr>
          <w:trHeight w:val="529"/>
        </w:trPr>
        <w:tc>
          <w:tcPr>
            <w:tcW w:w="675" w:type="dxa"/>
          </w:tcPr>
          <w:p w:rsidR="006318B5" w:rsidRPr="00055FDC" w:rsidRDefault="006318B5" w:rsidP="00055FDC">
            <w:pPr>
              <w:spacing w:after="200"/>
              <w:jc w:val="both"/>
              <w:rPr>
                <w:sz w:val="20"/>
                <w:szCs w:val="20"/>
                <w:lang w:val="en-US"/>
              </w:rPr>
            </w:pPr>
            <w:r w:rsidRPr="00055FDC">
              <w:rPr>
                <w:sz w:val="20"/>
                <w:szCs w:val="20"/>
                <w:lang w:val="en-US"/>
              </w:rPr>
              <w:t>H</w:t>
            </w:r>
            <w:r w:rsidRPr="00055FDC">
              <w:rPr>
                <w:sz w:val="20"/>
                <w:szCs w:val="20"/>
                <w:vertAlign w:val="superscript"/>
                <w:lang w:val="en-US"/>
              </w:rPr>
              <w:t>+</w:t>
            </w:r>
          </w:p>
        </w:tc>
        <w:tc>
          <w:tcPr>
            <w:tcW w:w="1984" w:type="dxa"/>
          </w:tcPr>
          <w:p w:rsidR="006318B5" w:rsidRPr="00055FDC" w:rsidRDefault="00F50C79" w:rsidP="00055FDC">
            <w:pPr>
              <w:spacing w:after="200"/>
              <w:jc w:val="both"/>
              <w:rPr>
                <w:sz w:val="20"/>
                <w:szCs w:val="20"/>
              </w:rPr>
            </w:pPr>
            <w:r w:rsidRPr="00055FDC">
              <w:rPr>
                <w:sz w:val="20"/>
                <w:szCs w:val="20"/>
              </w:rPr>
              <w:t>Кислотно-основные индикаторы</w:t>
            </w:r>
          </w:p>
        </w:tc>
        <w:tc>
          <w:tcPr>
            <w:tcW w:w="2268" w:type="dxa"/>
          </w:tcPr>
          <w:p w:rsidR="006318B5" w:rsidRPr="00055FDC" w:rsidRDefault="006318B5" w:rsidP="00055FDC">
            <w:pPr>
              <w:spacing w:after="200"/>
              <w:jc w:val="both"/>
              <w:rPr>
                <w:sz w:val="20"/>
                <w:szCs w:val="20"/>
              </w:rPr>
            </w:pPr>
          </w:p>
        </w:tc>
        <w:tc>
          <w:tcPr>
            <w:tcW w:w="4642" w:type="dxa"/>
          </w:tcPr>
          <w:p w:rsidR="006318B5" w:rsidRPr="00055FDC" w:rsidRDefault="00F50C79" w:rsidP="00055FDC">
            <w:pPr>
              <w:spacing w:after="200"/>
              <w:jc w:val="both"/>
              <w:rPr>
                <w:sz w:val="20"/>
                <w:szCs w:val="20"/>
              </w:rPr>
            </w:pPr>
            <w:r w:rsidRPr="00055FDC">
              <w:rPr>
                <w:sz w:val="20"/>
                <w:szCs w:val="20"/>
              </w:rPr>
              <w:t>Изменение окраски индикатора</w:t>
            </w:r>
          </w:p>
        </w:tc>
      </w:tr>
      <w:tr w:rsidR="00D61824" w:rsidTr="000B3BD6">
        <w:trPr>
          <w:trHeight w:val="357"/>
        </w:trPr>
        <w:tc>
          <w:tcPr>
            <w:tcW w:w="675" w:type="dxa"/>
          </w:tcPr>
          <w:p w:rsidR="006318B5" w:rsidRPr="00055FDC" w:rsidRDefault="006318B5" w:rsidP="00055FDC">
            <w:pPr>
              <w:spacing w:after="200"/>
              <w:jc w:val="both"/>
              <w:rPr>
                <w:sz w:val="20"/>
                <w:szCs w:val="20"/>
                <w:lang w:val="en-US"/>
              </w:rPr>
            </w:pPr>
            <w:r w:rsidRPr="00055FDC">
              <w:rPr>
                <w:sz w:val="20"/>
                <w:szCs w:val="20"/>
                <w:lang w:val="en-US"/>
              </w:rPr>
              <w:t>Ag</w:t>
            </w:r>
            <w:r w:rsidRPr="00055FDC">
              <w:rPr>
                <w:sz w:val="20"/>
                <w:szCs w:val="20"/>
                <w:vertAlign w:val="superscript"/>
                <w:lang w:val="en-US"/>
              </w:rPr>
              <w:t>+</w:t>
            </w:r>
          </w:p>
        </w:tc>
        <w:tc>
          <w:tcPr>
            <w:tcW w:w="1984" w:type="dxa"/>
          </w:tcPr>
          <w:p w:rsidR="006318B5" w:rsidRPr="00055FDC" w:rsidRDefault="00F50C79" w:rsidP="00055FDC">
            <w:pPr>
              <w:spacing w:after="200"/>
              <w:jc w:val="both"/>
              <w:rPr>
                <w:sz w:val="20"/>
                <w:szCs w:val="20"/>
                <w:lang w:val="en-US"/>
              </w:rPr>
            </w:pPr>
            <w:r w:rsidRPr="00055FDC">
              <w:rPr>
                <w:sz w:val="20"/>
                <w:szCs w:val="20"/>
                <w:lang w:val="en-US"/>
              </w:rPr>
              <w:t>Cl</w:t>
            </w:r>
            <w:r w:rsidRPr="00055FDC">
              <w:rPr>
                <w:sz w:val="20"/>
                <w:szCs w:val="20"/>
                <w:vertAlign w:val="superscript"/>
                <w:lang w:val="en-US"/>
              </w:rPr>
              <w:t>-</w:t>
            </w:r>
          </w:p>
        </w:tc>
        <w:tc>
          <w:tcPr>
            <w:tcW w:w="2268" w:type="dxa"/>
          </w:tcPr>
          <w:p w:rsidR="006318B5" w:rsidRPr="00055FDC" w:rsidRDefault="00F50C79" w:rsidP="00055FDC">
            <w:pPr>
              <w:spacing w:after="200"/>
              <w:jc w:val="both"/>
              <w:rPr>
                <w:sz w:val="20"/>
                <w:szCs w:val="20"/>
              </w:rPr>
            </w:pPr>
            <w:r w:rsidRPr="00055FDC">
              <w:rPr>
                <w:sz w:val="20"/>
                <w:szCs w:val="20"/>
                <w:lang w:val="en-US"/>
              </w:rPr>
              <w:t>Ag</w:t>
            </w:r>
            <w:r w:rsidRPr="00055FDC">
              <w:rPr>
                <w:sz w:val="20"/>
                <w:szCs w:val="20"/>
                <w:vertAlign w:val="superscript"/>
                <w:lang w:val="en-US"/>
              </w:rPr>
              <w:t>+</w:t>
            </w:r>
            <w:r w:rsidRPr="00055FDC">
              <w:rPr>
                <w:sz w:val="20"/>
                <w:szCs w:val="20"/>
                <w:lang w:val="en-US"/>
              </w:rPr>
              <w:t>+ Cl</w:t>
            </w:r>
            <w:r w:rsidRPr="00055FDC">
              <w:rPr>
                <w:sz w:val="20"/>
                <w:szCs w:val="20"/>
                <w:vertAlign w:val="superscript"/>
                <w:lang w:val="en-US"/>
              </w:rPr>
              <w:t>-</w:t>
            </w:r>
            <w:r w:rsidR="00331B8A">
              <w:rPr>
                <w:sz w:val="20"/>
                <w:szCs w:val="20"/>
                <w:vertAlign w:val="superscript"/>
              </w:rPr>
              <w:t xml:space="preserve"> </w:t>
            </w:r>
            <w:r w:rsidRPr="00055FDC">
              <w:rPr>
                <w:sz w:val="20"/>
                <w:szCs w:val="20"/>
                <w:lang w:val="en-US"/>
              </w:rPr>
              <w:t>=</w:t>
            </w:r>
            <w:proofErr w:type="spellStart"/>
            <w:r w:rsidRPr="00055FDC">
              <w:rPr>
                <w:sz w:val="20"/>
                <w:szCs w:val="20"/>
                <w:lang w:val="en-US"/>
              </w:rPr>
              <w:t>AgCl</w:t>
            </w:r>
            <w:proofErr w:type="spellEnd"/>
            <w:r w:rsidR="00DA6D40" w:rsidRPr="00055FDC">
              <w:rPr>
                <w:sz w:val="20"/>
                <w:szCs w:val="20"/>
                <w:lang w:val="en-US"/>
              </w:rPr>
              <w:t>↓</w:t>
            </w:r>
          </w:p>
        </w:tc>
        <w:tc>
          <w:tcPr>
            <w:tcW w:w="4642" w:type="dxa"/>
          </w:tcPr>
          <w:p w:rsidR="006318B5" w:rsidRPr="00055FDC" w:rsidRDefault="00DA6D40" w:rsidP="00055FDC">
            <w:pPr>
              <w:spacing w:after="200"/>
              <w:jc w:val="both"/>
              <w:rPr>
                <w:sz w:val="20"/>
                <w:szCs w:val="20"/>
              </w:rPr>
            </w:pPr>
            <w:r w:rsidRPr="00055FDC">
              <w:rPr>
                <w:sz w:val="20"/>
                <w:szCs w:val="20"/>
              </w:rPr>
              <w:t>Белый творожистый осадок</w:t>
            </w:r>
          </w:p>
        </w:tc>
      </w:tr>
      <w:tr w:rsidR="00D61824" w:rsidRPr="00DA6D40" w:rsidTr="000B3BD6">
        <w:trPr>
          <w:trHeight w:val="701"/>
        </w:trPr>
        <w:tc>
          <w:tcPr>
            <w:tcW w:w="675" w:type="dxa"/>
          </w:tcPr>
          <w:p w:rsidR="006318B5" w:rsidRPr="00055FDC" w:rsidRDefault="006318B5" w:rsidP="00055FDC">
            <w:pPr>
              <w:spacing w:after="200"/>
              <w:jc w:val="both"/>
              <w:rPr>
                <w:sz w:val="20"/>
                <w:szCs w:val="20"/>
                <w:lang w:val="en-US"/>
              </w:rPr>
            </w:pPr>
            <w:r w:rsidRPr="00055FDC">
              <w:rPr>
                <w:sz w:val="20"/>
                <w:szCs w:val="20"/>
                <w:lang w:val="en-US"/>
              </w:rPr>
              <w:t>Cu</w:t>
            </w:r>
            <w:r w:rsidRPr="00055FDC">
              <w:rPr>
                <w:sz w:val="20"/>
                <w:szCs w:val="20"/>
                <w:vertAlign w:val="superscript"/>
                <w:lang w:val="en-US"/>
              </w:rPr>
              <w:t>2+</w:t>
            </w:r>
          </w:p>
        </w:tc>
        <w:tc>
          <w:tcPr>
            <w:tcW w:w="1984" w:type="dxa"/>
          </w:tcPr>
          <w:p w:rsidR="006318B5" w:rsidRPr="00055FDC" w:rsidRDefault="00DA6D40" w:rsidP="00055FDC">
            <w:pPr>
              <w:spacing w:after="200"/>
              <w:jc w:val="both"/>
              <w:rPr>
                <w:sz w:val="20"/>
                <w:szCs w:val="20"/>
                <w:vertAlign w:val="superscript"/>
                <w:lang w:val="en-US"/>
              </w:rPr>
            </w:pPr>
            <w:r w:rsidRPr="00055FDC">
              <w:rPr>
                <w:sz w:val="20"/>
                <w:szCs w:val="20"/>
                <w:lang w:val="en-US"/>
              </w:rPr>
              <w:t>OH</w:t>
            </w:r>
            <w:r w:rsidRPr="00055FDC">
              <w:rPr>
                <w:sz w:val="20"/>
                <w:szCs w:val="20"/>
                <w:vertAlign w:val="superscript"/>
                <w:lang w:val="en-US"/>
              </w:rPr>
              <w:t>-</w:t>
            </w:r>
          </w:p>
          <w:p w:rsidR="00DA6D40" w:rsidRPr="00055FDC" w:rsidRDefault="00DA6D40" w:rsidP="00055FDC">
            <w:pPr>
              <w:spacing w:after="200"/>
              <w:jc w:val="both"/>
              <w:rPr>
                <w:sz w:val="20"/>
                <w:szCs w:val="20"/>
                <w:lang w:val="en-US"/>
              </w:rPr>
            </w:pPr>
            <w:r w:rsidRPr="00055FDC">
              <w:rPr>
                <w:sz w:val="20"/>
                <w:szCs w:val="20"/>
                <w:lang w:val="en-US"/>
              </w:rPr>
              <w:t>S</w:t>
            </w:r>
            <w:r w:rsidRPr="00055FDC">
              <w:rPr>
                <w:sz w:val="20"/>
                <w:szCs w:val="20"/>
                <w:vertAlign w:val="superscript"/>
                <w:lang w:val="en-US"/>
              </w:rPr>
              <w:t>2-</w:t>
            </w:r>
          </w:p>
        </w:tc>
        <w:tc>
          <w:tcPr>
            <w:tcW w:w="2268" w:type="dxa"/>
          </w:tcPr>
          <w:p w:rsidR="00DA6D40" w:rsidRPr="00055FDC" w:rsidRDefault="00DA6D40" w:rsidP="00055FDC">
            <w:pPr>
              <w:spacing w:after="200"/>
              <w:jc w:val="both"/>
              <w:rPr>
                <w:sz w:val="20"/>
                <w:szCs w:val="20"/>
                <w:lang w:val="en-US"/>
              </w:rPr>
            </w:pPr>
            <w:r w:rsidRPr="00055FDC">
              <w:rPr>
                <w:sz w:val="20"/>
                <w:szCs w:val="20"/>
                <w:lang w:val="en-US"/>
              </w:rPr>
              <w:t>Cu</w:t>
            </w:r>
            <w:r w:rsidRPr="00055FDC">
              <w:rPr>
                <w:sz w:val="20"/>
                <w:szCs w:val="20"/>
                <w:vertAlign w:val="superscript"/>
                <w:lang w:val="en-US"/>
              </w:rPr>
              <w:t>2+</w:t>
            </w:r>
            <w:r w:rsidRPr="00055FDC">
              <w:rPr>
                <w:sz w:val="20"/>
                <w:szCs w:val="20"/>
                <w:lang w:val="en-US"/>
              </w:rPr>
              <w:t>+2OH</w:t>
            </w:r>
            <w:r w:rsidRPr="00055FDC">
              <w:rPr>
                <w:sz w:val="20"/>
                <w:szCs w:val="20"/>
                <w:vertAlign w:val="superscript"/>
                <w:lang w:val="en-US"/>
              </w:rPr>
              <w:t>-</w:t>
            </w:r>
            <w:r w:rsidR="00331B8A" w:rsidRPr="00331B8A">
              <w:rPr>
                <w:sz w:val="20"/>
                <w:szCs w:val="20"/>
                <w:vertAlign w:val="superscript"/>
                <w:lang w:val="en-US"/>
              </w:rPr>
              <w:t xml:space="preserve"> </w:t>
            </w:r>
            <w:r w:rsidRPr="00055FDC">
              <w:rPr>
                <w:sz w:val="20"/>
                <w:szCs w:val="20"/>
                <w:lang w:val="en-US"/>
              </w:rPr>
              <w:t>=Cu(OH)</w:t>
            </w:r>
            <w:r w:rsidRPr="00055FDC">
              <w:rPr>
                <w:sz w:val="20"/>
                <w:szCs w:val="20"/>
                <w:vertAlign w:val="subscript"/>
                <w:lang w:val="en-US"/>
              </w:rPr>
              <w:t>2</w:t>
            </w:r>
            <w:r w:rsidRPr="00055FDC">
              <w:rPr>
                <w:sz w:val="20"/>
                <w:szCs w:val="20"/>
                <w:lang w:val="en-US"/>
              </w:rPr>
              <w:t>↓</w:t>
            </w:r>
          </w:p>
          <w:p w:rsidR="00DA6D40" w:rsidRPr="00055FDC" w:rsidRDefault="00DA6D40" w:rsidP="00055FDC">
            <w:pPr>
              <w:spacing w:after="200"/>
              <w:jc w:val="both"/>
              <w:rPr>
                <w:sz w:val="20"/>
                <w:szCs w:val="20"/>
                <w:lang w:val="en-US"/>
              </w:rPr>
            </w:pPr>
            <w:r w:rsidRPr="00055FDC">
              <w:rPr>
                <w:sz w:val="20"/>
                <w:szCs w:val="20"/>
                <w:lang w:val="en-US"/>
              </w:rPr>
              <w:t>Cu</w:t>
            </w:r>
            <w:r w:rsidRPr="00055FDC">
              <w:rPr>
                <w:sz w:val="20"/>
                <w:szCs w:val="20"/>
                <w:vertAlign w:val="superscript"/>
                <w:lang w:val="en-US"/>
              </w:rPr>
              <w:t>2+</w:t>
            </w:r>
            <w:r w:rsidRPr="00055FDC">
              <w:rPr>
                <w:sz w:val="20"/>
                <w:szCs w:val="20"/>
                <w:lang w:val="en-US"/>
              </w:rPr>
              <w:t>+S</w:t>
            </w:r>
            <w:r w:rsidRPr="00055FDC">
              <w:rPr>
                <w:sz w:val="20"/>
                <w:szCs w:val="20"/>
                <w:vertAlign w:val="superscript"/>
                <w:lang w:val="en-US"/>
              </w:rPr>
              <w:t>2-</w:t>
            </w:r>
            <w:r w:rsidR="00331B8A" w:rsidRPr="00331B8A">
              <w:rPr>
                <w:sz w:val="20"/>
                <w:szCs w:val="20"/>
                <w:vertAlign w:val="superscript"/>
                <w:lang w:val="en-US"/>
              </w:rPr>
              <w:t xml:space="preserve"> </w:t>
            </w:r>
            <w:r w:rsidRPr="00055FDC">
              <w:rPr>
                <w:sz w:val="20"/>
                <w:szCs w:val="20"/>
                <w:lang w:val="en-US"/>
              </w:rPr>
              <w:t>=</w:t>
            </w:r>
            <w:proofErr w:type="spellStart"/>
            <w:r w:rsidRPr="00055FDC">
              <w:rPr>
                <w:sz w:val="20"/>
                <w:szCs w:val="20"/>
                <w:lang w:val="en-US"/>
              </w:rPr>
              <w:t>CuS</w:t>
            </w:r>
            <w:proofErr w:type="spellEnd"/>
            <w:r w:rsidRPr="00055FDC">
              <w:rPr>
                <w:sz w:val="20"/>
                <w:szCs w:val="20"/>
                <w:lang w:val="en-US"/>
              </w:rPr>
              <w:t>↓</w:t>
            </w:r>
          </w:p>
        </w:tc>
        <w:tc>
          <w:tcPr>
            <w:tcW w:w="4642" w:type="dxa"/>
          </w:tcPr>
          <w:p w:rsidR="006318B5" w:rsidRPr="00055FDC" w:rsidRDefault="00DA6D40" w:rsidP="00055FDC">
            <w:pPr>
              <w:spacing w:after="200"/>
              <w:jc w:val="both"/>
              <w:rPr>
                <w:sz w:val="20"/>
                <w:szCs w:val="20"/>
              </w:rPr>
            </w:pPr>
            <w:r w:rsidRPr="00055FDC">
              <w:rPr>
                <w:sz w:val="20"/>
                <w:szCs w:val="20"/>
              </w:rPr>
              <w:t>Голубой осадок</w:t>
            </w:r>
          </w:p>
          <w:p w:rsidR="00DA6D40" w:rsidRPr="00055FDC" w:rsidRDefault="00DA6D40" w:rsidP="00055FDC">
            <w:pPr>
              <w:spacing w:after="200"/>
              <w:jc w:val="both"/>
              <w:rPr>
                <w:sz w:val="20"/>
                <w:szCs w:val="20"/>
              </w:rPr>
            </w:pPr>
            <w:r w:rsidRPr="00055FDC">
              <w:rPr>
                <w:sz w:val="20"/>
                <w:szCs w:val="20"/>
              </w:rPr>
              <w:t>Чёрный осадок</w:t>
            </w:r>
          </w:p>
        </w:tc>
      </w:tr>
      <w:tr w:rsidR="00D61824" w:rsidTr="000B3BD6">
        <w:trPr>
          <w:trHeight w:val="932"/>
        </w:trPr>
        <w:tc>
          <w:tcPr>
            <w:tcW w:w="675" w:type="dxa"/>
          </w:tcPr>
          <w:p w:rsidR="006318B5" w:rsidRPr="00055FDC" w:rsidRDefault="006318B5" w:rsidP="00055FDC">
            <w:pPr>
              <w:spacing w:after="200"/>
              <w:jc w:val="both"/>
              <w:rPr>
                <w:sz w:val="20"/>
                <w:szCs w:val="20"/>
                <w:lang w:val="en-US"/>
              </w:rPr>
            </w:pPr>
            <w:r w:rsidRPr="00055FDC">
              <w:rPr>
                <w:sz w:val="20"/>
                <w:szCs w:val="20"/>
                <w:lang w:val="en-US"/>
              </w:rPr>
              <w:t>Fe</w:t>
            </w:r>
            <w:r w:rsidRPr="00055FDC">
              <w:rPr>
                <w:sz w:val="20"/>
                <w:szCs w:val="20"/>
                <w:vertAlign w:val="superscript"/>
                <w:lang w:val="en-US"/>
              </w:rPr>
              <w:t>2+</w:t>
            </w:r>
          </w:p>
        </w:tc>
        <w:tc>
          <w:tcPr>
            <w:tcW w:w="1984" w:type="dxa"/>
          </w:tcPr>
          <w:p w:rsidR="00055FDC" w:rsidRPr="00055FDC" w:rsidRDefault="00DA6D40" w:rsidP="00055FDC">
            <w:pPr>
              <w:spacing w:after="200"/>
              <w:jc w:val="both"/>
              <w:rPr>
                <w:sz w:val="20"/>
                <w:szCs w:val="20"/>
                <w:vertAlign w:val="superscript"/>
              </w:rPr>
            </w:pPr>
            <w:r w:rsidRPr="00055FDC">
              <w:rPr>
                <w:sz w:val="20"/>
                <w:szCs w:val="20"/>
                <w:lang w:val="en-US"/>
              </w:rPr>
              <w:t>OH</w:t>
            </w:r>
            <w:r w:rsidRPr="00055FDC">
              <w:rPr>
                <w:sz w:val="20"/>
                <w:szCs w:val="20"/>
                <w:vertAlign w:val="superscript"/>
              </w:rPr>
              <w:t>-</w:t>
            </w:r>
          </w:p>
          <w:p w:rsidR="006318B5" w:rsidRPr="00055FDC" w:rsidRDefault="00DA6D40" w:rsidP="00055FDC">
            <w:pPr>
              <w:spacing w:after="200"/>
              <w:jc w:val="both"/>
              <w:rPr>
                <w:sz w:val="20"/>
                <w:szCs w:val="20"/>
              </w:rPr>
            </w:pPr>
            <w:r w:rsidRPr="00055FDC">
              <w:rPr>
                <w:sz w:val="20"/>
                <w:szCs w:val="20"/>
              </w:rPr>
              <w:t xml:space="preserve">Красная кровяная соль </w:t>
            </w:r>
            <w:r w:rsidRPr="00055FDC">
              <w:rPr>
                <w:sz w:val="20"/>
                <w:szCs w:val="20"/>
                <w:lang w:val="en-US"/>
              </w:rPr>
              <w:t>K</w:t>
            </w:r>
            <w:r w:rsidRPr="00055FDC">
              <w:rPr>
                <w:sz w:val="20"/>
                <w:szCs w:val="20"/>
                <w:vertAlign w:val="subscript"/>
              </w:rPr>
              <w:t>3</w:t>
            </w:r>
            <w:r w:rsidRPr="00055FDC">
              <w:rPr>
                <w:sz w:val="20"/>
                <w:szCs w:val="20"/>
              </w:rPr>
              <w:t>[</w:t>
            </w:r>
            <w:r w:rsidRPr="00055FDC">
              <w:rPr>
                <w:sz w:val="20"/>
                <w:szCs w:val="20"/>
                <w:lang w:val="en-US"/>
              </w:rPr>
              <w:t>Fe</w:t>
            </w:r>
            <w:r w:rsidRPr="00055FDC">
              <w:rPr>
                <w:sz w:val="20"/>
                <w:szCs w:val="20"/>
              </w:rPr>
              <w:t>(</w:t>
            </w:r>
            <w:r w:rsidRPr="00055FDC">
              <w:rPr>
                <w:sz w:val="20"/>
                <w:szCs w:val="20"/>
                <w:lang w:val="en-US"/>
              </w:rPr>
              <w:t>CN</w:t>
            </w:r>
            <w:r w:rsidRPr="00055FDC">
              <w:rPr>
                <w:sz w:val="20"/>
                <w:szCs w:val="20"/>
              </w:rPr>
              <w:t>)</w:t>
            </w:r>
            <w:r w:rsidRPr="00055FDC">
              <w:rPr>
                <w:sz w:val="20"/>
                <w:szCs w:val="20"/>
                <w:vertAlign w:val="subscript"/>
              </w:rPr>
              <w:t>6</w:t>
            </w:r>
            <w:r w:rsidRPr="00055FDC">
              <w:rPr>
                <w:sz w:val="20"/>
                <w:szCs w:val="20"/>
              </w:rPr>
              <w:t>]</w:t>
            </w:r>
          </w:p>
        </w:tc>
        <w:tc>
          <w:tcPr>
            <w:tcW w:w="2268" w:type="dxa"/>
          </w:tcPr>
          <w:p w:rsidR="00055FDC" w:rsidRPr="00055FDC" w:rsidRDefault="00055FDC" w:rsidP="00055FDC">
            <w:pPr>
              <w:spacing w:after="200"/>
              <w:jc w:val="both"/>
              <w:rPr>
                <w:sz w:val="20"/>
                <w:szCs w:val="20"/>
                <w:lang w:val="en-US"/>
              </w:rPr>
            </w:pPr>
            <w:r w:rsidRPr="00055FDC">
              <w:rPr>
                <w:sz w:val="20"/>
                <w:szCs w:val="20"/>
                <w:lang w:val="en-US"/>
              </w:rPr>
              <w:t>Fe</w:t>
            </w:r>
            <w:r w:rsidRPr="00055FDC">
              <w:rPr>
                <w:sz w:val="20"/>
                <w:szCs w:val="20"/>
                <w:vertAlign w:val="superscript"/>
                <w:lang w:val="en-US"/>
              </w:rPr>
              <w:t>2+</w:t>
            </w:r>
            <w:r w:rsidRPr="006A6B79">
              <w:rPr>
                <w:sz w:val="20"/>
                <w:szCs w:val="20"/>
                <w:vertAlign w:val="superscript"/>
                <w:lang w:val="en-US"/>
              </w:rPr>
              <w:t xml:space="preserve"> </w:t>
            </w:r>
            <w:r w:rsidRPr="006A6B79">
              <w:rPr>
                <w:sz w:val="20"/>
                <w:szCs w:val="20"/>
                <w:lang w:val="en-US"/>
              </w:rPr>
              <w:t>+2</w:t>
            </w:r>
            <w:r w:rsidRPr="00055FDC">
              <w:rPr>
                <w:sz w:val="20"/>
                <w:szCs w:val="20"/>
                <w:lang w:val="en-US"/>
              </w:rPr>
              <w:t>OH</w:t>
            </w:r>
            <w:r w:rsidRPr="006A6B79">
              <w:rPr>
                <w:sz w:val="20"/>
                <w:szCs w:val="20"/>
                <w:vertAlign w:val="superscript"/>
                <w:lang w:val="en-US"/>
              </w:rPr>
              <w:t>-</w:t>
            </w:r>
            <w:r w:rsidR="00331B8A" w:rsidRPr="006A6B79">
              <w:rPr>
                <w:sz w:val="20"/>
                <w:szCs w:val="20"/>
                <w:vertAlign w:val="superscript"/>
                <w:lang w:val="en-US"/>
              </w:rPr>
              <w:t xml:space="preserve"> </w:t>
            </w:r>
            <w:r w:rsidRPr="006A6B79">
              <w:rPr>
                <w:sz w:val="20"/>
                <w:szCs w:val="20"/>
                <w:lang w:val="en-US"/>
              </w:rPr>
              <w:t>=</w:t>
            </w:r>
            <w:r w:rsidRPr="00055FDC">
              <w:rPr>
                <w:sz w:val="20"/>
                <w:szCs w:val="20"/>
                <w:lang w:val="en-US"/>
              </w:rPr>
              <w:t>Fe(OH)</w:t>
            </w:r>
            <w:r w:rsidRPr="00055FDC">
              <w:rPr>
                <w:sz w:val="20"/>
                <w:szCs w:val="20"/>
                <w:vertAlign w:val="subscript"/>
                <w:lang w:val="en-US"/>
              </w:rPr>
              <w:t>2</w:t>
            </w:r>
            <w:r w:rsidR="00B610BB" w:rsidRPr="00055FDC">
              <w:rPr>
                <w:sz w:val="20"/>
                <w:szCs w:val="20"/>
                <w:lang w:val="en-US"/>
              </w:rPr>
              <w:t>↓</w:t>
            </w:r>
          </w:p>
          <w:p w:rsidR="00055FDC" w:rsidRPr="006A6B79" w:rsidRDefault="006A6B79" w:rsidP="00D12F62">
            <w:pPr>
              <w:spacing w:after="200"/>
              <w:rPr>
                <w:sz w:val="20"/>
                <w:szCs w:val="20"/>
                <w:lang w:val="en-US"/>
              </w:rPr>
            </w:pPr>
            <w:r w:rsidRPr="00055FDC">
              <w:rPr>
                <w:sz w:val="20"/>
                <w:szCs w:val="20"/>
                <w:lang w:val="en-US"/>
              </w:rPr>
              <w:t>Fe</w:t>
            </w:r>
            <w:r w:rsidRPr="00055FDC">
              <w:rPr>
                <w:sz w:val="20"/>
                <w:szCs w:val="20"/>
                <w:vertAlign w:val="superscript"/>
                <w:lang w:val="en-US"/>
              </w:rPr>
              <w:t>2+</w:t>
            </w:r>
            <w:r w:rsidRPr="006A6B79">
              <w:rPr>
                <w:sz w:val="20"/>
                <w:szCs w:val="20"/>
                <w:vertAlign w:val="superscript"/>
                <w:lang w:val="en-US"/>
              </w:rPr>
              <w:t xml:space="preserve"> </w:t>
            </w:r>
            <w:r w:rsidRPr="006A6B79">
              <w:rPr>
                <w:sz w:val="20"/>
                <w:szCs w:val="20"/>
                <w:lang w:val="en-US"/>
              </w:rPr>
              <w:t>+</w:t>
            </w:r>
            <w:r w:rsidRPr="00055FDC">
              <w:rPr>
                <w:sz w:val="20"/>
                <w:szCs w:val="20"/>
                <w:lang w:val="en-US"/>
              </w:rPr>
              <w:t xml:space="preserve"> K</w:t>
            </w:r>
            <w:r w:rsidRPr="006A6B79">
              <w:rPr>
                <w:sz w:val="20"/>
                <w:szCs w:val="20"/>
                <w:vertAlign w:val="subscript"/>
                <w:lang w:val="en-US"/>
              </w:rPr>
              <w:t>3</w:t>
            </w:r>
            <w:r w:rsidRPr="006A6B79">
              <w:rPr>
                <w:sz w:val="20"/>
                <w:szCs w:val="20"/>
                <w:lang w:val="en-US"/>
              </w:rPr>
              <w:t>[</w:t>
            </w:r>
            <w:r w:rsidRPr="00055FDC">
              <w:rPr>
                <w:sz w:val="20"/>
                <w:szCs w:val="20"/>
                <w:lang w:val="en-US"/>
              </w:rPr>
              <w:t>Fe</w:t>
            </w:r>
            <w:r w:rsidRPr="006A6B79">
              <w:rPr>
                <w:sz w:val="20"/>
                <w:szCs w:val="20"/>
                <w:lang w:val="en-US"/>
              </w:rPr>
              <w:t>(</w:t>
            </w:r>
            <w:r w:rsidRPr="00055FDC">
              <w:rPr>
                <w:sz w:val="20"/>
                <w:szCs w:val="20"/>
                <w:lang w:val="en-US"/>
              </w:rPr>
              <w:t>CN</w:t>
            </w:r>
            <w:r w:rsidRPr="006A6B79">
              <w:rPr>
                <w:sz w:val="20"/>
                <w:szCs w:val="20"/>
                <w:lang w:val="en-US"/>
              </w:rPr>
              <w:t>)</w:t>
            </w:r>
            <w:r w:rsidRPr="006A6B79">
              <w:rPr>
                <w:sz w:val="20"/>
                <w:szCs w:val="20"/>
                <w:vertAlign w:val="subscript"/>
                <w:lang w:val="en-US"/>
              </w:rPr>
              <w:t>6</w:t>
            </w:r>
            <w:r w:rsidRPr="006A6B79">
              <w:rPr>
                <w:sz w:val="20"/>
                <w:szCs w:val="20"/>
                <w:lang w:val="en-US"/>
              </w:rPr>
              <w:t xml:space="preserve">] = </w:t>
            </w:r>
            <w:proofErr w:type="spellStart"/>
            <w:r>
              <w:rPr>
                <w:sz w:val="20"/>
                <w:szCs w:val="20"/>
                <w:lang w:val="en-US"/>
              </w:rPr>
              <w:t>KFe</w:t>
            </w:r>
            <w:proofErr w:type="spellEnd"/>
            <w:r w:rsidRPr="006A6B79">
              <w:rPr>
                <w:sz w:val="20"/>
                <w:szCs w:val="20"/>
                <w:lang w:val="en-US"/>
              </w:rPr>
              <w:t>[</w:t>
            </w:r>
            <w:r w:rsidRPr="00055FDC">
              <w:rPr>
                <w:sz w:val="20"/>
                <w:szCs w:val="20"/>
                <w:lang w:val="en-US"/>
              </w:rPr>
              <w:t>Fe</w:t>
            </w:r>
            <w:r w:rsidRPr="006A6B79">
              <w:rPr>
                <w:sz w:val="20"/>
                <w:szCs w:val="20"/>
                <w:lang w:val="en-US"/>
              </w:rPr>
              <w:t>(</w:t>
            </w:r>
            <w:r w:rsidRPr="00055FDC">
              <w:rPr>
                <w:sz w:val="20"/>
                <w:szCs w:val="20"/>
                <w:lang w:val="en-US"/>
              </w:rPr>
              <w:t>CN</w:t>
            </w:r>
            <w:r w:rsidRPr="006A6B79">
              <w:rPr>
                <w:sz w:val="20"/>
                <w:szCs w:val="20"/>
                <w:lang w:val="en-US"/>
              </w:rPr>
              <w:t>)</w:t>
            </w:r>
            <w:r w:rsidRPr="006A6B79">
              <w:rPr>
                <w:sz w:val="20"/>
                <w:szCs w:val="20"/>
                <w:vertAlign w:val="subscript"/>
                <w:lang w:val="en-US"/>
              </w:rPr>
              <w:t>6</w:t>
            </w:r>
            <w:r w:rsidRPr="006A6B79">
              <w:rPr>
                <w:sz w:val="20"/>
                <w:szCs w:val="20"/>
                <w:lang w:val="en-US"/>
              </w:rPr>
              <w:t>]</w:t>
            </w:r>
            <w:r>
              <w:rPr>
                <w:sz w:val="20"/>
                <w:szCs w:val="20"/>
                <w:lang w:val="en-US"/>
              </w:rPr>
              <w:t xml:space="preserve"> + 2K</w:t>
            </w:r>
            <w:r w:rsidRPr="006A6B79">
              <w:rPr>
                <w:sz w:val="20"/>
                <w:szCs w:val="20"/>
                <w:vertAlign w:val="superscript"/>
                <w:lang w:val="en-US"/>
              </w:rPr>
              <w:t>+</w:t>
            </w:r>
          </w:p>
        </w:tc>
        <w:tc>
          <w:tcPr>
            <w:tcW w:w="4642" w:type="dxa"/>
          </w:tcPr>
          <w:p w:rsidR="006318B5" w:rsidRDefault="00055FDC" w:rsidP="00055FDC">
            <w:pPr>
              <w:spacing w:after="200"/>
              <w:jc w:val="both"/>
              <w:rPr>
                <w:sz w:val="20"/>
                <w:szCs w:val="20"/>
              </w:rPr>
            </w:pPr>
            <w:r w:rsidRPr="00055FDC">
              <w:rPr>
                <w:sz w:val="20"/>
                <w:szCs w:val="20"/>
              </w:rPr>
              <w:t xml:space="preserve">Белый хлопьевидный осадок, зеленеет </w:t>
            </w:r>
            <w:proofErr w:type="gramStart"/>
            <w:r w:rsidRPr="00055FDC">
              <w:rPr>
                <w:sz w:val="20"/>
                <w:szCs w:val="20"/>
              </w:rPr>
              <w:t>на</w:t>
            </w:r>
            <w:proofErr w:type="gramEnd"/>
            <w:r w:rsidRPr="00055FDC">
              <w:rPr>
                <w:sz w:val="20"/>
                <w:szCs w:val="20"/>
              </w:rPr>
              <w:t xml:space="preserve"> воздуха</w:t>
            </w:r>
          </w:p>
          <w:p w:rsidR="00055FDC" w:rsidRPr="00055FDC" w:rsidRDefault="00055FDC" w:rsidP="00055FDC">
            <w:pPr>
              <w:spacing w:after="200"/>
              <w:jc w:val="both"/>
              <w:rPr>
                <w:sz w:val="20"/>
                <w:szCs w:val="20"/>
              </w:rPr>
            </w:pPr>
            <w:r>
              <w:rPr>
                <w:sz w:val="20"/>
                <w:szCs w:val="20"/>
              </w:rPr>
              <w:t>Темно-синий коллоидный осадок (</w:t>
            </w:r>
            <w:proofErr w:type="spellStart"/>
            <w:r>
              <w:rPr>
                <w:sz w:val="20"/>
                <w:szCs w:val="20"/>
              </w:rPr>
              <w:t>турнбулева</w:t>
            </w:r>
            <w:proofErr w:type="spellEnd"/>
            <w:r>
              <w:rPr>
                <w:sz w:val="20"/>
                <w:szCs w:val="20"/>
              </w:rPr>
              <w:t xml:space="preserve"> синь)</w:t>
            </w:r>
          </w:p>
        </w:tc>
      </w:tr>
      <w:tr w:rsidR="00D61824" w:rsidTr="000B3BD6">
        <w:trPr>
          <w:trHeight w:val="887"/>
        </w:trPr>
        <w:tc>
          <w:tcPr>
            <w:tcW w:w="675" w:type="dxa"/>
          </w:tcPr>
          <w:p w:rsidR="006318B5" w:rsidRPr="00055FDC" w:rsidRDefault="006318B5" w:rsidP="00055FDC">
            <w:pPr>
              <w:spacing w:after="200"/>
              <w:jc w:val="both"/>
              <w:rPr>
                <w:sz w:val="20"/>
                <w:szCs w:val="20"/>
                <w:lang w:val="en-US"/>
              </w:rPr>
            </w:pPr>
            <w:r w:rsidRPr="00055FDC">
              <w:rPr>
                <w:sz w:val="20"/>
                <w:szCs w:val="20"/>
                <w:lang w:val="en-US"/>
              </w:rPr>
              <w:lastRenderedPageBreak/>
              <w:t>Fe</w:t>
            </w:r>
            <w:r w:rsidRPr="00055FDC">
              <w:rPr>
                <w:sz w:val="20"/>
                <w:szCs w:val="20"/>
                <w:vertAlign w:val="superscript"/>
                <w:lang w:val="en-US"/>
              </w:rPr>
              <w:t>3+</w:t>
            </w:r>
          </w:p>
        </w:tc>
        <w:tc>
          <w:tcPr>
            <w:tcW w:w="1984" w:type="dxa"/>
          </w:tcPr>
          <w:p w:rsidR="00DA6D40" w:rsidRPr="00055FDC" w:rsidRDefault="00DA6D40" w:rsidP="00055FDC">
            <w:pPr>
              <w:spacing w:after="200"/>
              <w:jc w:val="both"/>
              <w:rPr>
                <w:sz w:val="20"/>
                <w:szCs w:val="20"/>
                <w:vertAlign w:val="superscript"/>
              </w:rPr>
            </w:pPr>
            <w:r w:rsidRPr="00055FDC">
              <w:rPr>
                <w:sz w:val="20"/>
                <w:szCs w:val="20"/>
                <w:lang w:val="en-US"/>
              </w:rPr>
              <w:t>OH</w:t>
            </w:r>
            <w:r w:rsidRPr="00055FDC">
              <w:rPr>
                <w:sz w:val="20"/>
                <w:szCs w:val="20"/>
                <w:vertAlign w:val="superscript"/>
              </w:rPr>
              <w:t>-</w:t>
            </w:r>
          </w:p>
          <w:p w:rsidR="006318B5" w:rsidRPr="00055FDC" w:rsidRDefault="00DA6D40" w:rsidP="00055FDC">
            <w:pPr>
              <w:spacing w:after="200"/>
              <w:jc w:val="both"/>
              <w:rPr>
                <w:sz w:val="20"/>
                <w:szCs w:val="20"/>
              </w:rPr>
            </w:pPr>
            <w:r w:rsidRPr="00055FDC">
              <w:rPr>
                <w:sz w:val="20"/>
                <w:szCs w:val="20"/>
              </w:rPr>
              <w:t xml:space="preserve">Жёлтая кровяная соль </w:t>
            </w:r>
            <w:r w:rsidRPr="00055FDC">
              <w:rPr>
                <w:sz w:val="20"/>
                <w:szCs w:val="20"/>
                <w:lang w:val="en-US"/>
              </w:rPr>
              <w:t>K</w:t>
            </w:r>
            <w:r w:rsidRPr="00055FDC">
              <w:rPr>
                <w:sz w:val="20"/>
                <w:szCs w:val="20"/>
                <w:vertAlign w:val="subscript"/>
              </w:rPr>
              <w:t>4</w:t>
            </w:r>
            <w:r w:rsidRPr="00055FDC">
              <w:rPr>
                <w:sz w:val="20"/>
                <w:szCs w:val="20"/>
              </w:rPr>
              <w:t>[</w:t>
            </w:r>
            <w:r w:rsidRPr="00055FDC">
              <w:rPr>
                <w:sz w:val="20"/>
                <w:szCs w:val="20"/>
                <w:lang w:val="en-US"/>
              </w:rPr>
              <w:t>Fe</w:t>
            </w:r>
            <w:r w:rsidRPr="00055FDC">
              <w:rPr>
                <w:sz w:val="20"/>
                <w:szCs w:val="20"/>
              </w:rPr>
              <w:t>(</w:t>
            </w:r>
            <w:r w:rsidRPr="00055FDC">
              <w:rPr>
                <w:sz w:val="20"/>
                <w:szCs w:val="20"/>
                <w:lang w:val="en-US"/>
              </w:rPr>
              <w:t>CN</w:t>
            </w:r>
            <w:r w:rsidRPr="00055FDC">
              <w:rPr>
                <w:sz w:val="20"/>
                <w:szCs w:val="20"/>
              </w:rPr>
              <w:t>)</w:t>
            </w:r>
            <w:r w:rsidRPr="00055FDC">
              <w:rPr>
                <w:sz w:val="20"/>
                <w:szCs w:val="20"/>
                <w:vertAlign w:val="subscript"/>
              </w:rPr>
              <w:t>6</w:t>
            </w:r>
            <w:r w:rsidRPr="00055FDC">
              <w:rPr>
                <w:sz w:val="20"/>
                <w:szCs w:val="20"/>
              </w:rPr>
              <w:t>]</w:t>
            </w:r>
          </w:p>
        </w:tc>
        <w:tc>
          <w:tcPr>
            <w:tcW w:w="2268" w:type="dxa"/>
          </w:tcPr>
          <w:p w:rsidR="00915BE7" w:rsidRPr="006A6B79" w:rsidRDefault="00915BE7" w:rsidP="00915BE7">
            <w:pPr>
              <w:spacing w:after="200"/>
              <w:jc w:val="both"/>
              <w:rPr>
                <w:sz w:val="20"/>
                <w:szCs w:val="20"/>
                <w:lang w:val="en-US"/>
              </w:rPr>
            </w:pPr>
            <w:r w:rsidRPr="00055FDC">
              <w:rPr>
                <w:sz w:val="20"/>
                <w:szCs w:val="20"/>
                <w:lang w:val="en-US"/>
              </w:rPr>
              <w:t>Fe</w:t>
            </w:r>
            <w:r w:rsidRPr="006A6B79">
              <w:rPr>
                <w:sz w:val="20"/>
                <w:szCs w:val="20"/>
                <w:vertAlign w:val="superscript"/>
                <w:lang w:val="en-US"/>
              </w:rPr>
              <w:t>3</w:t>
            </w:r>
            <w:r w:rsidRPr="00055FDC">
              <w:rPr>
                <w:sz w:val="20"/>
                <w:szCs w:val="20"/>
                <w:vertAlign w:val="superscript"/>
                <w:lang w:val="en-US"/>
              </w:rPr>
              <w:t>+</w:t>
            </w:r>
            <w:r w:rsidRPr="006A6B79">
              <w:rPr>
                <w:sz w:val="20"/>
                <w:szCs w:val="20"/>
                <w:vertAlign w:val="superscript"/>
                <w:lang w:val="en-US"/>
              </w:rPr>
              <w:t xml:space="preserve"> </w:t>
            </w:r>
            <w:r w:rsidRPr="006A6B79">
              <w:rPr>
                <w:sz w:val="20"/>
                <w:szCs w:val="20"/>
                <w:lang w:val="en-US"/>
              </w:rPr>
              <w:t>+3</w:t>
            </w:r>
            <w:r w:rsidRPr="00055FDC">
              <w:rPr>
                <w:sz w:val="20"/>
                <w:szCs w:val="20"/>
                <w:lang w:val="en-US"/>
              </w:rPr>
              <w:t>OH</w:t>
            </w:r>
            <w:r w:rsidRPr="006A6B79">
              <w:rPr>
                <w:sz w:val="20"/>
                <w:szCs w:val="20"/>
                <w:vertAlign w:val="superscript"/>
                <w:lang w:val="en-US"/>
              </w:rPr>
              <w:t>-</w:t>
            </w:r>
            <w:r w:rsidR="00331B8A" w:rsidRPr="006A6B79">
              <w:rPr>
                <w:sz w:val="20"/>
                <w:szCs w:val="20"/>
                <w:vertAlign w:val="superscript"/>
                <w:lang w:val="en-US"/>
              </w:rPr>
              <w:t xml:space="preserve"> </w:t>
            </w:r>
            <w:r w:rsidRPr="006A6B79">
              <w:rPr>
                <w:sz w:val="20"/>
                <w:szCs w:val="20"/>
                <w:lang w:val="en-US"/>
              </w:rPr>
              <w:t>=</w:t>
            </w:r>
            <w:r w:rsidRPr="00055FDC">
              <w:rPr>
                <w:sz w:val="20"/>
                <w:szCs w:val="20"/>
                <w:lang w:val="en-US"/>
              </w:rPr>
              <w:t>Fe(OH)</w:t>
            </w:r>
            <w:r w:rsidRPr="006A6B79">
              <w:rPr>
                <w:sz w:val="20"/>
                <w:szCs w:val="20"/>
                <w:vertAlign w:val="subscript"/>
                <w:lang w:val="en-US"/>
              </w:rPr>
              <w:t>3</w:t>
            </w:r>
            <w:r w:rsidR="00B610BB" w:rsidRPr="00055FDC">
              <w:rPr>
                <w:sz w:val="20"/>
                <w:szCs w:val="20"/>
                <w:lang w:val="en-US"/>
              </w:rPr>
              <w:t>↓</w:t>
            </w:r>
          </w:p>
          <w:p w:rsidR="006318B5" w:rsidRPr="006A6B79" w:rsidRDefault="006A6B79" w:rsidP="00D61824">
            <w:pPr>
              <w:spacing w:after="200"/>
              <w:rPr>
                <w:sz w:val="20"/>
                <w:szCs w:val="20"/>
                <w:lang w:val="en-US"/>
              </w:rPr>
            </w:pPr>
            <w:r w:rsidRPr="00055FDC">
              <w:rPr>
                <w:sz w:val="20"/>
                <w:szCs w:val="20"/>
                <w:lang w:val="en-US"/>
              </w:rPr>
              <w:t>Fe</w:t>
            </w:r>
            <w:r w:rsidRPr="00055FDC">
              <w:rPr>
                <w:sz w:val="20"/>
                <w:szCs w:val="20"/>
                <w:vertAlign w:val="superscript"/>
                <w:lang w:val="en-US"/>
              </w:rPr>
              <w:t>3+</w:t>
            </w:r>
            <w:r w:rsidRPr="006A6B79">
              <w:rPr>
                <w:sz w:val="20"/>
                <w:szCs w:val="20"/>
                <w:lang w:val="en-US"/>
              </w:rPr>
              <w:t>+</w:t>
            </w:r>
            <w:r w:rsidRPr="00055FDC">
              <w:rPr>
                <w:sz w:val="20"/>
                <w:szCs w:val="20"/>
                <w:lang w:val="en-US"/>
              </w:rPr>
              <w:t xml:space="preserve"> K</w:t>
            </w:r>
            <w:r w:rsidRPr="006A6B79">
              <w:rPr>
                <w:sz w:val="20"/>
                <w:szCs w:val="20"/>
                <w:vertAlign w:val="subscript"/>
                <w:lang w:val="en-US"/>
              </w:rPr>
              <w:t>4</w:t>
            </w:r>
            <w:r w:rsidRPr="006A6B79">
              <w:rPr>
                <w:sz w:val="20"/>
                <w:szCs w:val="20"/>
                <w:lang w:val="en-US"/>
              </w:rPr>
              <w:t>[</w:t>
            </w:r>
            <w:r w:rsidRPr="00055FDC">
              <w:rPr>
                <w:sz w:val="20"/>
                <w:szCs w:val="20"/>
                <w:lang w:val="en-US"/>
              </w:rPr>
              <w:t>Fe</w:t>
            </w:r>
            <w:r w:rsidRPr="006A6B79">
              <w:rPr>
                <w:sz w:val="20"/>
                <w:szCs w:val="20"/>
                <w:lang w:val="en-US"/>
              </w:rPr>
              <w:t>(</w:t>
            </w:r>
            <w:r w:rsidRPr="00055FDC">
              <w:rPr>
                <w:sz w:val="20"/>
                <w:szCs w:val="20"/>
                <w:lang w:val="en-US"/>
              </w:rPr>
              <w:t>CN</w:t>
            </w:r>
            <w:r w:rsidRPr="006A6B79">
              <w:rPr>
                <w:sz w:val="20"/>
                <w:szCs w:val="20"/>
                <w:lang w:val="en-US"/>
              </w:rPr>
              <w:t>)</w:t>
            </w:r>
            <w:r w:rsidRPr="006A6B79">
              <w:rPr>
                <w:sz w:val="20"/>
                <w:szCs w:val="20"/>
                <w:vertAlign w:val="subscript"/>
                <w:lang w:val="en-US"/>
              </w:rPr>
              <w:t>6</w:t>
            </w:r>
            <w:r w:rsidRPr="006A6B79">
              <w:rPr>
                <w:sz w:val="20"/>
                <w:szCs w:val="20"/>
                <w:lang w:val="en-US"/>
              </w:rPr>
              <w:t>]</w:t>
            </w:r>
            <w:r>
              <w:rPr>
                <w:sz w:val="20"/>
                <w:szCs w:val="20"/>
                <w:lang w:val="en-US"/>
              </w:rPr>
              <w:t xml:space="preserve"> </w:t>
            </w:r>
            <w:r w:rsidRPr="006A6B79">
              <w:rPr>
                <w:sz w:val="20"/>
                <w:szCs w:val="20"/>
                <w:lang w:val="en-US"/>
              </w:rPr>
              <w:t>=</w:t>
            </w:r>
            <w:r>
              <w:rPr>
                <w:sz w:val="20"/>
                <w:szCs w:val="20"/>
                <w:lang w:val="en-US"/>
              </w:rPr>
              <w:t xml:space="preserve"> </w:t>
            </w:r>
            <w:proofErr w:type="spellStart"/>
            <w:r>
              <w:rPr>
                <w:sz w:val="20"/>
                <w:szCs w:val="20"/>
                <w:lang w:val="en-US"/>
              </w:rPr>
              <w:t>KFe</w:t>
            </w:r>
            <w:proofErr w:type="spellEnd"/>
            <w:r w:rsidRPr="006A6B79">
              <w:rPr>
                <w:sz w:val="20"/>
                <w:szCs w:val="20"/>
                <w:lang w:val="en-US"/>
              </w:rPr>
              <w:t>[</w:t>
            </w:r>
            <w:r w:rsidRPr="00055FDC">
              <w:rPr>
                <w:sz w:val="20"/>
                <w:szCs w:val="20"/>
                <w:lang w:val="en-US"/>
              </w:rPr>
              <w:t>Fe</w:t>
            </w:r>
            <w:r w:rsidRPr="006A6B79">
              <w:rPr>
                <w:sz w:val="20"/>
                <w:szCs w:val="20"/>
                <w:lang w:val="en-US"/>
              </w:rPr>
              <w:t>(</w:t>
            </w:r>
            <w:r w:rsidRPr="00055FDC">
              <w:rPr>
                <w:sz w:val="20"/>
                <w:szCs w:val="20"/>
                <w:lang w:val="en-US"/>
              </w:rPr>
              <w:t>CN</w:t>
            </w:r>
            <w:r w:rsidRPr="006A6B79">
              <w:rPr>
                <w:sz w:val="20"/>
                <w:szCs w:val="20"/>
                <w:lang w:val="en-US"/>
              </w:rPr>
              <w:t>)</w:t>
            </w:r>
            <w:r w:rsidRPr="006A6B79">
              <w:rPr>
                <w:sz w:val="20"/>
                <w:szCs w:val="20"/>
                <w:vertAlign w:val="subscript"/>
                <w:lang w:val="en-US"/>
              </w:rPr>
              <w:t>6</w:t>
            </w:r>
            <w:r w:rsidRPr="006A6B79">
              <w:rPr>
                <w:sz w:val="20"/>
                <w:szCs w:val="20"/>
                <w:lang w:val="en-US"/>
              </w:rPr>
              <w:t>]</w:t>
            </w:r>
            <w:r>
              <w:rPr>
                <w:sz w:val="20"/>
                <w:szCs w:val="20"/>
                <w:lang w:val="en-US"/>
              </w:rPr>
              <w:t xml:space="preserve"> + 3K</w:t>
            </w:r>
            <w:r w:rsidRPr="006A6B79">
              <w:rPr>
                <w:sz w:val="20"/>
                <w:szCs w:val="20"/>
                <w:vertAlign w:val="superscript"/>
                <w:lang w:val="en-US"/>
              </w:rPr>
              <w:t>+</w:t>
            </w:r>
          </w:p>
        </w:tc>
        <w:tc>
          <w:tcPr>
            <w:tcW w:w="4642" w:type="dxa"/>
          </w:tcPr>
          <w:p w:rsidR="006318B5" w:rsidRDefault="00B42807" w:rsidP="00055FDC">
            <w:pPr>
              <w:spacing w:after="200"/>
              <w:jc w:val="both"/>
              <w:rPr>
                <w:sz w:val="20"/>
                <w:szCs w:val="20"/>
              </w:rPr>
            </w:pPr>
            <w:r>
              <w:rPr>
                <w:sz w:val="20"/>
                <w:szCs w:val="20"/>
              </w:rPr>
              <w:t>Бурый осадок</w:t>
            </w:r>
          </w:p>
          <w:p w:rsidR="00B42807" w:rsidRPr="00055FDC" w:rsidRDefault="00B42807" w:rsidP="00B42807">
            <w:pPr>
              <w:spacing w:after="200"/>
              <w:jc w:val="both"/>
              <w:rPr>
                <w:sz w:val="20"/>
                <w:szCs w:val="20"/>
              </w:rPr>
            </w:pPr>
            <w:r>
              <w:rPr>
                <w:sz w:val="20"/>
                <w:szCs w:val="20"/>
              </w:rPr>
              <w:t>Темно-синий коллоидный осадок (берлинская лазурь)</w:t>
            </w:r>
          </w:p>
        </w:tc>
      </w:tr>
      <w:tr w:rsidR="00D61824" w:rsidRPr="00584D82" w:rsidTr="000B3BD6">
        <w:trPr>
          <w:trHeight w:val="701"/>
        </w:trPr>
        <w:tc>
          <w:tcPr>
            <w:tcW w:w="675" w:type="dxa"/>
          </w:tcPr>
          <w:p w:rsidR="006318B5" w:rsidRPr="00055FDC" w:rsidRDefault="006318B5" w:rsidP="00055FDC">
            <w:pPr>
              <w:spacing w:after="200"/>
              <w:jc w:val="both"/>
              <w:rPr>
                <w:sz w:val="20"/>
                <w:szCs w:val="20"/>
                <w:lang w:val="en-US"/>
              </w:rPr>
            </w:pPr>
            <w:r w:rsidRPr="00055FDC">
              <w:rPr>
                <w:sz w:val="20"/>
                <w:szCs w:val="20"/>
                <w:lang w:val="en-US"/>
              </w:rPr>
              <w:t>Zn</w:t>
            </w:r>
            <w:r w:rsidRPr="00055FDC">
              <w:rPr>
                <w:sz w:val="20"/>
                <w:szCs w:val="20"/>
                <w:vertAlign w:val="superscript"/>
                <w:lang w:val="en-US"/>
              </w:rPr>
              <w:t>2+</w:t>
            </w:r>
          </w:p>
        </w:tc>
        <w:tc>
          <w:tcPr>
            <w:tcW w:w="1984" w:type="dxa"/>
          </w:tcPr>
          <w:p w:rsidR="00584D82" w:rsidRPr="00584D82" w:rsidRDefault="00DA6D40" w:rsidP="00055FDC">
            <w:pPr>
              <w:spacing w:after="200"/>
              <w:jc w:val="both"/>
              <w:rPr>
                <w:sz w:val="20"/>
                <w:szCs w:val="20"/>
                <w:vertAlign w:val="superscript"/>
              </w:rPr>
            </w:pPr>
            <w:r w:rsidRPr="00055FDC">
              <w:rPr>
                <w:sz w:val="20"/>
                <w:szCs w:val="20"/>
                <w:lang w:val="en-US"/>
              </w:rPr>
              <w:t>OH</w:t>
            </w:r>
            <w:r w:rsidRPr="00055FDC">
              <w:rPr>
                <w:sz w:val="20"/>
                <w:szCs w:val="20"/>
                <w:vertAlign w:val="superscript"/>
                <w:lang w:val="en-US"/>
              </w:rPr>
              <w:t>-</w:t>
            </w:r>
          </w:p>
          <w:p w:rsidR="006318B5" w:rsidRPr="00055FDC" w:rsidRDefault="00B42807" w:rsidP="00055FDC">
            <w:pPr>
              <w:spacing w:after="200"/>
              <w:jc w:val="both"/>
              <w:rPr>
                <w:sz w:val="20"/>
                <w:szCs w:val="20"/>
              </w:rPr>
            </w:pPr>
            <w:r w:rsidRPr="00055FDC">
              <w:rPr>
                <w:sz w:val="20"/>
                <w:szCs w:val="20"/>
                <w:lang w:val="en-US"/>
              </w:rPr>
              <w:t>S</w:t>
            </w:r>
            <w:r w:rsidRPr="00055FDC">
              <w:rPr>
                <w:sz w:val="20"/>
                <w:szCs w:val="20"/>
                <w:vertAlign w:val="superscript"/>
                <w:lang w:val="en-US"/>
              </w:rPr>
              <w:t>2-</w:t>
            </w:r>
          </w:p>
        </w:tc>
        <w:tc>
          <w:tcPr>
            <w:tcW w:w="2268" w:type="dxa"/>
          </w:tcPr>
          <w:p w:rsidR="00584D82" w:rsidRPr="00331B8A" w:rsidRDefault="00B610BB" w:rsidP="00055FDC">
            <w:pPr>
              <w:spacing w:after="200"/>
              <w:jc w:val="both"/>
              <w:rPr>
                <w:sz w:val="20"/>
                <w:szCs w:val="20"/>
                <w:vertAlign w:val="subscript"/>
                <w:lang w:val="en-US"/>
              </w:rPr>
            </w:pPr>
            <w:r w:rsidRPr="00055FDC">
              <w:rPr>
                <w:sz w:val="20"/>
                <w:szCs w:val="20"/>
                <w:lang w:val="en-US"/>
              </w:rPr>
              <w:t>Zn</w:t>
            </w:r>
            <w:r w:rsidRPr="00055FDC">
              <w:rPr>
                <w:sz w:val="20"/>
                <w:szCs w:val="20"/>
                <w:vertAlign w:val="superscript"/>
                <w:lang w:val="en-US"/>
              </w:rPr>
              <w:t>2+</w:t>
            </w:r>
            <w:r w:rsidRPr="00B610BB">
              <w:rPr>
                <w:sz w:val="20"/>
                <w:szCs w:val="20"/>
                <w:lang w:val="en-US"/>
              </w:rPr>
              <w:t>+</w:t>
            </w:r>
            <w:r>
              <w:rPr>
                <w:sz w:val="20"/>
                <w:szCs w:val="20"/>
                <w:lang w:val="en-US"/>
              </w:rPr>
              <w:t>2</w:t>
            </w:r>
            <w:r w:rsidRPr="00055FDC">
              <w:rPr>
                <w:sz w:val="20"/>
                <w:szCs w:val="20"/>
                <w:lang w:val="en-US"/>
              </w:rPr>
              <w:t>OH</w:t>
            </w:r>
            <w:r w:rsidRPr="00055FDC">
              <w:rPr>
                <w:sz w:val="20"/>
                <w:szCs w:val="20"/>
                <w:vertAlign w:val="superscript"/>
                <w:lang w:val="en-US"/>
              </w:rPr>
              <w:t>-</w:t>
            </w:r>
            <w:r w:rsidR="00331B8A" w:rsidRPr="00331B8A">
              <w:rPr>
                <w:sz w:val="20"/>
                <w:szCs w:val="20"/>
                <w:vertAlign w:val="superscript"/>
                <w:lang w:val="en-US"/>
              </w:rPr>
              <w:t xml:space="preserve"> </w:t>
            </w:r>
            <w:r w:rsidRPr="00B610BB">
              <w:rPr>
                <w:sz w:val="20"/>
                <w:szCs w:val="20"/>
                <w:lang w:val="en-US"/>
              </w:rPr>
              <w:t xml:space="preserve">= </w:t>
            </w:r>
            <w:r>
              <w:rPr>
                <w:sz w:val="20"/>
                <w:szCs w:val="20"/>
                <w:lang w:val="en-US"/>
              </w:rPr>
              <w:t>Zn(OH)</w:t>
            </w:r>
            <w:r>
              <w:rPr>
                <w:sz w:val="20"/>
                <w:szCs w:val="20"/>
                <w:vertAlign w:val="subscript"/>
                <w:lang w:val="en-US"/>
              </w:rPr>
              <w:t>2</w:t>
            </w:r>
            <w:r w:rsidRPr="00055FDC">
              <w:rPr>
                <w:sz w:val="20"/>
                <w:szCs w:val="20"/>
                <w:lang w:val="en-US"/>
              </w:rPr>
              <w:t>↓</w:t>
            </w:r>
          </w:p>
          <w:p w:rsidR="00B610BB" w:rsidRPr="00B610BB" w:rsidRDefault="00B610BB" w:rsidP="00055FDC">
            <w:pPr>
              <w:spacing w:after="200"/>
              <w:jc w:val="both"/>
              <w:rPr>
                <w:sz w:val="20"/>
                <w:szCs w:val="20"/>
                <w:lang w:val="en-US"/>
              </w:rPr>
            </w:pPr>
            <w:r w:rsidRPr="00055FDC">
              <w:rPr>
                <w:sz w:val="20"/>
                <w:szCs w:val="20"/>
                <w:lang w:val="en-US"/>
              </w:rPr>
              <w:t>Zn</w:t>
            </w:r>
            <w:r w:rsidRPr="00055FDC">
              <w:rPr>
                <w:sz w:val="20"/>
                <w:szCs w:val="20"/>
                <w:vertAlign w:val="superscript"/>
                <w:lang w:val="en-US"/>
              </w:rPr>
              <w:t>2+</w:t>
            </w:r>
            <w:r>
              <w:rPr>
                <w:sz w:val="20"/>
                <w:szCs w:val="20"/>
                <w:lang w:val="en-US"/>
              </w:rPr>
              <w:t>+</w:t>
            </w:r>
            <w:r w:rsidRPr="00055FDC">
              <w:rPr>
                <w:sz w:val="20"/>
                <w:szCs w:val="20"/>
                <w:lang w:val="en-US"/>
              </w:rPr>
              <w:t xml:space="preserve"> S</w:t>
            </w:r>
            <w:r w:rsidRPr="00055FDC">
              <w:rPr>
                <w:sz w:val="20"/>
                <w:szCs w:val="20"/>
                <w:vertAlign w:val="superscript"/>
                <w:lang w:val="en-US"/>
              </w:rPr>
              <w:t>2-</w:t>
            </w:r>
            <w:r w:rsidR="00331B8A" w:rsidRPr="006A24FE">
              <w:rPr>
                <w:sz w:val="20"/>
                <w:szCs w:val="20"/>
                <w:vertAlign w:val="superscript"/>
                <w:lang w:val="en-US"/>
              </w:rPr>
              <w:t xml:space="preserve"> </w:t>
            </w:r>
            <w:r>
              <w:rPr>
                <w:sz w:val="20"/>
                <w:szCs w:val="20"/>
                <w:lang w:val="en-US"/>
              </w:rPr>
              <w:t xml:space="preserve">= </w:t>
            </w:r>
            <w:proofErr w:type="spellStart"/>
            <w:r>
              <w:rPr>
                <w:sz w:val="20"/>
                <w:szCs w:val="20"/>
                <w:lang w:val="en-US"/>
              </w:rPr>
              <w:t>ZnS</w:t>
            </w:r>
            <w:proofErr w:type="spellEnd"/>
            <w:r w:rsidRPr="00055FDC">
              <w:rPr>
                <w:sz w:val="20"/>
                <w:szCs w:val="20"/>
                <w:lang w:val="en-US"/>
              </w:rPr>
              <w:t>↓</w:t>
            </w:r>
          </w:p>
        </w:tc>
        <w:tc>
          <w:tcPr>
            <w:tcW w:w="4642" w:type="dxa"/>
          </w:tcPr>
          <w:p w:rsidR="006318B5" w:rsidRDefault="00584D82" w:rsidP="00055FDC">
            <w:pPr>
              <w:spacing w:after="200"/>
              <w:jc w:val="both"/>
              <w:rPr>
                <w:sz w:val="20"/>
                <w:szCs w:val="20"/>
              </w:rPr>
            </w:pPr>
            <w:r>
              <w:rPr>
                <w:sz w:val="20"/>
                <w:szCs w:val="20"/>
              </w:rPr>
              <w:t>Белый осадок, в избытке щёлочи растворяется</w:t>
            </w:r>
          </w:p>
          <w:p w:rsidR="00584D82" w:rsidRPr="00584D82" w:rsidRDefault="00584D82" w:rsidP="00055FDC">
            <w:pPr>
              <w:spacing w:after="200"/>
              <w:jc w:val="both"/>
              <w:rPr>
                <w:sz w:val="20"/>
                <w:szCs w:val="20"/>
              </w:rPr>
            </w:pPr>
            <w:r>
              <w:rPr>
                <w:sz w:val="20"/>
                <w:szCs w:val="20"/>
              </w:rPr>
              <w:t>Белый осадок</w:t>
            </w:r>
          </w:p>
        </w:tc>
      </w:tr>
      <w:tr w:rsidR="00D61824" w:rsidTr="000B3BD6">
        <w:trPr>
          <w:trHeight w:val="357"/>
        </w:trPr>
        <w:tc>
          <w:tcPr>
            <w:tcW w:w="675" w:type="dxa"/>
          </w:tcPr>
          <w:p w:rsidR="006318B5" w:rsidRPr="00055FDC" w:rsidRDefault="006318B5" w:rsidP="00055FDC">
            <w:pPr>
              <w:spacing w:after="200"/>
              <w:jc w:val="both"/>
              <w:rPr>
                <w:sz w:val="20"/>
                <w:szCs w:val="20"/>
                <w:lang w:val="en-US"/>
              </w:rPr>
            </w:pPr>
            <w:r w:rsidRPr="00055FDC">
              <w:rPr>
                <w:sz w:val="20"/>
                <w:szCs w:val="20"/>
                <w:lang w:val="en-US"/>
              </w:rPr>
              <w:t>Al</w:t>
            </w:r>
            <w:r w:rsidRPr="00055FDC">
              <w:rPr>
                <w:sz w:val="20"/>
                <w:szCs w:val="20"/>
                <w:vertAlign w:val="superscript"/>
                <w:lang w:val="en-US"/>
              </w:rPr>
              <w:t>3+</w:t>
            </w:r>
          </w:p>
        </w:tc>
        <w:tc>
          <w:tcPr>
            <w:tcW w:w="1984" w:type="dxa"/>
          </w:tcPr>
          <w:p w:rsidR="006318B5" w:rsidRPr="00055FDC" w:rsidRDefault="00DA6D40" w:rsidP="00055FDC">
            <w:pPr>
              <w:spacing w:after="200"/>
              <w:jc w:val="both"/>
              <w:rPr>
                <w:sz w:val="20"/>
                <w:szCs w:val="20"/>
                <w:vertAlign w:val="superscript"/>
              </w:rPr>
            </w:pPr>
            <w:r w:rsidRPr="00055FDC">
              <w:rPr>
                <w:sz w:val="20"/>
                <w:szCs w:val="20"/>
                <w:lang w:val="en-US"/>
              </w:rPr>
              <w:t>OH</w:t>
            </w:r>
            <w:r w:rsidRPr="00055FDC">
              <w:rPr>
                <w:sz w:val="20"/>
                <w:szCs w:val="20"/>
                <w:vertAlign w:val="superscript"/>
                <w:lang w:val="en-US"/>
              </w:rPr>
              <w:t>-</w:t>
            </w:r>
          </w:p>
        </w:tc>
        <w:tc>
          <w:tcPr>
            <w:tcW w:w="2268" w:type="dxa"/>
          </w:tcPr>
          <w:p w:rsidR="006318B5" w:rsidRPr="00986959" w:rsidRDefault="00331B8A" w:rsidP="00055FDC">
            <w:pPr>
              <w:spacing w:after="200"/>
              <w:jc w:val="both"/>
              <w:rPr>
                <w:sz w:val="20"/>
                <w:szCs w:val="20"/>
                <w:lang w:val="en-US"/>
              </w:rPr>
            </w:pPr>
            <w:r w:rsidRPr="00055FDC">
              <w:rPr>
                <w:sz w:val="20"/>
                <w:szCs w:val="20"/>
                <w:lang w:val="en-US"/>
              </w:rPr>
              <w:t>Al</w:t>
            </w:r>
            <w:r w:rsidRPr="00055FDC">
              <w:rPr>
                <w:sz w:val="20"/>
                <w:szCs w:val="20"/>
                <w:vertAlign w:val="superscript"/>
                <w:lang w:val="en-US"/>
              </w:rPr>
              <w:t>3+</w:t>
            </w:r>
            <w:r>
              <w:rPr>
                <w:sz w:val="20"/>
                <w:szCs w:val="20"/>
              </w:rPr>
              <w:t>+</w:t>
            </w:r>
            <w:r w:rsidRPr="00055FDC">
              <w:rPr>
                <w:sz w:val="20"/>
                <w:szCs w:val="20"/>
                <w:lang w:val="en-US"/>
              </w:rPr>
              <w:t xml:space="preserve"> </w:t>
            </w:r>
            <w:r w:rsidR="00986959">
              <w:rPr>
                <w:sz w:val="20"/>
                <w:szCs w:val="20"/>
              </w:rPr>
              <w:t>3</w:t>
            </w:r>
            <w:r w:rsidRPr="00055FDC">
              <w:rPr>
                <w:sz w:val="20"/>
                <w:szCs w:val="20"/>
                <w:lang w:val="en-US"/>
              </w:rPr>
              <w:t>OH</w:t>
            </w:r>
            <w:r w:rsidRPr="00055FDC">
              <w:rPr>
                <w:sz w:val="20"/>
                <w:szCs w:val="20"/>
                <w:vertAlign w:val="superscript"/>
                <w:lang w:val="en-US"/>
              </w:rPr>
              <w:t>-</w:t>
            </w:r>
            <w:r>
              <w:rPr>
                <w:sz w:val="20"/>
                <w:szCs w:val="20"/>
                <w:vertAlign w:val="superscript"/>
              </w:rPr>
              <w:t xml:space="preserve"> </w:t>
            </w:r>
            <w:r>
              <w:rPr>
                <w:sz w:val="20"/>
                <w:szCs w:val="20"/>
              </w:rPr>
              <w:t>=</w:t>
            </w:r>
            <w:r w:rsidR="00986959">
              <w:rPr>
                <w:sz w:val="20"/>
                <w:szCs w:val="20"/>
              </w:rPr>
              <w:t xml:space="preserve"> </w:t>
            </w:r>
            <w:r w:rsidR="00986959">
              <w:rPr>
                <w:sz w:val="20"/>
                <w:szCs w:val="20"/>
                <w:lang w:val="en-US"/>
              </w:rPr>
              <w:t>Al(OH)</w:t>
            </w:r>
            <w:r w:rsidR="00986959" w:rsidRPr="00986959">
              <w:rPr>
                <w:sz w:val="20"/>
                <w:szCs w:val="20"/>
                <w:vertAlign w:val="subscript"/>
                <w:lang w:val="en-US"/>
              </w:rPr>
              <w:t>3</w:t>
            </w:r>
            <w:r w:rsidR="00986959" w:rsidRPr="00055FDC">
              <w:rPr>
                <w:sz w:val="20"/>
                <w:szCs w:val="20"/>
                <w:lang w:val="en-US"/>
              </w:rPr>
              <w:t>↓</w:t>
            </w:r>
          </w:p>
        </w:tc>
        <w:tc>
          <w:tcPr>
            <w:tcW w:w="4642" w:type="dxa"/>
          </w:tcPr>
          <w:p w:rsidR="006318B5" w:rsidRPr="00055FDC" w:rsidRDefault="00751383" w:rsidP="00055FDC">
            <w:pPr>
              <w:spacing w:after="200"/>
              <w:jc w:val="both"/>
              <w:rPr>
                <w:sz w:val="20"/>
                <w:szCs w:val="20"/>
              </w:rPr>
            </w:pPr>
            <w:r>
              <w:rPr>
                <w:sz w:val="20"/>
                <w:szCs w:val="20"/>
              </w:rPr>
              <w:t xml:space="preserve">Серый осадок, в избытке щёлочи растворяется </w:t>
            </w:r>
          </w:p>
        </w:tc>
      </w:tr>
      <w:tr w:rsidR="00D61824" w:rsidTr="000B3BD6">
        <w:trPr>
          <w:trHeight w:val="529"/>
        </w:trPr>
        <w:tc>
          <w:tcPr>
            <w:tcW w:w="675" w:type="dxa"/>
          </w:tcPr>
          <w:p w:rsidR="006318B5" w:rsidRPr="00055FDC" w:rsidRDefault="006318B5" w:rsidP="00055FDC">
            <w:pPr>
              <w:spacing w:after="200"/>
              <w:jc w:val="both"/>
              <w:rPr>
                <w:sz w:val="20"/>
                <w:szCs w:val="20"/>
                <w:lang w:val="en-US"/>
              </w:rPr>
            </w:pPr>
            <w:r w:rsidRPr="00055FDC">
              <w:rPr>
                <w:sz w:val="20"/>
                <w:szCs w:val="20"/>
                <w:lang w:val="en-US"/>
              </w:rPr>
              <w:t>NH</w:t>
            </w:r>
            <w:r w:rsidRPr="00055FDC">
              <w:rPr>
                <w:sz w:val="20"/>
                <w:szCs w:val="20"/>
                <w:vertAlign w:val="subscript"/>
                <w:lang w:val="en-US"/>
              </w:rPr>
              <w:t>4</w:t>
            </w:r>
            <w:r w:rsidRPr="00055FDC">
              <w:rPr>
                <w:sz w:val="20"/>
                <w:szCs w:val="20"/>
                <w:vertAlign w:val="superscript"/>
                <w:lang w:val="en-US"/>
              </w:rPr>
              <w:t>+</w:t>
            </w:r>
          </w:p>
        </w:tc>
        <w:tc>
          <w:tcPr>
            <w:tcW w:w="1984" w:type="dxa"/>
          </w:tcPr>
          <w:p w:rsidR="006318B5" w:rsidRPr="00055FDC" w:rsidRDefault="00DA6D40" w:rsidP="00055FDC">
            <w:pPr>
              <w:spacing w:after="200"/>
              <w:jc w:val="both"/>
              <w:rPr>
                <w:sz w:val="20"/>
                <w:szCs w:val="20"/>
                <w:vertAlign w:val="superscript"/>
              </w:rPr>
            </w:pPr>
            <w:r w:rsidRPr="00055FDC">
              <w:rPr>
                <w:sz w:val="20"/>
                <w:szCs w:val="20"/>
                <w:lang w:val="en-US"/>
              </w:rPr>
              <w:t>OH</w:t>
            </w:r>
            <w:r w:rsidRPr="00055FDC">
              <w:rPr>
                <w:sz w:val="20"/>
                <w:szCs w:val="20"/>
                <w:vertAlign w:val="superscript"/>
                <w:lang w:val="en-US"/>
              </w:rPr>
              <w:t>-</w:t>
            </w:r>
          </w:p>
        </w:tc>
        <w:tc>
          <w:tcPr>
            <w:tcW w:w="2268" w:type="dxa"/>
          </w:tcPr>
          <w:p w:rsidR="006318B5" w:rsidRPr="00986959" w:rsidRDefault="00331B8A" w:rsidP="00055FDC">
            <w:pPr>
              <w:spacing w:after="200"/>
              <w:jc w:val="both"/>
              <w:rPr>
                <w:sz w:val="20"/>
                <w:szCs w:val="20"/>
                <w:lang w:val="en-US"/>
              </w:rPr>
            </w:pPr>
            <w:r w:rsidRPr="00055FDC">
              <w:rPr>
                <w:sz w:val="20"/>
                <w:szCs w:val="20"/>
                <w:lang w:val="en-US"/>
              </w:rPr>
              <w:t>NH</w:t>
            </w:r>
            <w:r w:rsidRPr="00055FDC">
              <w:rPr>
                <w:sz w:val="20"/>
                <w:szCs w:val="20"/>
                <w:vertAlign w:val="subscript"/>
                <w:lang w:val="en-US"/>
              </w:rPr>
              <w:t>4</w:t>
            </w:r>
            <w:r w:rsidRPr="00055FDC">
              <w:rPr>
                <w:sz w:val="20"/>
                <w:szCs w:val="20"/>
                <w:vertAlign w:val="superscript"/>
                <w:lang w:val="en-US"/>
              </w:rPr>
              <w:t>+</w:t>
            </w:r>
            <w:r>
              <w:rPr>
                <w:sz w:val="20"/>
                <w:szCs w:val="20"/>
              </w:rPr>
              <w:t>+</w:t>
            </w:r>
            <w:r w:rsidRPr="00055FDC">
              <w:rPr>
                <w:sz w:val="20"/>
                <w:szCs w:val="20"/>
                <w:lang w:val="en-US"/>
              </w:rPr>
              <w:t xml:space="preserve"> OH</w:t>
            </w:r>
            <w:r w:rsidRPr="00055FDC">
              <w:rPr>
                <w:sz w:val="20"/>
                <w:szCs w:val="20"/>
                <w:vertAlign w:val="superscript"/>
                <w:lang w:val="en-US"/>
              </w:rPr>
              <w:t>-</w:t>
            </w:r>
            <w:r>
              <w:rPr>
                <w:sz w:val="20"/>
                <w:szCs w:val="20"/>
                <w:vertAlign w:val="superscript"/>
              </w:rPr>
              <w:t xml:space="preserve"> </w:t>
            </w:r>
            <w:r>
              <w:rPr>
                <w:sz w:val="20"/>
                <w:szCs w:val="20"/>
              </w:rPr>
              <w:t>=</w:t>
            </w:r>
            <w:r w:rsidR="00986959">
              <w:rPr>
                <w:sz w:val="20"/>
                <w:szCs w:val="20"/>
                <w:lang w:val="en-US"/>
              </w:rPr>
              <w:t xml:space="preserve"> NH</w:t>
            </w:r>
            <w:r w:rsidR="00986959" w:rsidRPr="00986959">
              <w:rPr>
                <w:sz w:val="20"/>
                <w:szCs w:val="20"/>
                <w:vertAlign w:val="subscript"/>
                <w:lang w:val="en-US"/>
              </w:rPr>
              <w:t>3</w:t>
            </w:r>
            <w:r w:rsidR="00986959" w:rsidRPr="00986959">
              <w:rPr>
                <w:sz w:val="20"/>
                <w:szCs w:val="20"/>
                <w:lang w:val="en-US"/>
              </w:rPr>
              <w:t>↑</w:t>
            </w:r>
            <w:r w:rsidR="00986959">
              <w:rPr>
                <w:sz w:val="20"/>
                <w:szCs w:val="20"/>
                <w:lang w:val="en-US"/>
              </w:rPr>
              <w:t>+H</w:t>
            </w:r>
            <w:r w:rsidR="00986959" w:rsidRPr="00986959">
              <w:rPr>
                <w:sz w:val="20"/>
                <w:szCs w:val="20"/>
                <w:vertAlign w:val="subscript"/>
                <w:lang w:val="en-US"/>
              </w:rPr>
              <w:t>2</w:t>
            </w:r>
            <w:r w:rsidR="00986959">
              <w:rPr>
                <w:sz w:val="20"/>
                <w:szCs w:val="20"/>
                <w:lang w:val="en-US"/>
              </w:rPr>
              <w:t>O</w:t>
            </w:r>
          </w:p>
        </w:tc>
        <w:tc>
          <w:tcPr>
            <w:tcW w:w="4642" w:type="dxa"/>
          </w:tcPr>
          <w:p w:rsidR="006318B5" w:rsidRPr="00055FDC" w:rsidRDefault="00751383" w:rsidP="00055FDC">
            <w:pPr>
              <w:spacing w:after="200"/>
              <w:jc w:val="both"/>
              <w:rPr>
                <w:sz w:val="20"/>
                <w:szCs w:val="20"/>
              </w:rPr>
            </w:pPr>
            <w:r>
              <w:rPr>
                <w:sz w:val="20"/>
                <w:szCs w:val="20"/>
              </w:rPr>
              <w:t>Запах аммиака, изменение цвета индикаторной бумаги в парах</w:t>
            </w:r>
          </w:p>
        </w:tc>
      </w:tr>
      <w:tr w:rsidR="00D61824" w:rsidTr="000B3BD6">
        <w:trPr>
          <w:trHeight w:val="357"/>
        </w:trPr>
        <w:tc>
          <w:tcPr>
            <w:tcW w:w="675" w:type="dxa"/>
          </w:tcPr>
          <w:p w:rsidR="006318B5" w:rsidRPr="00055FDC" w:rsidRDefault="006318B5" w:rsidP="00055FDC">
            <w:pPr>
              <w:spacing w:after="200"/>
              <w:jc w:val="both"/>
              <w:rPr>
                <w:sz w:val="20"/>
                <w:szCs w:val="20"/>
                <w:lang w:val="en-US"/>
              </w:rPr>
            </w:pPr>
            <w:r w:rsidRPr="00055FDC">
              <w:rPr>
                <w:sz w:val="20"/>
                <w:szCs w:val="20"/>
                <w:lang w:val="en-US"/>
              </w:rPr>
              <w:t>Ba</w:t>
            </w:r>
            <w:r w:rsidRPr="00055FDC">
              <w:rPr>
                <w:sz w:val="20"/>
                <w:szCs w:val="20"/>
                <w:vertAlign w:val="superscript"/>
                <w:lang w:val="en-US"/>
              </w:rPr>
              <w:t>2+</w:t>
            </w:r>
          </w:p>
        </w:tc>
        <w:tc>
          <w:tcPr>
            <w:tcW w:w="1984" w:type="dxa"/>
          </w:tcPr>
          <w:p w:rsidR="006318B5" w:rsidRPr="00055FDC" w:rsidRDefault="00DA6D40" w:rsidP="00055FDC">
            <w:pPr>
              <w:spacing w:after="200"/>
              <w:jc w:val="both"/>
              <w:rPr>
                <w:sz w:val="20"/>
                <w:szCs w:val="20"/>
                <w:lang w:val="en-US"/>
              </w:rPr>
            </w:pPr>
            <w:r w:rsidRPr="00055FDC">
              <w:rPr>
                <w:sz w:val="20"/>
                <w:szCs w:val="20"/>
                <w:lang w:val="en-US"/>
              </w:rPr>
              <w:t>SO</w:t>
            </w:r>
            <w:r w:rsidRPr="00055FDC">
              <w:rPr>
                <w:sz w:val="20"/>
                <w:szCs w:val="20"/>
                <w:vertAlign w:val="subscript"/>
                <w:lang w:val="en-US"/>
              </w:rPr>
              <w:t>4</w:t>
            </w:r>
            <w:r w:rsidRPr="00055FDC">
              <w:rPr>
                <w:sz w:val="20"/>
                <w:szCs w:val="20"/>
                <w:vertAlign w:val="superscript"/>
                <w:lang w:val="en-US"/>
              </w:rPr>
              <w:t>2-</w:t>
            </w:r>
          </w:p>
        </w:tc>
        <w:tc>
          <w:tcPr>
            <w:tcW w:w="2268" w:type="dxa"/>
          </w:tcPr>
          <w:p w:rsidR="006318B5" w:rsidRPr="0040224A" w:rsidRDefault="00331B8A" w:rsidP="00986959">
            <w:pPr>
              <w:spacing w:after="200"/>
              <w:jc w:val="both"/>
              <w:rPr>
                <w:sz w:val="20"/>
                <w:szCs w:val="20"/>
                <w:vertAlign w:val="subscript"/>
                <w:lang w:val="en-US"/>
              </w:rPr>
            </w:pPr>
            <w:r w:rsidRPr="00055FDC">
              <w:rPr>
                <w:sz w:val="20"/>
                <w:szCs w:val="20"/>
                <w:lang w:val="en-US"/>
              </w:rPr>
              <w:t>Ba</w:t>
            </w:r>
            <w:r w:rsidRPr="00055FDC">
              <w:rPr>
                <w:sz w:val="20"/>
                <w:szCs w:val="20"/>
                <w:vertAlign w:val="superscript"/>
                <w:lang w:val="en-US"/>
              </w:rPr>
              <w:t>2+</w:t>
            </w:r>
            <w:r>
              <w:rPr>
                <w:sz w:val="20"/>
                <w:szCs w:val="20"/>
              </w:rPr>
              <w:t>+</w:t>
            </w:r>
            <w:r w:rsidR="00986959" w:rsidRPr="00055FDC">
              <w:rPr>
                <w:sz w:val="20"/>
                <w:szCs w:val="20"/>
                <w:lang w:val="en-US"/>
              </w:rPr>
              <w:t xml:space="preserve"> SO</w:t>
            </w:r>
            <w:r w:rsidR="00986959" w:rsidRPr="00055FDC">
              <w:rPr>
                <w:sz w:val="20"/>
                <w:szCs w:val="20"/>
                <w:vertAlign w:val="subscript"/>
                <w:lang w:val="en-US"/>
              </w:rPr>
              <w:t>4</w:t>
            </w:r>
            <w:r w:rsidR="00986959" w:rsidRPr="00055FDC">
              <w:rPr>
                <w:sz w:val="20"/>
                <w:szCs w:val="20"/>
                <w:vertAlign w:val="superscript"/>
                <w:lang w:val="en-US"/>
              </w:rPr>
              <w:t>2-</w:t>
            </w:r>
            <w:r w:rsidRPr="00055FDC">
              <w:rPr>
                <w:sz w:val="20"/>
                <w:szCs w:val="20"/>
                <w:lang w:val="en-US"/>
              </w:rPr>
              <w:t xml:space="preserve"> </w:t>
            </w:r>
            <w:r>
              <w:rPr>
                <w:sz w:val="20"/>
                <w:szCs w:val="20"/>
              </w:rPr>
              <w:t>=</w:t>
            </w:r>
            <w:r w:rsidR="0040224A">
              <w:rPr>
                <w:sz w:val="20"/>
                <w:szCs w:val="20"/>
                <w:lang w:val="en-US"/>
              </w:rPr>
              <w:t xml:space="preserve"> BaSO</w:t>
            </w:r>
            <w:r w:rsidR="0040224A">
              <w:rPr>
                <w:sz w:val="20"/>
                <w:szCs w:val="20"/>
                <w:vertAlign w:val="subscript"/>
                <w:lang w:val="en-US"/>
              </w:rPr>
              <w:t>4</w:t>
            </w:r>
            <w:r w:rsidR="0040224A" w:rsidRPr="00055FDC">
              <w:rPr>
                <w:sz w:val="20"/>
                <w:szCs w:val="20"/>
                <w:lang w:val="en-US"/>
              </w:rPr>
              <w:t>↓</w:t>
            </w:r>
          </w:p>
        </w:tc>
        <w:tc>
          <w:tcPr>
            <w:tcW w:w="4642" w:type="dxa"/>
          </w:tcPr>
          <w:p w:rsidR="006318B5" w:rsidRPr="00055FDC" w:rsidRDefault="00751383" w:rsidP="00055FDC">
            <w:pPr>
              <w:spacing w:after="200"/>
              <w:jc w:val="both"/>
              <w:rPr>
                <w:sz w:val="20"/>
                <w:szCs w:val="20"/>
              </w:rPr>
            </w:pPr>
            <w:r>
              <w:rPr>
                <w:sz w:val="20"/>
                <w:szCs w:val="20"/>
              </w:rPr>
              <w:t>Белый осадок</w:t>
            </w:r>
          </w:p>
        </w:tc>
      </w:tr>
      <w:tr w:rsidR="00D61824" w:rsidTr="000B3BD6">
        <w:trPr>
          <w:trHeight w:val="357"/>
        </w:trPr>
        <w:tc>
          <w:tcPr>
            <w:tcW w:w="675" w:type="dxa"/>
          </w:tcPr>
          <w:p w:rsidR="006318B5" w:rsidRPr="00055FDC" w:rsidRDefault="006318B5" w:rsidP="00055FDC">
            <w:pPr>
              <w:spacing w:after="200"/>
              <w:jc w:val="both"/>
              <w:rPr>
                <w:sz w:val="20"/>
                <w:szCs w:val="20"/>
                <w:lang w:val="en-US"/>
              </w:rPr>
            </w:pPr>
            <w:r w:rsidRPr="00055FDC">
              <w:rPr>
                <w:sz w:val="20"/>
                <w:szCs w:val="20"/>
                <w:lang w:val="en-US"/>
              </w:rPr>
              <w:t>Ca</w:t>
            </w:r>
            <w:r w:rsidRPr="00055FDC">
              <w:rPr>
                <w:sz w:val="20"/>
                <w:szCs w:val="20"/>
                <w:vertAlign w:val="superscript"/>
                <w:lang w:val="en-US"/>
              </w:rPr>
              <w:t>2+</w:t>
            </w:r>
          </w:p>
        </w:tc>
        <w:tc>
          <w:tcPr>
            <w:tcW w:w="1984" w:type="dxa"/>
          </w:tcPr>
          <w:p w:rsidR="006318B5" w:rsidRPr="00055FDC" w:rsidRDefault="00DA6D40" w:rsidP="00055FDC">
            <w:pPr>
              <w:spacing w:after="200"/>
              <w:jc w:val="both"/>
              <w:rPr>
                <w:sz w:val="20"/>
                <w:szCs w:val="20"/>
                <w:lang w:val="en-US"/>
              </w:rPr>
            </w:pPr>
            <w:r w:rsidRPr="00055FDC">
              <w:rPr>
                <w:sz w:val="20"/>
                <w:szCs w:val="20"/>
                <w:lang w:val="en-US"/>
              </w:rPr>
              <w:t>CO</w:t>
            </w:r>
            <w:r w:rsidRPr="00055FDC">
              <w:rPr>
                <w:sz w:val="20"/>
                <w:szCs w:val="20"/>
                <w:vertAlign w:val="subscript"/>
                <w:lang w:val="en-US"/>
              </w:rPr>
              <w:t>3</w:t>
            </w:r>
            <w:r w:rsidRPr="00055FDC">
              <w:rPr>
                <w:sz w:val="20"/>
                <w:szCs w:val="20"/>
                <w:vertAlign w:val="superscript"/>
                <w:lang w:val="en-US"/>
              </w:rPr>
              <w:t>2-</w:t>
            </w:r>
          </w:p>
        </w:tc>
        <w:tc>
          <w:tcPr>
            <w:tcW w:w="2268" w:type="dxa"/>
          </w:tcPr>
          <w:p w:rsidR="006318B5" w:rsidRPr="0040224A" w:rsidRDefault="00331B8A" w:rsidP="00055FDC">
            <w:pPr>
              <w:spacing w:after="200"/>
              <w:jc w:val="both"/>
              <w:rPr>
                <w:sz w:val="20"/>
                <w:szCs w:val="20"/>
                <w:vertAlign w:val="subscript"/>
                <w:lang w:val="en-US"/>
              </w:rPr>
            </w:pPr>
            <w:r w:rsidRPr="00055FDC">
              <w:rPr>
                <w:sz w:val="20"/>
                <w:szCs w:val="20"/>
                <w:lang w:val="en-US"/>
              </w:rPr>
              <w:t>Ca</w:t>
            </w:r>
            <w:r w:rsidRPr="00055FDC">
              <w:rPr>
                <w:sz w:val="20"/>
                <w:szCs w:val="20"/>
                <w:vertAlign w:val="superscript"/>
                <w:lang w:val="en-US"/>
              </w:rPr>
              <w:t>2+</w:t>
            </w:r>
            <w:r>
              <w:rPr>
                <w:sz w:val="20"/>
                <w:szCs w:val="20"/>
              </w:rPr>
              <w:t>+</w:t>
            </w:r>
            <w:r w:rsidRPr="00055FDC">
              <w:rPr>
                <w:sz w:val="20"/>
                <w:szCs w:val="20"/>
                <w:lang w:val="en-US"/>
              </w:rPr>
              <w:t xml:space="preserve"> </w:t>
            </w:r>
            <w:r w:rsidR="00986959" w:rsidRPr="00055FDC">
              <w:rPr>
                <w:sz w:val="20"/>
                <w:szCs w:val="20"/>
                <w:lang w:val="en-US"/>
              </w:rPr>
              <w:t>CO</w:t>
            </w:r>
            <w:r w:rsidR="00986959" w:rsidRPr="00055FDC">
              <w:rPr>
                <w:sz w:val="20"/>
                <w:szCs w:val="20"/>
                <w:vertAlign w:val="subscript"/>
                <w:lang w:val="en-US"/>
              </w:rPr>
              <w:t>3</w:t>
            </w:r>
            <w:r w:rsidR="00986959" w:rsidRPr="00055FDC">
              <w:rPr>
                <w:sz w:val="20"/>
                <w:szCs w:val="20"/>
                <w:vertAlign w:val="superscript"/>
                <w:lang w:val="en-US"/>
              </w:rPr>
              <w:t>2-</w:t>
            </w:r>
            <w:r>
              <w:rPr>
                <w:sz w:val="20"/>
                <w:szCs w:val="20"/>
              </w:rPr>
              <w:t>=</w:t>
            </w:r>
            <w:r w:rsidR="0040224A">
              <w:rPr>
                <w:sz w:val="20"/>
                <w:szCs w:val="20"/>
                <w:lang w:val="en-US"/>
              </w:rPr>
              <w:t xml:space="preserve"> CaCO</w:t>
            </w:r>
            <w:r w:rsidR="0040224A">
              <w:rPr>
                <w:sz w:val="20"/>
                <w:szCs w:val="20"/>
                <w:vertAlign w:val="subscript"/>
                <w:lang w:val="en-US"/>
              </w:rPr>
              <w:t>3</w:t>
            </w:r>
            <w:r w:rsidR="0040224A" w:rsidRPr="00055FDC">
              <w:rPr>
                <w:sz w:val="20"/>
                <w:szCs w:val="20"/>
                <w:lang w:val="en-US"/>
              </w:rPr>
              <w:t>↓</w:t>
            </w:r>
          </w:p>
        </w:tc>
        <w:tc>
          <w:tcPr>
            <w:tcW w:w="4642" w:type="dxa"/>
          </w:tcPr>
          <w:p w:rsidR="006318B5" w:rsidRPr="00751383" w:rsidRDefault="00751383" w:rsidP="00055FDC">
            <w:pPr>
              <w:spacing w:after="200"/>
              <w:jc w:val="both"/>
              <w:rPr>
                <w:sz w:val="20"/>
                <w:szCs w:val="20"/>
              </w:rPr>
            </w:pPr>
            <w:r>
              <w:rPr>
                <w:sz w:val="20"/>
                <w:szCs w:val="20"/>
              </w:rPr>
              <w:t>Белый осадок</w:t>
            </w:r>
          </w:p>
        </w:tc>
      </w:tr>
    </w:tbl>
    <w:p w:rsidR="00F82AEE" w:rsidRDefault="00F82AEE" w:rsidP="006318B5">
      <w:pPr>
        <w:spacing w:after="200" w:line="360" w:lineRule="auto"/>
        <w:jc w:val="both"/>
        <w:rPr>
          <w:sz w:val="28"/>
          <w:szCs w:val="28"/>
          <w:lang w:val="en-US"/>
        </w:rPr>
      </w:pPr>
    </w:p>
    <w:p w:rsidR="00136026" w:rsidRPr="006318B5" w:rsidRDefault="00136026" w:rsidP="006318B5">
      <w:pPr>
        <w:spacing w:after="200" w:line="360" w:lineRule="auto"/>
        <w:jc w:val="both"/>
        <w:rPr>
          <w:sz w:val="28"/>
          <w:szCs w:val="28"/>
        </w:rPr>
      </w:pPr>
      <w:r w:rsidRPr="006318B5">
        <w:rPr>
          <w:sz w:val="28"/>
          <w:szCs w:val="28"/>
        </w:rPr>
        <w:t xml:space="preserve"> </w:t>
      </w:r>
      <w:r w:rsidR="00F31ABA" w:rsidRPr="006318B5">
        <w:rPr>
          <w:sz w:val="28"/>
          <w:szCs w:val="28"/>
        </w:rPr>
        <w:tab/>
      </w:r>
      <w:r w:rsidRPr="006318B5">
        <w:rPr>
          <w:sz w:val="28"/>
          <w:szCs w:val="28"/>
        </w:rPr>
        <w:t xml:space="preserve">Но главная проблема этого метода заключается в том, что для очень малого количества катионов существуют специфические реакции. Так же некоторые ионы могут давать похожие осадки, которые трудно различить между собой с первого взгляда. Поэтому этот способ обнаружения катионов пригоден лишь для ограниченного числа веществ. </w:t>
      </w:r>
    </w:p>
    <w:p w:rsidR="00136026" w:rsidRPr="006318B5" w:rsidRDefault="00034529" w:rsidP="006318B5">
      <w:pPr>
        <w:pStyle w:val="2"/>
        <w:spacing w:line="360" w:lineRule="auto"/>
        <w:jc w:val="both"/>
        <w:rPr>
          <w:rFonts w:ascii="Times New Roman" w:hAnsi="Times New Roman" w:cs="Times New Roman"/>
          <w:color w:val="auto"/>
          <w:sz w:val="28"/>
          <w:szCs w:val="28"/>
        </w:rPr>
      </w:pPr>
      <w:bookmarkStart w:id="9" w:name="_Toc480238109"/>
      <w:r w:rsidRPr="006318B5">
        <w:rPr>
          <w:rFonts w:ascii="Times New Roman" w:hAnsi="Times New Roman" w:cs="Times New Roman"/>
          <w:color w:val="auto"/>
          <w:sz w:val="28"/>
          <w:szCs w:val="28"/>
        </w:rPr>
        <w:t>2.2</w:t>
      </w:r>
      <w:r w:rsidR="00136026" w:rsidRPr="006318B5">
        <w:rPr>
          <w:rFonts w:ascii="Times New Roman" w:hAnsi="Times New Roman" w:cs="Times New Roman"/>
          <w:color w:val="auto"/>
          <w:sz w:val="28"/>
          <w:szCs w:val="28"/>
        </w:rPr>
        <w:t>. Микрокристаллоскопический метод</w:t>
      </w:r>
      <w:bookmarkEnd w:id="9"/>
    </w:p>
    <w:p w:rsidR="00136026" w:rsidRPr="006318B5" w:rsidRDefault="00136026" w:rsidP="006318B5">
      <w:pPr>
        <w:spacing w:line="360" w:lineRule="auto"/>
        <w:jc w:val="both"/>
        <w:rPr>
          <w:sz w:val="28"/>
          <w:szCs w:val="28"/>
        </w:rPr>
      </w:pPr>
    </w:p>
    <w:p w:rsidR="00136026" w:rsidRPr="006318B5" w:rsidRDefault="00136026" w:rsidP="006318B5">
      <w:pPr>
        <w:spacing w:line="360" w:lineRule="auto"/>
        <w:ind w:firstLine="708"/>
        <w:jc w:val="both"/>
        <w:rPr>
          <w:sz w:val="28"/>
          <w:szCs w:val="28"/>
        </w:rPr>
      </w:pPr>
      <w:r w:rsidRPr="006318B5">
        <w:rPr>
          <w:sz w:val="28"/>
          <w:szCs w:val="28"/>
        </w:rPr>
        <w:t xml:space="preserve">Микрокристаллоскопический анализ – это определение вещества по форме, размеру и цвету его кристаллов или кристаллов того соединения, которое оно образует в ходе химической реакции. Методика проведения такой реакции следующая: каплю анализируемого раствора перемещают на предметное стекло. Рядом помещают каплю реактива. Затем их аккуратно соединяют с помощью кончика тонкой палочки и ждут пару минут, после чего рассматривают в сильный микроскоп образовавшиеся кристаллы. Исходя из их внешнего вида, определяют, что за вещество или вещества находились в анализируемом растворе. </w:t>
      </w:r>
      <w:r w:rsidR="00F31ABA" w:rsidRPr="006318B5">
        <w:rPr>
          <w:sz w:val="28"/>
          <w:szCs w:val="28"/>
        </w:rPr>
        <w:t xml:space="preserve">В </w:t>
      </w:r>
      <w:r w:rsidR="00F31ABA" w:rsidRPr="006318B5">
        <w:rPr>
          <w:i/>
          <w:sz w:val="28"/>
          <w:szCs w:val="28"/>
        </w:rPr>
        <w:t xml:space="preserve">таблице </w:t>
      </w:r>
      <w:r w:rsidR="009715F8">
        <w:rPr>
          <w:i/>
          <w:sz w:val="28"/>
          <w:szCs w:val="28"/>
        </w:rPr>
        <w:t>5</w:t>
      </w:r>
      <w:r w:rsidR="00F31ABA" w:rsidRPr="006318B5">
        <w:rPr>
          <w:sz w:val="28"/>
          <w:szCs w:val="28"/>
        </w:rPr>
        <w:t xml:space="preserve"> представлены реакции,  позволяющие обнаружить стронций с помощью микрокристаллического метода. </w:t>
      </w:r>
    </w:p>
    <w:p w:rsidR="00F31ABA" w:rsidRPr="006318B5" w:rsidRDefault="00F31ABA" w:rsidP="006318B5">
      <w:pPr>
        <w:spacing w:line="360" w:lineRule="auto"/>
        <w:jc w:val="both"/>
        <w:rPr>
          <w:sz w:val="28"/>
          <w:szCs w:val="28"/>
        </w:rPr>
      </w:pPr>
    </w:p>
    <w:p w:rsidR="00ED5364" w:rsidRPr="006318B5" w:rsidRDefault="00ED5364" w:rsidP="006318B5">
      <w:pPr>
        <w:spacing w:line="360" w:lineRule="auto"/>
        <w:jc w:val="both"/>
        <w:rPr>
          <w:i/>
          <w:sz w:val="28"/>
          <w:szCs w:val="28"/>
        </w:rPr>
      </w:pPr>
      <w:r w:rsidRPr="006318B5">
        <w:rPr>
          <w:i/>
          <w:sz w:val="28"/>
          <w:szCs w:val="28"/>
        </w:rPr>
        <w:lastRenderedPageBreak/>
        <w:t xml:space="preserve">Таблица </w:t>
      </w:r>
      <w:r w:rsidR="009715F8">
        <w:rPr>
          <w:i/>
          <w:sz w:val="28"/>
          <w:szCs w:val="28"/>
        </w:rPr>
        <w:t>5</w:t>
      </w:r>
      <w:r w:rsidRPr="006318B5">
        <w:rPr>
          <w:i/>
          <w:sz w:val="28"/>
          <w:szCs w:val="28"/>
        </w:rPr>
        <w:t xml:space="preserve">. Микрокристаллоскопические реакции, используемые для обнаружения стронция </w:t>
      </w:r>
      <w:r w:rsidR="009A08BD">
        <w:rPr>
          <w:rStyle w:val="af2"/>
          <w:i/>
          <w:sz w:val="28"/>
          <w:szCs w:val="28"/>
        </w:rPr>
        <w:footnoteReference w:id="7"/>
      </w:r>
    </w:p>
    <w:p w:rsidR="00F31ABA" w:rsidRPr="006318B5" w:rsidRDefault="00ED5364" w:rsidP="006318B5">
      <w:pPr>
        <w:spacing w:line="360" w:lineRule="auto"/>
        <w:jc w:val="both"/>
        <w:rPr>
          <w:sz w:val="28"/>
          <w:szCs w:val="28"/>
        </w:rPr>
      </w:pPr>
      <w:r w:rsidRPr="006318B5">
        <w:rPr>
          <w:noProof/>
          <w:sz w:val="28"/>
          <w:szCs w:val="28"/>
        </w:rPr>
        <w:drawing>
          <wp:inline distT="0" distB="0" distL="0" distR="0" wp14:anchorId="3F598E5F" wp14:editId="69B7B93C">
            <wp:extent cx="3886200" cy="539369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исталлы.jpg"/>
                    <pic:cNvPicPr/>
                  </pic:nvPicPr>
                  <pic:blipFill rotWithShape="1">
                    <a:blip r:embed="rId12" cstate="print">
                      <a:extLst>
                        <a:ext uri="{28A0092B-C50C-407E-A947-70E740481C1C}">
                          <a14:useLocalDpi xmlns:a14="http://schemas.microsoft.com/office/drawing/2010/main" val="0"/>
                        </a:ext>
                      </a:extLst>
                    </a:blip>
                    <a:srcRect t="7075" b="1721"/>
                    <a:stretch/>
                  </pic:blipFill>
                  <pic:spPr bwMode="auto">
                    <a:xfrm>
                      <a:off x="0" y="0"/>
                      <a:ext cx="3890063" cy="5399052"/>
                    </a:xfrm>
                    <a:prstGeom prst="rect">
                      <a:avLst/>
                    </a:prstGeom>
                    <a:ln>
                      <a:noFill/>
                    </a:ln>
                    <a:extLst>
                      <a:ext uri="{53640926-AAD7-44D8-BBD7-CCE9431645EC}">
                        <a14:shadowObscured xmlns:a14="http://schemas.microsoft.com/office/drawing/2010/main"/>
                      </a:ext>
                    </a:extLst>
                  </pic:spPr>
                </pic:pic>
              </a:graphicData>
            </a:graphic>
          </wp:inline>
        </w:drawing>
      </w:r>
      <w:r w:rsidR="00F31ABA" w:rsidRPr="006318B5">
        <w:rPr>
          <w:sz w:val="28"/>
          <w:szCs w:val="28"/>
        </w:rPr>
        <w:t xml:space="preserve"> </w:t>
      </w:r>
    </w:p>
    <w:p w:rsidR="00F31ABA" w:rsidRPr="006318B5" w:rsidRDefault="00F31ABA" w:rsidP="006318B5">
      <w:pPr>
        <w:spacing w:line="360" w:lineRule="auto"/>
        <w:jc w:val="both"/>
        <w:rPr>
          <w:sz w:val="28"/>
          <w:szCs w:val="28"/>
        </w:rPr>
      </w:pPr>
    </w:p>
    <w:p w:rsidR="00ED5364" w:rsidRDefault="00F31ABA" w:rsidP="006318B5">
      <w:pPr>
        <w:spacing w:line="360" w:lineRule="auto"/>
        <w:ind w:firstLine="708"/>
        <w:jc w:val="both"/>
        <w:rPr>
          <w:sz w:val="28"/>
          <w:szCs w:val="28"/>
        </w:rPr>
      </w:pPr>
      <w:r w:rsidRPr="006318B5">
        <w:rPr>
          <w:sz w:val="28"/>
          <w:szCs w:val="28"/>
        </w:rPr>
        <w:t xml:space="preserve">Преимущества такого метода состоят в том, что для анализа требуется очень маленькое количество реагентов, и благодаря этому можно работать </w:t>
      </w:r>
      <w:proofErr w:type="gramStart"/>
      <w:r w:rsidRPr="006318B5">
        <w:rPr>
          <w:sz w:val="28"/>
          <w:szCs w:val="28"/>
        </w:rPr>
        <w:t>со</w:t>
      </w:r>
      <w:proofErr w:type="gramEnd"/>
      <w:r w:rsidRPr="006318B5">
        <w:rPr>
          <w:sz w:val="28"/>
          <w:szCs w:val="28"/>
        </w:rPr>
        <w:t xml:space="preserve"> взрывчатыми или ядовитыми веществами.</w:t>
      </w:r>
    </w:p>
    <w:p w:rsidR="0030450E" w:rsidRDefault="0030450E" w:rsidP="006318B5">
      <w:pPr>
        <w:spacing w:line="360" w:lineRule="auto"/>
        <w:ind w:firstLine="708"/>
        <w:jc w:val="both"/>
        <w:rPr>
          <w:sz w:val="28"/>
          <w:szCs w:val="28"/>
        </w:rPr>
      </w:pPr>
    </w:p>
    <w:p w:rsidR="0030450E" w:rsidRPr="006318B5" w:rsidRDefault="0030450E" w:rsidP="006318B5">
      <w:pPr>
        <w:spacing w:line="360" w:lineRule="auto"/>
        <w:ind w:firstLine="708"/>
        <w:jc w:val="both"/>
        <w:rPr>
          <w:sz w:val="28"/>
          <w:szCs w:val="28"/>
        </w:rPr>
      </w:pPr>
    </w:p>
    <w:p w:rsidR="00136026" w:rsidRPr="006318B5" w:rsidRDefault="00136026" w:rsidP="006318B5">
      <w:pPr>
        <w:spacing w:line="360" w:lineRule="auto"/>
        <w:jc w:val="both"/>
        <w:rPr>
          <w:i/>
          <w:sz w:val="28"/>
          <w:szCs w:val="28"/>
        </w:rPr>
      </w:pPr>
      <w:r w:rsidRPr="006318B5">
        <w:rPr>
          <w:sz w:val="28"/>
          <w:szCs w:val="28"/>
        </w:rPr>
        <w:t xml:space="preserve"> </w:t>
      </w:r>
    </w:p>
    <w:p w:rsidR="00136026" w:rsidRPr="006318B5" w:rsidRDefault="00136026" w:rsidP="006318B5">
      <w:pPr>
        <w:pStyle w:val="2"/>
        <w:spacing w:line="360" w:lineRule="auto"/>
        <w:rPr>
          <w:rFonts w:ascii="Times New Roman" w:hAnsi="Times New Roman" w:cs="Times New Roman"/>
          <w:color w:val="auto"/>
          <w:sz w:val="28"/>
          <w:szCs w:val="28"/>
        </w:rPr>
      </w:pPr>
      <w:bookmarkStart w:id="10" w:name="_Toc480238110"/>
      <w:r w:rsidRPr="006318B5">
        <w:rPr>
          <w:rFonts w:ascii="Times New Roman" w:hAnsi="Times New Roman" w:cs="Times New Roman"/>
          <w:color w:val="auto"/>
          <w:sz w:val="28"/>
          <w:szCs w:val="28"/>
        </w:rPr>
        <w:lastRenderedPageBreak/>
        <w:t>2.</w:t>
      </w:r>
      <w:r w:rsidR="00034529" w:rsidRPr="006318B5">
        <w:rPr>
          <w:rFonts w:ascii="Times New Roman" w:hAnsi="Times New Roman" w:cs="Times New Roman"/>
          <w:color w:val="auto"/>
          <w:sz w:val="28"/>
          <w:szCs w:val="28"/>
        </w:rPr>
        <w:t>3</w:t>
      </w:r>
      <w:r w:rsidRPr="006318B5">
        <w:rPr>
          <w:rFonts w:ascii="Times New Roman" w:hAnsi="Times New Roman" w:cs="Times New Roman"/>
          <w:color w:val="auto"/>
          <w:sz w:val="28"/>
          <w:szCs w:val="28"/>
        </w:rPr>
        <w:t>. Спектральный анализ</w:t>
      </w:r>
      <w:bookmarkEnd w:id="10"/>
    </w:p>
    <w:p w:rsidR="00136026" w:rsidRPr="006318B5" w:rsidRDefault="00136026" w:rsidP="006318B5">
      <w:pPr>
        <w:spacing w:line="360" w:lineRule="auto"/>
        <w:rPr>
          <w:sz w:val="28"/>
          <w:szCs w:val="28"/>
        </w:rPr>
      </w:pPr>
    </w:p>
    <w:p w:rsidR="00A2356E" w:rsidRDefault="00E63118" w:rsidP="00026D04">
      <w:pPr>
        <w:spacing w:after="200" w:line="360" w:lineRule="auto"/>
        <w:ind w:firstLine="708"/>
        <w:rPr>
          <w:sz w:val="28"/>
          <w:szCs w:val="28"/>
        </w:rPr>
      </w:pPr>
      <w:r w:rsidRPr="006318B5">
        <w:rPr>
          <w:sz w:val="28"/>
          <w:szCs w:val="28"/>
        </w:rPr>
        <w:t>Спектральный анализ – один из самых быстры</w:t>
      </w:r>
      <w:r w:rsidR="007E3ACD" w:rsidRPr="006318B5">
        <w:rPr>
          <w:sz w:val="28"/>
          <w:szCs w:val="28"/>
        </w:rPr>
        <w:t>х способов обнаружения веществ</w:t>
      </w:r>
      <w:r w:rsidRPr="006318B5">
        <w:rPr>
          <w:sz w:val="28"/>
          <w:szCs w:val="28"/>
        </w:rPr>
        <w:t xml:space="preserve">. </w:t>
      </w:r>
      <w:r w:rsidR="00DF6350" w:rsidRPr="006318B5">
        <w:rPr>
          <w:sz w:val="28"/>
          <w:szCs w:val="28"/>
        </w:rPr>
        <w:t>Он относится к пирохим</w:t>
      </w:r>
      <w:r w:rsidR="00E90A4B" w:rsidRPr="006318B5">
        <w:rPr>
          <w:sz w:val="28"/>
          <w:szCs w:val="28"/>
        </w:rPr>
        <w:t>ическим методам анализа</w:t>
      </w:r>
      <w:r w:rsidR="00DF6350" w:rsidRPr="006318B5">
        <w:rPr>
          <w:sz w:val="28"/>
          <w:szCs w:val="28"/>
        </w:rPr>
        <w:t xml:space="preserve">. </w:t>
      </w:r>
      <w:r w:rsidRPr="006318B5">
        <w:rPr>
          <w:sz w:val="28"/>
          <w:szCs w:val="28"/>
        </w:rPr>
        <w:t xml:space="preserve">Его суть заключается в том, что в пламя </w:t>
      </w:r>
      <w:r w:rsidR="002255F9" w:rsidRPr="006318B5">
        <w:rPr>
          <w:sz w:val="28"/>
          <w:szCs w:val="28"/>
        </w:rPr>
        <w:t xml:space="preserve">горелки </w:t>
      </w:r>
      <w:r w:rsidRPr="006318B5">
        <w:rPr>
          <w:sz w:val="28"/>
          <w:szCs w:val="28"/>
        </w:rPr>
        <w:t xml:space="preserve">вносят </w:t>
      </w:r>
      <w:r w:rsidR="002255F9" w:rsidRPr="006318B5">
        <w:rPr>
          <w:sz w:val="28"/>
          <w:szCs w:val="28"/>
        </w:rPr>
        <w:t>навеску смеси, в которой содержатся</w:t>
      </w:r>
      <w:r w:rsidR="007E3ACD" w:rsidRPr="006318B5">
        <w:rPr>
          <w:sz w:val="28"/>
          <w:szCs w:val="28"/>
        </w:rPr>
        <w:t xml:space="preserve"> ионы</w:t>
      </w:r>
      <w:r w:rsidR="002255F9" w:rsidRPr="006318B5">
        <w:rPr>
          <w:sz w:val="28"/>
          <w:szCs w:val="28"/>
        </w:rPr>
        <w:t xml:space="preserve"> металл</w:t>
      </w:r>
      <w:r w:rsidR="007E3ACD" w:rsidRPr="006318B5">
        <w:rPr>
          <w:sz w:val="28"/>
          <w:szCs w:val="28"/>
        </w:rPr>
        <w:t>ов</w:t>
      </w:r>
      <w:r w:rsidR="002255F9" w:rsidRPr="006318B5">
        <w:rPr>
          <w:sz w:val="28"/>
          <w:szCs w:val="28"/>
        </w:rPr>
        <w:t>. Зачастую пламя окрашивается в определённый цвет.</w:t>
      </w:r>
      <w:r w:rsidR="00C86A97" w:rsidRPr="006318B5">
        <w:rPr>
          <w:sz w:val="28"/>
          <w:szCs w:val="28"/>
        </w:rPr>
        <w:t xml:space="preserve"> Это происходит из-за того, что ион получает большое количество энерг</w:t>
      </w:r>
      <w:r w:rsidR="00750BFD">
        <w:rPr>
          <w:sz w:val="28"/>
          <w:szCs w:val="28"/>
        </w:rPr>
        <w:t>ии, благодаря которой электрон с</w:t>
      </w:r>
      <w:r w:rsidR="00C86A97" w:rsidRPr="006318B5">
        <w:rPr>
          <w:sz w:val="28"/>
          <w:szCs w:val="28"/>
        </w:rPr>
        <w:t xml:space="preserve"> </w:t>
      </w:r>
      <w:proofErr w:type="spellStart"/>
      <w:r w:rsidR="00C86A97" w:rsidRPr="006318B5">
        <w:rPr>
          <w:sz w:val="28"/>
          <w:szCs w:val="28"/>
        </w:rPr>
        <w:t>предвнешнего</w:t>
      </w:r>
      <w:proofErr w:type="spellEnd"/>
      <w:r w:rsidR="00C86A97" w:rsidRPr="006318B5">
        <w:rPr>
          <w:sz w:val="28"/>
          <w:szCs w:val="28"/>
        </w:rPr>
        <w:t xml:space="preserve"> уровня совершает перескок </w:t>
      </w:r>
      <w:proofErr w:type="gramStart"/>
      <w:r w:rsidR="00C86A97" w:rsidRPr="006318B5">
        <w:rPr>
          <w:sz w:val="28"/>
          <w:szCs w:val="28"/>
        </w:rPr>
        <w:t>на</w:t>
      </w:r>
      <w:proofErr w:type="gramEnd"/>
      <w:r w:rsidR="00C86A97" w:rsidRPr="006318B5">
        <w:rPr>
          <w:sz w:val="28"/>
          <w:szCs w:val="28"/>
        </w:rPr>
        <w:t xml:space="preserve"> внешний. Но он стремится вернуться поближе к ядру и занять вакантное место на </w:t>
      </w:r>
      <w:proofErr w:type="spellStart"/>
      <w:r w:rsidR="00C86A97" w:rsidRPr="006318B5">
        <w:rPr>
          <w:sz w:val="28"/>
          <w:szCs w:val="28"/>
        </w:rPr>
        <w:t>предвнешней</w:t>
      </w:r>
      <w:proofErr w:type="spellEnd"/>
      <w:r w:rsidR="00C86A97" w:rsidRPr="006318B5">
        <w:rPr>
          <w:sz w:val="28"/>
          <w:szCs w:val="28"/>
        </w:rPr>
        <w:t xml:space="preserve"> </w:t>
      </w:r>
      <w:proofErr w:type="spellStart"/>
      <w:r w:rsidR="00C86A97" w:rsidRPr="006318B5">
        <w:rPr>
          <w:sz w:val="28"/>
          <w:szCs w:val="28"/>
        </w:rPr>
        <w:t>орбитали</w:t>
      </w:r>
      <w:proofErr w:type="spellEnd"/>
      <w:r w:rsidR="00C86A97" w:rsidRPr="006318B5">
        <w:rPr>
          <w:sz w:val="28"/>
          <w:szCs w:val="28"/>
        </w:rPr>
        <w:t>. Когда он возвращается, выделяется некоторое количество энергии, только уже в виде света.</w:t>
      </w:r>
      <w:r w:rsidR="002255F9" w:rsidRPr="006318B5">
        <w:rPr>
          <w:sz w:val="28"/>
          <w:szCs w:val="28"/>
        </w:rPr>
        <w:t xml:space="preserve"> Чтобы понять, какие именно ионы находятся в смеси, свет пламени пропускают через спектроскоп, где он расщепляется на отдельные </w:t>
      </w:r>
      <w:r w:rsidR="00EB5C50" w:rsidRPr="006318B5">
        <w:rPr>
          <w:sz w:val="28"/>
          <w:szCs w:val="28"/>
        </w:rPr>
        <w:t>линии</w:t>
      </w:r>
      <w:r w:rsidR="00E90A4B" w:rsidRPr="006318B5">
        <w:rPr>
          <w:sz w:val="28"/>
          <w:szCs w:val="28"/>
        </w:rPr>
        <w:t xml:space="preserve"> спектра</w:t>
      </w:r>
      <w:r w:rsidR="00EB5C50" w:rsidRPr="006318B5">
        <w:rPr>
          <w:sz w:val="28"/>
          <w:szCs w:val="28"/>
        </w:rPr>
        <w:t>. По наличию линий, характерных для какого-</w:t>
      </w:r>
      <w:r w:rsidR="00750BFD">
        <w:rPr>
          <w:sz w:val="28"/>
          <w:szCs w:val="28"/>
        </w:rPr>
        <w:t>либо</w:t>
      </w:r>
      <w:r w:rsidR="00EB5C50" w:rsidRPr="006318B5">
        <w:rPr>
          <w:sz w:val="28"/>
          <w:szCs w:val="28"/>
        </w:rPr>
        <w:t xml:space="preserve"> вещества, судят о наличии этого вещества в смеси.</w:t>
      </w:r>
      <w:r w:rsidR="00BC5FFA">
        <w:rPr>
          <w:rStyle w:val="af2"/>
          <w:sz w:val="28"/>
          <w:szCs w:val="28"/>
        </w:rPr>
        <w:footnoteReference w:id="8"/>
      </w:r>
      <w:r w:rsidR="007E3ACD" w:rsidRPr="006318B5">
        <w:rPr>
          <w:sz w:val="28"/>
          <w:szCs w:val="28"/>
        </w:rPr>
        <w:t xml:space="preserve"> </w:t>
      </w:r>
      <w:r w:rsidR="00BE375E" w:rsidRPr="006318B5">
        <w:rPr>
          <w:sz w:val="28"/>
          <w:szCs w:val="28"/>
        </w:rPr>
        <w:t xml:space="preserve">Спектральный анализ </w:t>
      </w:r>
      <w:r w:rsidRPr="006318B5">
        <w:rPr>
          <w:sz w:val="28"/>
          <w:szCs w:val="28"/>
        </w:rPr>
        <w:t>наиболее часто применяется для</w:t>
      </w:r>
      <w:r w:rsidR="00750BFD">
        <w:rPr>
          <w:sz w:val="28"/>
          <w:szCs w:val="28"/>
        </w:rPr>
        <w:t xml:space="preserve"> обнаружения</w:t>
      </w:r>
      <w:r w:rsidRPr="006318B5">
        <w:rPr>
          <w:sz w:val="28"/>
          <w:szCs w:val="28"/>
        </w:rPr>
        <w:t xml:space="preserve"> катионов</w:t>
      </w:r>
      <w:r w:rsidR="00EB5C50" w:rsidRPr="006318B5">
        <w:rPr>
          <w:sz w:val="28"/>
          <w:szCs w:val="28"/>
        </w:rPr>
        <w:t xml:space="preserve"> щелочных или щелочно</w:t>
      </w:r>
      <w:r w:rsidR="002255F9" w:rsidRPr="006318B5">
        <w:rPr>
          <w:sz w:val="28"/>
          <w:szCs w:val="28"/>
        </w:rPr>
        <w:t>земельных</w:t>
      </w:r>
      <w:r w:rsidRPr="006318B5">
        <w:rPr>
          <w:sz w:val="28"/>
          <w:szCs w:val="28"/>
        </w:rPr>
        <w:t xml:space="preserve"> металлов, т</w:t>
      </w:r>
      <w:r w:rsidR="00EB5C50" w:rsidRPr="006318B5">
        <w:rPr>
          <w:sz w:val="28"/>
          <w:szCs w:val="28"/>
        </w:rPr>
        <w:t>ак как именно они чаще всего при</w:t>
      </w:r>
      <w:r w:rsidRPr="006318B5">
        <w:rPr>
          <w:sz w:val="28"/>
          <w:szCs w:val="28"/>
        </w:rPr>
        <w:t>дают пламени характерную окраску.</w:t>
      </w:r>
      <w:r w:rsidR="00407AAB" w:rsidRPr="006318B5">
        <w:rPr>
          <w:sz w:val="28"/>
          <w:szCs w:val="28"/>
        </w:rPr>
        <w:t xml:space="preserve"> Для спектрального анализа следует брать летучие соли для того, чтобы их катионы могли свободно попасть в пламя горелки. Если соль таковой не является, следует смочить её раствором соляной кислоты. Вносить смесь следует в верхнюю прозрачную часть пламени для того, чтобы она сильнее нагрелась. </w:t>
      </w:r>
      <w:r w:rsidR="007C157D" w:rsidRPr="006318B5">
        <w:rPr>
          <w:sz w:val="28"/>
          <w:szCs w:val="28"/>
        </w:rPr>
        <w:t xml:space="preserve">В </w:t>
      </w:r>
      <w:r w:rsidR="007C157D" w:rsidRPr="006318B5">
        <w:rPr>
          <w:i/>
          <w:sz w:val="28"/>
          <w:szCs w:val="28"/>
        </w:rPr>
        <w:t>таблице</w:t>
      </w:r>
      <w:r w:rsidR="003B7E58" w:rsidRPr="006318B5">
        <w:rPr>
          <w:i/>
          <w:sz w:val="28"/>
          <w:szCs w:val="28"/>
        </w:rPr>
        <w:t> </w:t>
      </w:r>
      <w:r w:rsidR="009715F8">
        <w:rPr>
          <w:i/>
          <w:sz w:val="28"/>
          <w:szCs w:val="28"/>
        </w:rPr>
        <w:t>6</w:t>
      </w:r>
      <w:r w:rsidR="007C157D" w:rsidRPr="006318B5">
        <w:rPr>
          <w:sz w:val="28"/>
          <w:szCs w:val="28"/>
        </w:rPr>
        <w:t xml:space="preserve"> представлены </w:t>
      </w:r>
      <w:r w:rsidR="00750BFD">
        <w:rPr>
          <w:sz w:val="28"/>
          <w:szCs w:val="28"/>
        </w:rPr>
        <w:t xml:space="preserve">некоторые </w:t>
      </w:r>
      <w:r w:rsidR="007C157D" w:rsidRPr="006318B5">
        <w:rPr>
          <w:sz w:val="28"/>
          <w:szCs w:val="28"/>
        </w:rPr>
        <w:t>ионы металлов и цвета, в которые они окрашивают пламя.</w:t>
      </w:r>
    </w:p>
    <w:p w:rsidR="00A2356E" w:rsidRPr="006318B5" w:rsidRDefault="00A2356E" w:rsidP="00A2356E">
      <w:pPr>
        <w:spacing w:after="200" w:line="360" w:lineRule="auto"/>
        <w:rPr>
          <w:i/>
          <w:sz w:val="28"/>
          <w:szCs w:val="28"/>
        </w:rPr>
      </w:pPr>
      <w:r w:rsidRPr="00A2356E">
        <w:rPr>
          <w:i/>
          <w:sz w:val="28"/>
          <w:szCs w:val="28"/>
        </w:rPr>
        <w:t xml:space="preserve"> </w:t>
      </w:r>
      <w:r w:rsidRPr="006318B5">
        <w:rPr>
          <w:i/>
          <w:sz w:val="28"/>
          <w:szCs w:val="28"/>
        </w:rPr>
        <w:t xml:space="preserve">Таблица </w:t>
      </w:r>
      <w:r w:rsidR="009715F8">
        <w:rPr>
          <w:i/>
          <w:sz w:val="28"/>
          <w:szCs w:val="28"/>
        </w:rPr>
        <w:t>6</w:t>
      </w:r>
      <w:r w:rsidRPr="006318B5">
        <w:rPr>
          <w:i/>
          <w:sz w:val="28"/>
          <w:szCs w:val="28"/>
        </w:rPr>
        <w:t>. Ионы металлов и цвета, в которые они окрашивают пламя</w:t>
      </w:r>
      <w:r w:rsidR="005C3B40">
        <w:rPr>
          <w:rStyle w:val="af2"/>
          <w:i/>
          <w:sz w:val="28"/>
          <w:szCs w:val="28"/>
        </w:rPr>
        <w:footnoteReference w:id="9"/>
      </w:r>
    </w:p>
    <w:tbl>
      <w:tblPr>
        <w:tblW w:w="5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3099"/>
      </w:tblGrid>
      <w:tr w:rsidR="00E64484" w:rsidRPr="006318B5" w:rsidTr="00C51F68">
        <w:trPr>
          <w:trHeight w:val="300"/>
        </w:trPr>
        <w:tc>
          <w:tcPr>
            <w:tcW w:w="0" w:type="auto"/>
            <w:shd w:val="clear" w:color="auto" w:fill="DBE5F1" w:themeFill="accent1" w:themeFillTint="33"/>
          </w:tcPr>
          <w:p w:rsidR="00E64484" w:rsidRPr="006318B5" w:rsidRDefault="00E64484" w:rsidP="006318B5">
            <w:pPr>
              <w:spacing w:line="360" w:lineRule="auto"/>
              <w:jc w:val="center"/>
              <w:rPr>
                <w:sz w:val="28"/>
                <w:szCs w:val="28"/>
              </w:rPr>
            </w:pPr>
            <w:r w:rsidRPr="006318B5">
              <w:rPr>
                <w:sz w:val="28"/>
                <w:szCs w:val="28"/>
              </w:rPr>
              <w:t>Ион металла</w:t>
            </w:r>
          </w:p>
        </w:tc>
        <w:tc>
          <w:tcPr>
            <w:tcW w:w="0" w:type="auto"/>
            <w:shd w:val="clear" w:color="auto" w:fill="DBE5F1" w:themeFill="accent1" w:themeFillTint="33"/>
          </w:tcPr>
          <w:p w:rsidR="00E64484" w:rsidRPr="006318B5" w:rsidRDefault="00E64484" w:rsidP="006318B5">
            <w:pPr>
              <w:spacing w:line="360" w:lineRule="auto"/>
              <w:jc w:val="center"/>
              <w:rPr>
                <w:sz w:val="28"/>
                <w:szCs w:val="28"/>
              </w:rPr>
            </w:pPr>
            <w:r w:rsidRPr="006318B5">
              <w:rPr>
                <w:sz w:val="28"/>
                <w:szCs w:val="28"/>
              </w:rPr>
              <w:t>Цвет</w:t>
            </w:r>
          </w:p>
        </w:tc>
      </w:tr>
      <w:tr w:rsidR="00E64484" w:rsidRPr="006318B5" w:rsidTr="00C51F68">
        <w:trPr>
          <w:trHeight w:val="300"/>
        </w:trPr>
        <w:tc>
          <w:tcPr>
            <w:tcW w:w="0" w:type="auto"/>
          </w:tcPr>
          <w:p w:rsidR="00E64484" w:rsidRPr="006318B5" w:rsidRDefault="00E64484" w:rsidP="006318B5">
            <w:pPr>
              <w:spacing w:line="360" w:lineRule="auto"/>
              <w:jc w:val="both"/>
              <w:rPr>
                <w:sz w:val="28"/>
                <w:szCs w:val="28"/>
              </w:rPr>
            </w:pPr>
            <w:r w:rsidRPr="006318B5">
              <w:rPr>
                <w:sz w:val="28"/>
                <w:szCs w:val="28"/>
                <w:lang w:val="en-US"/>
              </w:rPr>
              <w:t>Li</w:t>
            </w:r>
            <w:r w:rsidRPr="006318B5">
              <w:rPr>
                <w:sz w:val="28"/>
                <w:szCs w:val="28"/>
                <w:vertAlign w:val="superscript"/>
              </w:rPr>
              <w:t>+</w:t>
            </w:r>
          </w:p>
        </w:tc>
        <w:tc>
          <w:tcPr>
            <w:tcW w:w="0" w:type="auto"/>
          </w:tcPr>
          <w:p w:rsidR="00E64484" w:rsidRPr="006318B5" w:rsidRDefault="00E64484" w:rsidP="006318B5">
            <w:pPr>
              <w:spacing w:line="360" w:lineRule="auto"/>
              <w:jc w:val="both"/>
              <w:rPr>
                <w:sz w:val="28"/>
                <w:szCs w:val="28"/>
              </w:rPr>
            </w:pPr>
            <w:r w:rsidRPr="006318B5">
              <w:rPr>
                <w:sz w:val="28"/>
                <w:szCs w:val="28"/>
              </w:rPr>
              <w:t>Карминово-красный</w:t>
            </w:r>
          </w:p>
        </w:tc>
      </w:tr>
      <w:tr w:rsidR="00E64484" w:rsidRPr="006318B5" w:rsidTr="00C51F68">
        <w:trPr>
          <w:trHeight w:val="288"/>
        </w:trPr>
        <w:tc>
          <w:tcPr>
            <w:tcW w:w="0" w:type="auto"/>
          </w:tcPr>
          <w:p w:rsidR="00E64484" w:rsidRPr="006318B5" w:rsidRDefault="00E64484" w:rsidP="006318B5">
            <w:pPr>
              <w:spacing w:line="360" w:lineRule="auto"/>
              <w:jc w:val="both"/>
              <w:rPr>
                <w:sz w:val="28"/>
                <w:szCs w:val="28"/>
              </w:rPr>
            </w:pPr>
            <w:r w:rsidRPr="006318B5">
              <w:rPr>
                <w:sz w:val="28"/>
                <w:szCs w:val="28"/>
                <w:lang w:val="en-US"/>
              </w:rPr>
              <w:t>Na</w:t>
            </w:r>
            <w:r w:rsidRPr="006318B5">
              <w:rPr>
                <w:sz w:val="28"/>
                <w:szCs w:val="28"/>
                <w:vertAlign w:val="superscript"/>
              </w:rPr>
              <w:t>+</w:t>
            </w:r>
          </w:p>
        </w:tc>
        <w:tc>
          <w:tcPr>
            <w:tcW w:w="0" w:type="auto"/>
          </w:tcPr>
          <w:p w:rsidR="00E64484" w:rsidRPr="006318B5" w:rsidRDefault="00E64484" w:rsidP="006318B5">
            <w:pPr>
              <w:spacing w:line="360" w:lineRule="auto"/>
              <w:jc w:val="both"/>
              <w:rPr>
                <w:sz w:val="28"/>
                <w:szCs w:val="28"/>
              </w:rPr>
            </w:pPr>
            <w:r w:rsidRPr="006318B5">
              <w:rPr>
                <w:sz w:val="28"/>
                <w:szCs w:val="28"/>
              </w:rPr>
              <w:t>Желтый</w:t>
            </w:r>
          </w:p>
        </w:tc>
      </w:tr>
      <w:tr w:rsidR="00E64484" w:rsidRPr="006318B5" w:rsidTr="00C51F68">
        <w:trPr>
          <w:trHeight w:val="288"/>
        </w:trPr>
        <w:tc>
          <w:tcPr>
            <w:tcW w:w="0" w:type="auto"/>
          </w:tcPr>
          <w:p w:rsidR="00E64484" w:rsidRPr="006318B5" w:rsidRDefault="00E64484" w:rsidP="006318B5">
            <w:pPr>
              <w:spacing w:line="360" w:lineRule="auto"/>
              <w:jc w:val="both"/>
              <w:rPr>
                <w:sz w:val="28"/>
                <w:szCs w:val="28"/>
              </w:rPr>
            </w:pPr>
            <w:r w:rsidRPr="006318B5">
              <w:rPr>
                <w:sz w:val="28"/>
                <w:szCs w:val="28"/>
                <w:lang w:val="en-US"/>
              </w:rPr>
              <w:lastRenderedPageBreak/>
              <w:t>K</w:t>
            </w:r>
            <w:r w:rsidRPr="006318B5">
              <w:rPr>
                <w:sz w:val="28"/>
                <w:szCs w:val="28"/>
                <w:vertAlign w:val="superscript"/>
              </w:rPr>
              <w:t>+</w:t>
            </w:r>
          </w:p>
        </w:tc>
        <w:tc>
          <w:tcPr>
            <w:tcW w:w="0" w:type="auto"/>
          </w:tcPr>
          <w:p w:rsidR="00E64484" w:rsidRPr="006318B5" w:rsidRDefault="00E64484" w:rsidP="006318B5">
            <w:pPr>
              <w:spacing w:line="360" w:lineRule="auto"/>
              <w:jc w:val="both"/>
              <w:rPr>
                <w:sz w:val="28"/>
                <w:szCs w:val="28"/>
              </w:rPr>
            </w:pPr>
            <w:r w:rsidRPr="006318B5">
              <w:rPr>
                <w:sz w:val="28"/>
                <w:szCs w:val="28"/>
              </w:rPr>
              <w:t>Фиолетовый</w:t>
            </w:r>
          </w:p>
        </w:tc>
      </w:tr>
      <w:tr w:rsidR="00E64484" w:rsidRPr="006318B5" w:rsidTr="00C51F68">
        <w:trPr>
          <w:trHeight w:val="297"/>
        </w:trPr>
        <w:tc>
          <w:tcPr>
            <w:tcW w:w="0" w:type="auto"/>
          </w:tcPr>
          <w:p w:rsidR="00E64484" w:rsidRPr="006318B5" w:rsidRDefault="00E64484" w:rsidP="006318B5">
            <w:pPr>
              <w:spacing w:line="360" w:lineRule="auto"/>
              <w:jc w:val="both"/>
              <w:rPr>
                <w:sz w:val="28"/>
                <w:szCs w:val="28"/>
              </w:rPr>
            </w:pPr>
            <w:proofErr w:type="spellStart"/>
            <w:r w:rsidRPr="006318B5">
              <w:rPr>
                <w:sz w:val="28"/>
                <w:szCs w:val="28"/>
                <w:lang w:val="en-US"/>
              </w:rPr>
              <w:t>Rb</w:t>
            </w:r>
            <w:proofErr w:type="spellEnd"/>
            <w:r w:rsidRPr="006318B5">
              <w:rPr>
                <w:sz w:val="28"/>
                <w:szCs w:val="28"/>
                <w:vertAlign w:val="superscript"/>
              </w:rPr>
              <w:t>+</w:t>
            </w:r>
          </w:p>
        </w:tc>
        <w:tc>
          <w:tcPr>
            <w:tcW w:w="0" w:type="auto"/>
          </w:tcPr>
          <w:p w:rsidR="00E64484" w:rsidRPr="006318B5" w:rsidRDefault="00E64484" w:rsidP="006318B5">
            <w:pPr>
              <w:spacing w:line="360" w:lineRule="auto"/>
              <w:jc w:val="both"/>
              <w:rPr>
                <w:sz w:val="28"/>
                <w:szCs w:val="28"/>
              </w:rPr>
            </w:pPr>
            <w:r w:rsidRPr="006318B5">
              <w:rPr>
                <w:sz w:val="28"/>
                <w:szCs w:val="28"/>
              </w:rPr>
              <w:t>Светло-розовый</w:t>
            </w:r>
          </w:p>
        </w:tc>
      </w:tr>
      <w:tr w:rsidR="00E64484" w:rsidRPr="006318B5" w:rsidTr="00C51F68">
        <w:trPr>
          <w:trHeight w:val="288"/>
        </w:trPr>
        <w:tc>
          <w:tcPr>
            <w:tcW w:w="0" w:type="auto"/>
          </w:tcPr>
          <w:p w:rsidR="00E64484" w:rsidRPr="006318B5" w:rsidRDefault="00E64484" w:rsidP="006318B5">
            <w:pPr>
              <w:spacing w:line="360" w:lineRule="auto"/>
              <w:jc w:val="both"/>
              <w:rPr>
                <w:sz w:val="28"/>
                <w:szCs w:val="28"/>
              </w:rPr>
            </w:pPr>
            <w:r w:rsidRPr="006318B5">
              <w:rPr>
                <w:sz w:val="28"/>
                <w:szCs w:val="28"/>
                <w:lang w:val="en-US"/>
              </w:rPr>
              <w:t>Cs</w:t>
            </w:r>
            <w:r w:rsidRPr="006318B5">
              <w:rPr>
                <w:sz w:val="28"/>
                <w:szCs w:val="28"/>
                <w:vertAlign w:val="superscript"/>
              </w:rPr>
              <w:t>+</w:t>
            </w:r>
          </w:p>
        </w:tc>
        <w:tc>
          <w:tcPr>
            <w:tcW w:w="0" w:type="auto"/>
          </w:tcPr>
          <w:p w:rsidR="00E64484" w:rsidRPr="006318B5" w:rsidRDefault="00E64484" w:rsidP="006318B5">
            <w:pPr>
              <w:spacing w:line="360" w:lineRule="auto"/>
              <w:jc w:val="both"/>
              <w:rPr>
                <w:sz w:val="28"/>
                <w:szCs w:val="28"/>
              </w:rPr>
            </w:pPr>
            <w:r w:rsidRPr="006318B5">
              <w:rPr>
                <w:sz w:val="28"/>
                <w:szCs w:val="28"/>
              </w:rPr>
              <w:t>Небесно-голубой</w:t>
            </w:r>
          </w:p>
        </w:tc>
      </w:tr>
      <w:tr w:rsidR="00273C77" w:rsidRPr="006318B5" w:rsidTr="00C51F68">
        <w:trPr>
          <w:trHeight w:val="288"/>
        </w:trPr>
        <w:tc>
          <w:tcPr>
            <w:tcW w:w="0" w:type="auto"/>
            <w:tcBorders>
              <w:top w:val="single" w:sz="4" w:space="0" w:color="000000"/>
              <w:left w:val="single" w:sz="4" w:space="0" w:color="000000"/>
              <w:bottom w:val="single" w:sz="4" w:space="0" w:color="000000"/>
              <w:right w:val="single" w:sz="4" w:space="0" w:color="000000"/>
            </w:tcBorders>
          </w:tcPr>
          <w:p w:rsidR="00E64484" w:rsidRPr="006318B5" w:rsidRDefault="00E64484" w:rsidP="006318B5">
            <w:pPr>
              <w:spacing w:line="360" w:lineRule="auto"/>
              <w:jc w:val="both"/>
              <w:rPr>
                <w:sz w:val="28"/>
                <w:szCs w:val="28"/>
              </w:rPr>
            </w:pPr>
            <w:r w:rsidRPr="006318B5">
              <w:rPr>
                <w:sz w:val="28"/>
                <w:szCs w:val="28"/>
                <w:lang w:val="en-US"/>
              </w:rPr>
              <w:t>Ca</w:t>
            </w:r>
            <w:r w:rsidRPr="006318B5">
              <w:rPr>
                <w:sz w:val="28"/>
                <w:szCs w:val="28"/>
                <w:vertAlign w:val="superscript"/>
              </w:rPr>
              <w:t>2+</w:t>
            </w:r>
          </w:p>
        </w:tc>
        <w:tc>
          <w:tcPr>
            <w:tcW w:w="0" w:type="auto"/>
            <w:tcBorders>
              <w:top w:val="single" w:sz="4" w:space="0" w:color="000000"/>
              <w:left w:val="single" w:sz="4" w:space="0" w:color="000000"/>
              <w:bottom w:val="single" w:sz="4" w:space="0" w:color="000000"/>
              <w:right w:val="single" w:sz="4" w:space="0" w:color="000000"/>
            </w:tcBorders>
          </w:tcPr>
          <w:p w:rsidR="00E64484" w:rsidRPr="006318B5" w:rsidRDefault="00E64484" w:rsidP="006318B5">
            <w:pPr>
              <w:spacing w:line="360" w:lineRule="auto"/>
              <w:jc w:val="both"/>
              <w:rPr>
                <w:sz w:val="28"/>
                <w:szCs w:val="28"/>
              </w:rPr>
            </w:pPr>
            <w:r w:rsidRPr="006318B5">
              <w:rPr>
                <w:sz w:val="28"/>
                <w:szCs w:val="28"/>
              </w:rPr>
              <w:t>Кирпично-красный</w:t>
            </w:r>
          </w:p>
        </w:tc>
      </w:tr>
      <w:tr w:rsidR="00273C77" w:rsidRPr="006318B5" w:rsidTr="00C51F68">
        <w:trPr>
          <w:trHeight w:val="288"/>
        </w:trPr>
        <w:tc>
          <w:tcPr>
            <w:tcW w:w="0" w:type="auto"/>
            <w:tcBorders>
              <w:top w:val="single" w:sz="4" w:space="0" w:color="000000"/>
              <w:left w:val="single" w:sz="4" w:space="0" w:color="000000"/>
              <w:bottom w:val="single" w:sz="4" w:space="0" w:color="000000"/>
              <w:right w:val="single" w:sz="4" w:space="0" w:color="000000"/>
            </w:tcBorders>
          </w:tcPr>
          <w:p w:rsidR="00E64484" w:rsidRPr="006318B5" w:rsidRDefault="00E64484" w:rsidP="006318B5">
            <w:pPr>
              <w:spacing w:line="360" w:lineRule="auto"/>
              <w:jc w:val="both"/>
              <w:rPr>
                <w:sz w:val="28"/>
                <w:szCs w:val="28"/>
              </w:rPr>
            </w:pPr>
            <w:r w:rsidRPr="006318B5">
              <w:rPr>
                <w:sz w:val="28"/>
                <w:szCs w:val="28"/>
                <w:lang w:val="en-US"/>
              </w:rPr>
              <w:t>Sr</w:t>
            </w:r>
            <w:r w:rsidRPr="006318B5">
              <w:rPr>
                <w:sz w:val="28"/>
                <w:szCs w:val="28"/>
                <w:vertAlign w:val="superscript"/>
                <w:lang w:val="en-US"/>
              </w:rPr>
              <w:t>2+</w:t>
            </w:r>
          </w:p>
        </w:tc>
        <w:tc>
          <w:tcPr>
            <w:tcW w:w="0" w:type="auto"/>
            <w:tcBorders>
              <w:top w:val="single" w:sz="4" w:space="0" w:color="000000"/>
              <w:left w:val="single" w:sz="4" w:space="0" w:color="000000"/>
              <w:bottom w:val="single" w:sz="4" w:space="0" w:color="000000"/>
              <w:right w:val="single" w:sz="4" w:space="0" w:color="000000"/>
            </w:tcBorders>
          </w:tcPr>
          <w:p w:rsidR="00E64484" w:rsidRPr="006318B5" w:rsidRDefault="00E64484" w:rsidP="006318B5">
            <w:pPr>
              <w:spacing w:line="360" w:lineRule="auto"/>
              <w:jc w:val="both"/>
              <w:rPr>
                <w:sz w:val="28"/>
                <w:szCs w:val="28"/>
              </w:rPr>
            </w:pPr>
            <w:r w:rsidRPr="006318B5">
              <w:rPr>
                <w:sz w:val="28"/>
                <w:szCs w:val="28"/>
              </w:rPr>
              <w:t>Оранжевый</w:t>
            </w:r>
          </w:p>
        </w:tc>
      </w:tr>
      <w:tr w:rsidR="00273C77" w:rsidRPr="006318B5" w:rsidTr="00C51F68">
        <w:trPr>
          <w:trHeight w:val="288"/>
        </w:trPr>
        <w:tc>
          <w:tcPr>
            <w:tcW w:w="0" w:type="auto"/>
            <w:tcBorders>
              <w:top w:val="single" w:sz="4" w:space="0" w:color="000000"/>
              <w:left w:val="single" w:sz="4" w:space="0" w:color="000000"/>
              <w:bottom w:val="single" w:sz="4" w:space="0" w:color="000000"/>
              <w:right w:val="single" w:sz="4" w:space="0" w:color="000000"/>
            </w:tcBorders>
          </w:tcPr>
          <w:p w:rsidR="00E64484" w:rsidRPr="006318B5" w:rsidRDefault="00E64484" w:rsidP="006318B5">
            <w:pPr>
              <w:spacing w:line="360" w:lineRule="auto"/>
              <w:jc w:val="both"/>
              <w:rPr>
                <w:sz w:val="28"/>
                <w:szCs w:val="28"/>
              </w:rPr>
            </w:pPr>
            <w:r w:rsidRPr="006318B5">
              <w:rPr>
                <w:sz w:val="28"/>
                <w:szCs w:val="28"/>
                <w:lang w:val="en-US"/>
              </w:rPr>
              <w:t>Ba</w:t>
            </w:r>
            <w:r w:rsidRPr="006318B5">
              <w:rPr>
                <w:sz w:val="28"/>
                <w:szCs w:val="28"/>
                <w:vertAlign w:val="superscript"/>
                <w:lang w:val="en-US"/>
              </w:rPr>
              <w:t>2+</w:t>
            </w:r>
          </w:p>
        </w:tc>
        <w:tc>
          <w:tcPr>
            <w:tcW w:w="0" w:type="auto"/>
            <w:tcBorders>
              <w:top w:val="single" w:sz="4" w:space="0" w:color="000000"/>
              <w:left w:val="single" w:sz="4" w:space="0" w:color="000000"/>
              <w:bottom w:val="single" w:sz="4" w:space="0" w:color="000000"/>
              <w:right w:val="single" w:sz="4" w:space="0" w:color="000000"/>
            </w:tcBorders>
          </w:tcPr>
          <w:p w:rsidR="00E64484" w:rsidRPr="006318B5" w:rsidRDefault="00E64484" w:rsidP="006318B5">
            <w:pPr>
              <w:spacing w:line="360" w:lineRule="auto"/>
              <w:jc w:val="both"/>
              <w:rPr>
                <w:sz w:val="28"/>
                <w:szCs w:val="28"/>
              </w:rPr>
            </w:pPr>
            <w:r w:rsidRPr="006318B5">
              <w:rPr>
                <w:sz w:val="28"/>
                <w:szCs w:val="28"/>
              </w:rPr>
              <w:t>Зеленый</w:t>
            </w:r>
          </w:p>
        </w:tc>
      </w:tr>
      <w:tr w:rsidR="007C157D" w:rsidRPr="006318B5" w:rsidTr="00C51F68">
        <w:trPr>
          <w:trHeight w:val="288"/>
        </w:trPr>
        <w:tc>
          <w:tcPr>
            <w:tcW w:w="0" w:type="auto"/>
            <w:tcBorders>
              <w:top w:val="single" w:sz="4" w:space="0" w:color="000000"/>
              <w:left w:val="single" w:sz="4" w:space="0" w:color="000000"/>
              <w:bottom w:val="single" w:sz="4" w:space="0" w:color="000000"/>
              <w:right w:val="single" w:sz="4" w:space="0" w:color="000000"/>
            </w:tcBorders>
          </w:tcPr>
          <w:p w:rsidR="007C157D" w:rsidRPr="006318B5" w:rsidRDefault="007C157D" w:rsidP="006318B5">
            <w:pPr>
              <w:spacing w:line="360" w:lineRule="auto"/>
              <w:jc w:val="both"/>
              <w:rPr>
                <w:sz w:val="28"/>
                <w:szCs w:val="28"/>
                <w:lang w:val="en-US"/>
              </w:rPr>
            </w:pPr>
            <w:r w:rsidRPr="006318B5">
              <w:rPr>
                <w:sz w:val="28"/>
                <w:szCs w:val="28"/>
                <w:lang w:val="en-US"/>
              </w:rPr>
              <w:t>Mn</w:t>
            </w:r>
            <w:r w:rsidRPr="006318B5">
              <w:rPr>
                <w:sz w:val="28"/>
                <w:szCs w:val="28"/>
                <w:vertAlign w:val="superscript"/>
                <w:lang w:val="en-US"/>
              </w:rPr>
              <w:t>2+</w:t>
            </w:r>
          </w:p>
        </w:tc>
        <w:tc>
          <w:tcPr>
            <w:tcW w:w="0" w:type="auto"/>
            <w:tcBorders>
              <w:top w:val="single" w:sz="4" w:space="0" w:color="000000"/>
              <w:left w:val="single" w:sz="4" w:space="0" w:color="000000"/>
              <w:bottom w:val="single" w:sz="4" w:space="0" w:color="000000"/>
              <w:right w:val="single" w:sz="4" w:space="0" w:color="000000"/>
            </w:tcBorders>
          </w:tcPr>
          <w:p w:rsidR="007C157D" w:rsidRPr="006318B5" w:rsidRDefault="007C157D" w:rsidP="006318B5">
            <w:pPr>
              <w:spacing w:line="360" w:lineRule="auto"/>
              <w:jc w:val="both"/>
              <w:rPr>
                <w:sz w:val="28"/>
                <w:szCs w:val="28"/>
              </w:rPr>
            </w:pPr>
            <w:r w:rsidRPr="006318B5">
              <w:rPr>
                <w:sz w:val="28"/>
                <w:szCs w:val="28"/>
              </w:rPr>
              <w:t>Фиолетовый</w:t>
            </w:r>
          </w:p>
        </w:tc>
      </w:tr>
      <w:tr w:rsidR="007C157D" w:rsidRPr="006318B5" w:rsidTr="00C51F68">
        <w:trPr>
          <w:trHeight w:val="288"/>
        </w:trPr>
        <w:tc>
          <w:tcPr>
            <w:tcW w:w="0" w:type="auto"/>
            <w:tcBorders>
              <w:top w:val="single" w:sz="4" w:space="0" w:color="000000"/>
              <w:left w:val="single" w:sz="4" w:space="0" w:color="000000"/>
              <w:bottom w:val="single" w:sz="4" w:space="0" w:color="000000"/>
              <w:right w:val="single" w:sz="4" w:space="0" w:color="000000"/>
            </w:tcBorders>
          </w:tcPr>
          <w:p w:rsidR="007C157D" w:rsidRPr="006318B5" w:rsidRDefault="007C157D" w:rsidP="006318B5">
            <w:pPr>
              <w:spacing w:line="360" w:lineRule="auto"/>
              <w:jc w:val="both"/>
              <w:rPr>
                <w:sz w:val="28"/>
                <w:szCs w:val="28"/>
                <w:lang w:val="en-US"/>
              </w:rPr>
            </w:pPr>
            <w:r w:rsidRPr="006318B5">
              <w:rPr>
                <w:sz w:val="28"/>
                <w:szCs w:val="28"/>
                <w:lang w:val="en-US"/>
              </w:rPr>
              <w:t>Fe</w:t>
            </w:r>
            <w:r w:rsidRPr="006318B5">
              <w:rPr>
                <w:sz w:val="28"/>
                <w:szCs w:val="28"/>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tcPr>
          <w:p w:rsidR="007C157D" w:rsidRPr="006318B5" w:rsidRDefault="007C157D" w:rsidP="006318B5">
            <w:pPr>
              <w:spacing w:line="360" w:lineRule="auto"/>
              <w:jc w:val="both"/>
              <w:rPr>
                <w:sz w:val="28"/>
                <w:szCs w:val="28"/>
              </w:rPr>
            </w:pPr>
            <w:r w:rsidRPr="006318B5">
              <w:rPr>
                <w:sz w:val="28"/>
                <w:szCs w:val="28"/>
              </w:rPr>
              <w:t>Бурый</w:t>
            </w:r>
          </w:p>
        </w:tc>
      </w:tr>
      <w:tr w:rsidR="007C157D" w:rsidRPr="006318B5" w:rsidTr="00C51F68">
        <w:trPr>
          <w:trHeight w:val="297"/>
        </w:trPr>
        <w:tc>
          <w:tcPr>
            <w:tcW w:w="0" w:type="auto"/>
            <w:tcBorders>
              <w:top w:val="single" w:sz="4" w:space="0" w:color="000000"/>
              <w:left w:val="single" w:sz="4" w:space="0" w:color="000000"/>
              <w:bottom w:val="single" w:sz="4" w:space="0" w:color="000000"/>
              <w:right w:val="single" w:sz="4" w:space="0" w:color="000000"/>
            </w:tcBorders>
          </w:tcPr>
          <w:p w:rsidR="007C157D" w:rsidRPr="006318B5" w:rsidRDefault="007C157D" w:rsidP="006318B5">
            <w:pPr>
              <w:spacing w:line="360" w:lineRule="auto"/>
              <w:jc w:val="both"/>
              <w:rPr>
                <w:sz w:val="28"/>
                <w:szCs w:val="28"/>
                <w:lang w:val="en-US"/>
              </w:rPr>
            </w:pPr>
            <w:r w:rsidRPr="006318B5">
              <w:rPr>
                <w:sz w:val="28"/>
                <w:szCs w:val="28"/>
                <w:lang w:val="en-US"/>
              </w:rPr>
              <w:t>Co</w:t>
            </w:r>
            <w:r w:rsidRPr="006318B5">
              <w:rPr>
                <w:sz w:val="28"/>
                <w:szCs w:val="28"/>
                <w:vertAlign w:val="superscript"/>
                <w:lang w:val="en-US"/>
              </w:rPr>
              <w:t>2+</w:t>
            </w:r>
          </w:p>
        </w:tc>
        <w:tc>
          <w:tcPr>
            <w:tcW w:w="0" w:type="auto"/>
            <w:tcBorders>
              <w:top w:val="single" w:sz="4" w:space="0" w:color="000000"/>
              <w:left w:val="single" w:sz="4" w:space="0" w:color="000000"/>
              <w:bottom w:val="single" w:sz="4" w:space="0" w:color="000000"/>
              <w:right w:val="single" w:sz="4" w:space="0" w:color="000000"/>
            </w:tcBorders>
          </w:tcPr>
          <w:p w:rsidR="007C157D" w:rsidRPr="006318B5" w:rsidRDefault="007C157D" w:rsidP="006318B5">
            <w:pPr>
              <w:spacing w:line="360" w:lineRule="auto"/>
              <w:jc w:val="both"/>
              <w:rPr>
                <w:sz w:val="28"/>
                <w:szCs w:val="28"/>
              </w:rPr>
            </w:pPr>
            <w:r w:rsidRPr="006318B5">
              <w:rPr>
                <w:sz w:val="28"/>
                <w:szCs w:val="28"/>
              </w:rPr>
              <w:t>Синий</w:t>
            </w:r>
          </w:p>
        </w:tc>
      </w:tr>
      <w:tr w:rsidR="007C157D" w:rsidRPr="006318B5" w:rsidTr="00C51F68">
        <w:trPr>
          <w:trHeight w:val="288"/>
        </w:trPr>
        <w:tc>
          <w:tcPr>
            <w:tcW w:w="0" w:type="auto"/>
            <w:tcBorders>
              <w:top w:val="single" w:sz="4" w:space="0" w:color="000000"/>
              <w:left w:val="single" w:sz="4" w:space="0" w:color="000000"/>
              <w:bottom w:val="single" w:sz="4" w:space="0" w:color="000000"/>
              <w:right w:val="single" w:sz="4" w:space="0" w:color="000000"/>
            </w:tcBorders>
          </w:tcPr>
          <w:p w:rsidR="007C157D" w:rsidRPr="006318B5" w:rsidRDefault="007C157D" w:rsidP="006318B5">
            <w:pPr>
              <w:spacing w:line="360" w:lineRule="auto"/>
              <w:jc w:val="both"/>
              <w:rPr>
                <w:sz w:val="28"/>
                <w:szCs w:val="28"/>
                <w:lang w:val="en-US"/>
              </w:rPr>
            </w:pPr>
            <w:r w:rsidRPr="006318B5">
              <w:rPr>
                <w:sz w:val="28"/>
                <w:szCs w:val="28"/>
                <w:lang w:val="en-US"/>
              </w:rPr>
              <w:t>Ni</w:t>
            </w:r>
            <w:r w:rsidRPr="006318B5">
              <w:rPr>
                <w:sz w:val="28"/>
                <w:szCs w:val="28"/>
                <w:vertAlign w:val="superscript"/>
                <w:lang w:val="en-US"/>
              </w:rPr>
              <w:t>2+</w:t>
            </w:r>
          </w:p>
        </w:tc>
        <w:tc>
          <w:tcPr>
            <w:tcW w:w="0" w:type="auto"/>
            <w:tcBorders>
              <w:top w:val="single" w:sz="4" w:space="0" w:color="000000"/>
              <w:left w:val="single" w:sz="4" w:space="0" w:color="000000"/>
              <w:bottom w:val="single" w:sz="4" w:space="0" w:color="000000"/>
              <w:right w:val="single" w:sz="4" w:space="0" w:color="000000"/>
            </w:tcBorders>
          </w:tcPr>
          <w:p w:rsidR="007C157D" w:rsidRPr="006318B5" w:rsidRDefault="007C157D" w:rsidP="006318B5">
            <w:pPr>
              <w:spacing w:line="360" w:lineRule="auto"/>
              <w:jc w:val="both"/>
              <w:rPr>
                <w:sz w:val="28"/>
                <w:szCs w:val="28"/>
              </w:rPr>
            </w:pPr>
            <w:r w:rsidRPr="006318B5">
              <w:rPr>
                <w:sz w:val="28"/>
                <w:szCs w:val="28"/>
              </w:rPr>
              <w:t>Красно-бурый</w:t>
            </w:r>
          </w:p>
        </w:tc>
      </w:tr>
      <w:tr w:rsidR="007C157D" w:rsidRPr="006318B5" w:rsidTr="00C51F68">
        <w:trPr>
          <w:trHeight w:val="288"/>
        </w:trPr>
        <w:tc>
          <w:tcPr>
            <w:tcW w:w="0" w:type="auto"/>
            <w:tcBorders>
              <w:top w:val="single" w:sz="4" w:space="0" w:color="000000"/>
              <w:left w:val="single" w:sz="4" w:space="0" w:color="000000"/>
              <w:bottom w:val="single" w:sz="4" w:space="0" w:color="000000"/>
              <w:right w:val="single" w:sz="4" w:space="0" w:color="000000"/>
            </w:tcBorders>
          </w:tcPr>
          <w:p w:rsidR="007C157D" w:rsidRPr="006318B5" w:rsidRDefault="007C157D" w:rsidP="006318B5">
            <w:pPr>
              <w:spacing w:line="360" w:lineRule="auto"/>
              <w:jc w:val="both"/>
              <w:rPr>
                <w:sz w:val="28"/>
                <w:szCs w:val="28"/>
                <w:lang w:val="en-US"/>
              </w:rPr>
            </w:pPr>
            <w:r w:rsidRPr="006318B5">
              <w:rPr>
                <w:sz w:val="28"/>
                <w:szCs w:val="28"/>
                <w:lang w:val="en-US"/>
              </w:rPr>
              <w:t>Cr</w:t>
            </w:r>
            <w:r w:rsidRPr="006318B5">
              <w:rPr>
                <w:sz w:val="28"/>
                <w:szCs w:val="28"/>
                <w:vertAlign w:val="superscript"/>
                <w:lang w:val="en-US"/>
              </w:rPr>
              <w:t>3+</w:t>
            </w:r>
          </w:p>
        </w:tc>
        <w:tc>
          <w:tcPr>
            <w:tcW w:w="0" w:type="auto"/>
            <w:tcBorders>
              <w:top w:val="single" w:sz="4" w:space="0" w:color="000000"/>
              <w:left w:val="single" w:sz="4" w:space="0" w:color="000000"/>
              <w:bottom w:val="single" w:sz="4" w:space="0" w:color="000000"/>
              <w:right w:val="single" w:sz="4" w:space="0" w:color="000000"/>
            </w:tcBorders>
          </w:tcPr>
          <w:p w:rsidR="007C157D" w:rsidRPr="006318B5" w:rsidRDefault="007C157D" w:rsidP="006318B5">
            <w:pPr>
              <w:spacing w:line="360" w:lineRule="auto"/>
              <w:jc w:val="both"/>
              <w:rPr>
                <w:sz w:val="28"/>
                <w:szCs w:val="28"/>
              </w:rPr>
            </w:pPr>
            <w:r w:rsidRPr="006318B5">
              <w:rPr>
                <w:sz w:val="28"/>
                <w:szCs w:val="28"/>
              </w:rPr>
              <w:t>Изумрудный</w:t>
            </w:r>
          </w:p>
        </w:tc>
      </w:tr>
    </w:tbl>
    <w:p w:rsidR="007C157D" w:rsidRPr="006318B5" w:rsidRDefault="007C157D" w:rsidP="006318B5">
      <w:pPr>
        <w:spacing w:after="200" w:line="360" w:lineRule="auto"/>
        <w:rPr>
          <w:sz w:val="28"/>
          <w:szCs w:val="28"/>
        </w:rPr>
      </w:pPr>
    </w:p>
    <w:p w:rsidR="00F1175C" w:rsidRPr="006318B5" w:rsidRDefault="00034529" w:rsidP="006318B5">
      <w:pPr>
        <w:pStyle w:val="2"/>
        <w:spacing w:line="360" w:lineRule="auto"/>
        <w:jc w:val="both"/>
        <w:rPr>
          <w:rFonts w:ascii="Times New Roman" w:hAnsi="Times New Roman" w:cs="Times New Roman"/>
          <w:color w:val="auto"/>
          <w:sz w:val="28"/>
          <w:szCs w:val="28"/>
        </w:rPr>
      </w:pPr>
      <w:bookmarkStart w:id="11" w:name="_Toc480238111"/>
      <w:r w:rsidRPr="006318B5">
        <w:rPr>
          <w:rFonts w:ascii="Times New Roman" w:hAnsi="Times New Roman" w:cs="Times New Roman"/>
          <w:color w:val="auto"/>
          <w:sz w:val="28"/>
          <w:szCs w:val="28"/>
        </w:rPr>
        <w:t>2.4</w:t>
      </w:r>
      <w:r w:rsidR="00F1175C" w:rsidRPr="006318B5">
        <w:rPr>
          <w:rFonts w:ascii="Times New Roman" w:hAnsi="Times New Roman" w:cs="Times New Roman"/>
          <w:color w:val="auto"/>
          <w:sz w:val="28"/>
          <w:szCs w:val="28"/>
        </w:rPr>
        <w:t xml:space="preserve">. </w:t>
      </w:r>
      <w:r w:rsidR="00BD26EC" w:rsidRPr="006318B5">
        <w:rPr>
          <w:rFonts w:ascii="Times New Roman" w:hAnsi="Times New Roman" w:cs="Times New Roman"/>
          <w:color w:val="auto"/>
          <w:sz w:val="28"/>
          <w:szCs w:val="28"/>
        </w:rPr>
        <w:t>Люминесцентный анализ</w:t>
      </w:r>
      <w:bookmarkEnd w:id="11"/>
    </w:p>
    <w:p w:rsidR="0076277D" w:rsidRPr="006318B5" w:rsidRDefault="0076277D" w:rsidP="006318B5">
      <w:pPr>
        <w:spacing w:after="200" w:line="360" w:lineRule="auto"/>
        <w:jc w:val="both"/>
        <w:rPr>
          <w:sz w:val="28"/>
          <w:szCs w:val="28"/>
        </w:rPr>
      </w:pPr>
    </w:p>
    <w:p w:rsidR="0076277D" w:rsidRDefault="00920971" w:rsidP="006318B5">
      <w:pPr>
        <w:spacing w:after="200" w:line="360" w:lineRule="auto"/>
        <w:ind w:firstLine="708"/>
        <w:jc w:val="both"/>
        <w:rPr>
          <w:sz w:val="28"/>
          <w:szCs w:val="28"/>
        </w:rPr>
      </w:pPr>
      <w:r w:rsidRPr="006318B5">
        <w:rPr>
          <w:sz w:val="28"/>
          <w:szCs w:val="28"/>
        </w:rPr>
        <w:t xml:space="preserve">Люминесценция – способность некоторых веществ излучать свет под воздействием разного рода излучения. Оно происходит после поглощения некоторой энергии возбуждения. </w:t>
      </w:r>
      <w:r w:rsidR="002D7056" w:rsidRPr="006318B5">
        <w:rPr>
          <w:sz w:val="28"/>
          <w:szCs w:val="28"/>
        </w:rPr>
        <w:t xml:space="preserve">Когда вещество переходит в более низкое состояние из возбуждённого, оно испускает квант света – люминесцирует. Для качественного анализа наиболее часто используется флуоресценция, то есть излучение, затухающее после удаления источника возбуждения. Люминесценцию обычно возбуждают коротковолновыми лучами видимого или ультрафиолетового излучения. При этом на вещество или смесь светят с помощью ламп накаливания или газоразрядных ламп. </w:t>
      </w:r>
      <w:r w:rsidR="002D3473" w:rsidRPr="006318B5">
        <w:rPr>
          <w:sz w:val="28"/>
          <w:szCs w:val="28"/>
        </w:rPr>
        <w:t xml:space="preserve">Из </w:t>
      </w:r>
      <w:proofErr w:type="gramStart"/>
      <w:r w:rsidR="002D3473" w:rsidRPr="006318B5">
        <w:rPr>
          <w:sz w:val="28"/>
          <w:szCs w:val="28"/>
        </w:rPr>
        <w:t>последних</w:t>
      </w:r>
      <w:proofErr w:type="gramEnd"/>
      <w:r w:rsidR="002D3473" w:rsidRPr="006318B5">
        <w:rPr>
          <w:sz w:val="28"/>
          <w:szCs w:val="28"/>
        </w:rPr>
        <w:t xml:space="preserve"> чаще всего используют ртутные лампы. Вещество, находящееся в смеси, определяют по цвету и интенсивности свечения, характерного для него. Метод люминесцентного анализа является более чувствительным по сравнению </w:t>
      </w:r>
      <w:proofErr w:type="gramStart"/>
      <w:r w:rsidR="002D3473" w:rsidRPr="006318B5">
        <w:rPr>
          <w:sz w:val="28"/>
          <w:szCs w:val="28"/>
        </w:rPr>
        <w:t>со</w:t>
      </w:r>
      <w:proofErr w:type="gramEnd"/>
      <w:r w:rsidR="002D3473" w:rsidRPr="006318B5">
        <w:rPr>
          <w:sz w:val="28"/>
          <w:szCs w:val="28"/>
        </w:rPr>
        <w:t xml:space="preserve"> </w:t>
      </w:r>
      <w:proofErr w:type="gramStart"/>
      <w:r w:rsidR="002D3473" w:rsidRPr="006318B5">
        <w:rPr>
          <w:sz w:val="28"/>
          <w:szCs w:val="28"/>
        </w:rPr>
        <w:t>спектральным</w:t>
      </w:r>
      <w:proofErr w:type="gramEnd"/>
      <w:r w:rsidR="002D3473" w:rsidRPr="006318B5">
        <w:rPr>
          <w:sz w:val="28"/>
          <w:szCs w:val="28"/>
        </w:rPr>
        <w:t xml:space="preserve"> и позволяет обнаружить даже очень малое количество вещества в смеси. Но он требует более точного и </w:t>
      </w:r>
      <w:r w:rsidR="00232086">
        <w:rPr>
          <w:sz w:val="28"/>
          <w:szCs w:val="28"/>
        </w:rPr>
        <w:t>совершенного</w:t>
      </w:r>
      <w:r w:rsidR="002D3473" w:rsidRPr="006318B5">
        <w:rPr>
          <w:sz w:val="28"/>
          <w:szCs w:val="28"/>
        </w:rPr>
        <w:t xml:space="preserve"> оборудования. Метод люминесцентного анализа чаще всего применяется при </w:t>
      </w:r>
      <w:r w:rsidR="002D3473" w:rsidRPr="006318B5">
        <w:rPr>
          <w:sz w:val="28"/>
          <w:szCs w:val="28"/>
        </w:rPr>
        <w:lastRenderedPageBreak/>
        <w:t xml:space="preserve">анализе минеральных и органических соединений, а так же в биологии и медицине. </w:t>
      </w:r>
      <w:r w:rsidR="00BC5FFA">
        <w:rPr>
          <w:rStyle w:val="af2"/>
          <w:sz w:val="28"/>
          <w:szCs w:val="28"/>
        </w:rPr>
        <w:footnoteReference w:id="10"/>
      </w:r>
    </w:p>
    <w:p w:rsidR="00B514DA" w:rsidRPr="006318B5" w:rsidRDefault="00B514DA" w:rsidP="006318B5">
      <w:pPr>
        <w:spacing w:after="200" w:line="360" w:lineRule="auto"/>
        <w:ind w:firstLine="708"/>
        <w:jc w:val="both"/>
        <w:rPr>
          <w:sz w:val="28"/>
          <w:szCs w:val="28"/>
        </w:rPr>
      </w:pPr>
    </w:p>
    <w:p w:rsidR="002A4E7B" w:rsidRPr="006318B5" w:rsidRDefault="002A4E7B" w:rsidP="006318B5">
      <w:pPr>
        <w:pStyle w:val="2"/>
        <w:spacing w:line="360" w:lineRule="auto"/>
        <w:jc w:val="both"/>
        <w:rPr>
          <w:rFonts w:ascii="Times New Roman" w:hAnsi="Times New Roman" w:cs="Times New Roman"/>
          <w:color w:val="auto"/>
          <w:sz w:val="28"/>
          <w:szCs w:val="28"/>
        </w:rPr>
      </w:pPr>
      <w:bookmarkStart w:id="12" w:name="_Toc480238112"/>
      <w:r w:rsidRPr="006318B5">
        <w:rPr>
          <w:rFonts w:ascii="Times New Roman" w:hAnsi="Times New Roman" w:cs="Times New Roman"/>
          <w:color w:val="auto"/>
          <w:sz w:val="28"/>
          <w:szCs w:val="28"/>
        </w:rPr>
        <w:t>2.5. Реакции в пробирке</w:t>
      </w:r>
      <w:bookmarkEnd w:id="12"/>
    </w:p>
    <w:p w:rsidR="0044612F" w:rsidRPr="006318B5" w:rsidRDefault="0044612F" w:rsidP="006318B5">
      <w:pPr>
        <w:spacing w:line="360" w:lineRule="auto"/>
        <w:jc w:val="both"/>
        <w:rPr>
          <w:sz w:val="28"/>
          <w:szCs w:val="28"/>
        </w:rPr>
      </w:pPr>
    </w:p>
    <w:p w:rsidR="0044612F" w:rsidRPr="006318B5" w:rsidRDefault="000141E2" w:rsidP="006318B5">
      <w:pPr>
        <w:spacing w:line="360" w:lineRule="auto"/>
        <w:ind w:firstLine="708"/>
        <w:jc w:val="both"/>
        <w:rPr>
          <w:sz w:val="28"/>
          <w:szCs w:val="28"/>
        </w:rPr>
      </w:pPr>
      <w:r w:rsidRPr="006318B5">
        <w:rPr>
          <w:sz w:val="28"/>
          <w:szCs w:val="28"/>
        </w:rPr>
        <w:t>Зачастую анализ раствора проводят в обычной пробирке. Эт</w:t>
      </w:r>
      <w:r w:rsidR="00B514DA">
        <w:rPr>
          <w:sz w:val="28"/>
          <w:szCs w:val="28"/>
        </w:rPr>
        <w:t xml:space="preserve">о особенно удобно сделать, если </w:t>
      </w:r>
      <w:r w:rsidRPr="006318B5">
        <w:rPr>
          <w:sz w:val="28"/>
          <w:szCs w:val="28"/>
        </w:rPr>
        <w:t xml:space="preserve">примерно </w:t>
      </w:r>
      <w:r w:rsidR="00B514DA">
        <w:rPr>
          <w:sz w:val="28"/>
          <w:szCs w:val="28"/>
        </w:rPr>
        <w:t>известно</w:t>
      </w:r>
      <w:r w:rsidRPr="006318B5">
        <w:rPr>
          <w:sz w:val="28"/>
          <w:szCs w:val="28"/>
        </w:rPr>
        <w:t xml:space="preserve">, что там находится. Для этого метода не нужно какое-то особое оборудование. </w:t>
      </w:r>
      <w:r w:rsidR="00B514DA">
        <w:rPr>
          <w:sz w:val="28"/>
          <w:szCs w:val="28"/>
        </w:rPr>
        <w:t>Для проведения</w:t>
      </w:r>
      <w:r w:rsidRPr="006318B5">
        <w:rPr>
          <w:sz w:val="28"/>
          <w:szCs w:val="28"/>
        </w:rPr>
        <w:t xml:space="preserve"> </w:t>
      </w:r>
      <w:r w:rsidR="007D60A1">
        <w:rPr>
          <w:sz w:val="28"/>
          <w:szCs w:val="28"/>
        </w:rPr>
        <w:t>эксперимента</w:t>
      </w:r>
      <w:r w:rsidRPr="006318B5">
        <w:rPr>
          <w:sz w:val="28"/>
          <w:szCs w:val="28"/>
        </w:rPr>
        <w:t xml:space="preserve"> несколько капель анализируемого раствора </w:t>
      </w:r>
      <w:r w:rsidR="007D60A1">
        <w:rPr>
          <w:sz w:val="28"/>
          <w:szCs w:val="28"/>
        </w:rPr>
        <w:t>вносят</w:t>
      </w:r>
      <w:r w:rsidRPr="006318B5">
        <w:rPr>
          <w:sz w:val="28"/>
          <w:szCs w:val="28"/>
        </w:rPr>
        <w:t xml:space="preserve"> в пробирку, не касаясь её стенок, а затем добавля</w:t>
      </w:r>
      <w:r w:rsidR="007D60A1">
        <w:rPr>
          <w:sz w:val="28"/>
          <w:szCs w:val="28"/>
        </w:rPr>
        <w:t>ют</w:t>
      </w:r>
      <w:r w:rsidRPr="006318B5">
        <w:rPr>
          <w:sz w:val="28"/>
          <w:szCs w:val="28"/>
        </w:rPr>
        <w:t xml:space="preserve"> реагенты, которые помогут определить состав раствора. Обязательно </w:t>
      </w:r>
      <w:r w:rsidR="003C4F3E" w:rsidRPr="006318B5">
        <w:rPr>
          <w:sz w:val="28"/>
          <w:szCs w:val="28"/>
        </w:rPr>
        <w:t xml:space="preserve">анализируемый раствор </w:t>
      </w:r>
      <w:r w:rsidRPr="006318B5">
        <w:rPr>
          <w:sz w:val="28"/>
          <w:szCs w:val="28"/>
        </w:rPr>
        <w:t>следует делить на несколько частей для того, чтобы в случае ошибки м</w:t>
      </w:r>
      <w:r w:rsidR="003C4F3E">
        <w:rPr>
          <w:sz w:val="28"/>
          <w:szCs w:val="28"/>
        </w:rPr>
        <w:t>ожно было повторить эксперимент</w:t>
      </w:r>
      <w:r w:rsidRPr="006318B5">
        <w:rPr>
          <w:sz w:val="28"/>
          <w:szCs w:val="28"/>
        </w:rPr>
        <w:t>. Этот ме</w:t>
      </w:r>
      <w:r w:rsidR="00D077D5">
        <w:rPr>
          <w:sz w:val="28"/>
          <w:szCs w:val="28"/>
        </w:rPr>
        <w:t>тод достаточно прост, но его не</w:t>
      </w:r>
      <w:r w:rsidRPr="006318B5">
        <w:rPr>
          <w:sz w:val="28"/>
          <w:szCs w:val="28"/>
        </w:rPr>
        <w:t xml:space="preserve">удобно использовать в том случае, если </w:t>
      </w:r>
      <w:r w:rsidR="003C4F3E">
        <w:rPr>
          <w:sz w:val="28"/>
          <w:szCs w:val="28"/>
        </w:rPr>
        <w:t>нет информации о составе исходного раствора.</w:t>
      </w:r>
    </w:p>
    <w:p w:rsidR="002A4E7B" w:rsidRPr="006318B5" w:rsidRDefault="002A4E7B" w:rsidP="006318B5">
      <w:pPr>
        <w:pStyle w:val="2"/>
        <w:spacing w:line="360" w:lineRule="auto"/>
        <w:jc w:val="both"/>
        <w:rPr>
          <w:rFonts w:ascii="Times New Roman" w:hAnsi="Times New Roman" w:cs="Times New Roman"/>
          <w:color w:val="auto"/>
          <w:sz w:val="28"/>
          <w:szCs w:val="28"/>
        </w:rPr>
      </w:pPr>
      <w:bookmarkStart w:id="13" w:name="_Toc480238113"/>
      <w:r w:rsidRPr="006318B5">
        <w:rPr>
          <w:rFonts w:ascii="Times New Roman" w:hAnsi="Times New Roman" w:cs="Times New Roman"/>
          <w:color w:val="auto"/>
          <w:sz w:val="28"/>
          <w:szCs w:val="28"/>
        </w:rPr>
        <w:t>2.6. Капельные реакции</w:t>
      </w:r>
      <w:bookmarkEnd w:id="13"/>
    </w:p>
    <w:p w:rsidR="0044612F" w:rsidRPr="006318B5" w:rsidRDefault="0044612F" w:rsidP="006318B5">
      <w:pPr>
        <w:spacing w:line="360" w:lineRule="auto"/>
        <w:rPr>
          <w:sz w:val="28"/>
          <w:szCs w:val="28"/>
        </w:rPr>
      </w:pPr>
    </w:p>
    <w:p w:rsidR="001E06CA" w:rsidRPr="006318B5" w:rsidRDefault="00B91691" w:rsidP="006318B5">
      <w:pPr>
        <w:spacing w:after="200" w:line="360" w:lineRule="auto"/>
        <w:ind w:firstLine="708"/>
        <w:jc w:val="both"/>
        <w:rPr>
          <w:sz w:val="28"/>
          <w:szCs w:val="28"/>
        </w:rPr>
      </w:pPr>
      <w:r w:rsidRPr="006318B5">
        <w:rPr>
          <w:sz w:val="28"/>
          <w:szCs w:val="28"/>
        </w:rPr>
        <w:t xml:space="preserve">Капельные реакции – это реакции, которые проводятся на фильтрованной бумаге. </w:t>
      </w:r>
      <w:r w:rsidR="00DD1099">
        <w:rPr>
          <w:sz w:val="28"/>
          <w:szCs w:val="28"/>
        </w:rPr>
        <w:t xml:space="preserve">Одно из преимуществ капельных реакций состоит в том, что для них требуется совсем малое количество реагента, но при этом чувствительность этих реакций достаточно высока. </w:t>
      </w:r>
      <w:r w:rsidRPr="006318B5">
        <w:rPr>
          <w:sz w:val="28"/>
          <w:szCs w:val="28"/>
        </w:rPr>
        <w:t xml:space="preserve">Для проведения капельной реакции следует взять одну каплю реагента и с помощью </w:t>
      </w:r>
      <w:r w:rsidR="005D26DA">
        <w:rPr>
          <w:sz w:val="28"/>
          <w:szCs w:val="28"/>
        </w:rPr>
        <w:t xml:space="preserve">стеклянной </w:t>
      </w:r>
      <w:r w:rsidR="00591F75">
        <w:rPr>
          <w:sz w:val="28"/>
          <w:szCs w:val="28"/>
        </w:rPr>
        <w:t>трубки, конец которой оттянут в капилляр,</w:t>
      </w:r>
      <w:r w:rsidRPr="006318B5">
        <w:rPr>
          <w:sz w:val="28"/>
          <w:szCs w:val="28"/>
        </w:rPr>
        <w:t xml:space="preserve"> аккуратно перенести его на бумагу. Капля должна равномерно растечься по поверхности. Дать ей немного подсохнуть. Затем в центр этой капли с помощью другого капилляра пометить каплю анализируемого вещества и внимательно наблюд</w:t>
      </w:r>
      <w:r w:rsidR="00B514DA">
        <w:rPr>
          <w:sz w:val="28"/>
          <w:szCs w:val="28"/>
        </w:rPr>
        <w:t>ать за изменением окраски бумаг</w:t>
      </w:r>
      <w:r w:rsidRPr="006318B5">
        <w:rPr>
          <w:sz w:val="28"/>
          <w:szCs w:val="28"/>
        </w:rPr>
        <w:t xml:space="preserve">и (а точнее смеси растворов). </w:t>
      </w:r>
      <w:r w:rsidR="00E41009">
        <w:rPr>
          <w:sz w:val="28"/>
          <w:szCs w:val="28"/>
        </w:rPr>
        <w:t>В случае</w:t>
      </w:r>
      <w:proofErr w:type="gramStart"/>
      <w:r w:rsidR="00E41009">
        <w:rPr>
          <w:sz w:val="28"/>
          <w:szCs w:val="28"/>
        </w:rPr>
        <w:t>,</w:t>
      </w:r>
      <w:proofErr w:type="gramEnd"/>
      <w:r w:rsidR="00E41009">
        <w:rPr>
          <w:sz w:val="28"/>
          <w:szCs w:val="28"/>
        </w:rPr>
        <w:t xml:space="preserve"> если </w:t>
      </w:r>
      <w:r w:rsidR="00E41009">
        <w:rPr>
          <w:sz w:val="28"/>
          <w:szCs w:val="28"/>
        </w:rPr>
        <w:lastRenderedPageBreak/>
        <w:t>не</w:t>
      </w:r>
      <w:r w:rsidR="00F27B69" w:rsidRPr="006318B5">
        <w:rPr>
          <w:sz w:val="28"/>
          <w:szCs w:val="28"/>
        </w:rPr>
        <w:t>понятно, изменилась окраска или нет, вместо анализируемого вещества добавляют обычную воду и сравнивают полученные результаты.</w:t>
      </w:r>
      <w:r w:rsidR="005C0936" w:rsidRPr="006318B5">
        <w:rPr>
          <w:sz w:val="28"/>
          <w:szCs w:val="28"/>
        </w:rPr>
        <w:t xml:space="preserve"> </w:t>
      </w:r>
      <w:r w:rsidR="00EC074D">
        <w:rPr>
          <w:sz w:val="28"/>
          <w:szCs w:val="28"/>
        </w:rPr>
        <w:t>Наиболее удобно и наглядно использовать этот метод в том случае, если в результате реакции образуется нерастворимое вещество.</w:t>
      </w:r>
      <w:r w:rsidR="009F49DF">
        <w:rPr>
          <w:sz w:val="28"/>
          <w:szCs w:val="28"/>
        </w:rPr>
        <w:t xml:space="preserve"> </w:t>
      </w:r>
      <w:r w:rsidR="009F49DF">
        <w:rPr>
          <w:rStyle w:val="af2"/>
          <w:sz w:val="28"/>
          <w:szCs w:val="28"/>
        </w:rPr>
        <w:footnoteReference w:id="11"/>
      </w:r>
    </w:p>
    <w:p w:rsidR="007178B8" w:rsidRDefault="00273C77" w:rsidP="0021584A">
      <w:pPr>
        <w:pStyle w:val="1"/>
        <w:spacing w:line="360" w:lineRule="auto"/>
        <w:jc w:val="both"/>
        <w:rPr>
          <w:rFonts w:ascii="Times New Roman" w:hAnsi="Times New Roman" w:cs="Times New Roman"/>
          <w:color w:val="auto"/>
        </w:rPr>
      </w:pPr>
      <w:r w:rsidRPr="006318B5">
        <w:br w:type="page"/>
      </w:r>
      <w:bookmarkStart w:id="14" w:name="_Toc480238114"/>
      <w:r w:rsidR="005B4C8C">
        <w:rPr>
          <w:rFonts w:ascii="Times New Roman" w:hAnsi="Times New Roman" w:cs="Times New Roman"/>
          <w:color w:val="auto"/>
        </w:rPr>
        <w:lastRenderedPageBreak/>
        <w:t>Глава 3</w:t>
      </w:r>
      <w:r w:rsidR="007178B8" w:rsidRPr="006318B5">
        <w:rPr>
          <w:rFonts w:ascii="Times New Roman" w:hAnsi="Times New Roman" w:cs="Times New Roman"/>
          <w:color w:val="auto"/>
        </w:rPr>
        <w:t xml:space="preserve">. </w:t>
      </w:r>
      <w:r w:rsidR="007178B8">
        <w:rPr>
          <w:rFonts w:ascii="Times New Roman" w:hAnsi="Times New Roman" w:cs="Times New Roman"/>
          <w:color w:val="auto"/>
        </w:rPr>
        <w:t>Обнаружение катионов в сточных водах</w:t>
      </w:r>
      <w:bookmarkEnd w:id="14"/>
    </w:p>
    <w:p w:rsidR="00E70220" w:rsidRPr="00E70220" w:rsidRDefault="00E70220" w:rsidP="00E70220"/>
    <w:p w:rsidR="00121E75" w:rsidRDefault="005B4C8C" w:rsidP="00C55B53">
      <w:pPr>
        <w:spacing w:line="360" w:lineRule="auto"/>
        <w:ind w:firstLine="708"/>
        <w:jc w:val="both"/>
        <w:rPr>
          <w:sz w:val="28"/>
          <w:szCs w:val="28"/>
        </w:rPr>
      </w:pPr>
      <w:r>
        <w:rPr>
          <w:sz w:val="28"/>
          <w:szCs w:val="28"/>
        </w:rPr>
        <w:t>В современном мире очень остро стоит проблема загрязнения окружающей среды. В том числе это относится и к воде.</w:t>
      </w:r>
      <w:r w:rsidR="00121E75">
        <w:rPr>
          <w:sz w:val="28"/>
          <w:szCs w:val="28"/>
        </w:rPr>
        <w:t xml:space="preserve"> Главным наиболее опасным источником загрязнения </w:t>
      </w:r>
      <w:r w:rsidR="00C55B53">
        <w:rPr>
          <w:sz w:val="28"/>
          <w:szCs w:val="28"/>
        </w:rPr>
        <w:t>внутренних</w:t>
      </w:r>
      <w:r w:rsidR="00121E75">
        <w:rPr>
          <w:sz w:val="28"/>
          <w:szCs w:val="28"/>
        </w:rPr>
        <w:t xml:space="preserve"> вод является промышленность. А именно некоторые промышленные предпри</w:t>
      </w:r>
      <w:r w:rsidR="00703B4C">
        <w:rPr>
          <w:sz w:val="28"/>
          <w:szCs w:val="28"/>
        </w:rPr>
        <w:t>ятия сливают в реки загрязнённую</w:t>
      </w:r>
      <w:r w:rsidR="00121E75">
        <w:rPr>
          <w:sz w:val="28"/>
          <w:szCs w:val="28"/>
        </w:rPr>
        <w:t xml:space="preserve"> тяжёлыми металлами </w:t>
      </w:r>
      <w:r w:rsidR="00703B4C">
        <w:rPr>
          <w:sz w:val="28"/>
          <w:szCs w:val="28"/>
        </w:rPr>
        <w:t>отработанную воду</w:t>
      </w:r>
      <w:r w:rsidR="00121E75">
        <w:rPr>
          <w:sz w:val="28"/>
          <w:szCs w:val="28"/>
        </w:rPr>
        <w:t>, что зачастую приводит к экологическим катастрофам. Катионы</w:t>
      </w:r>
      <w:r w:rsidR="00C55B53">
        <w:rPr>
          <w:sz w:val="28"/>
          <w:szCs w:val="28"/>
        </w:rPr>
        <w:t xml:space="preserve"> тяжёлых металлов оказывают пагубное действие на всё живое, в том числе и на человека. </w:t>
      </w:r>
      <w:r w:rsidR="004A7468">
        <w:rPr>
          <w:sz w:val="28"/>
          <w:szCs w:val="28"/>
        </w:rPr>
        <w:t xml:space="preserve">Их попадание в организм человека даже в небольших количествах вызывает тяжёлое отравление, а при хроническом отравлении может привести к летальному исходу. </w:t>
      </w:r>
      <w:r w:rsidR="00CD6413">
        <w:rPr>
          <w:sz w:val="28"/>
          <w:szCs w:val="28"/>
        </w:rPr>
        <w:t>Поэтому следует тщательно следить за качеством потребляемой воды, а так же воды, идущей на хозяйственные нужды.</w:t>
      </w:r>
      <w:r w:rsidR="00E17317">
        <w:rPr>
          <w:sz w:val="28"/>
          <w:szCs w:val="28"/>
        </w:rPr>
        <w:t xml:space="preserve"> В </w:t>
      </w:r>
      <w:r w:rsidR="00E17317" w:rsidRPr="00E17317">
        <w:rPr>
          <w:i/>
          <w:sz w:val="28"/>
          <w:szCs w:val="28"/>
        </w:rPr>
        <w:t xml:space="preserve">таблице </w:t>
      </w:r>
      <w:r w:rsidR="009715F8">
        <w:rPr>
          <w:i/>
          <w:sz w:val="28"/>
          <w:szCs w:val="28"/>
        </w:rPr>
        <w:t>7</w:t>
      </w:r>
      <w:r w:rsidR="00E17317">
        <w:rPr>
          <w:sz w:val="28"/>
          <w:szCs w:val="28"/>
        </w:rPr>
        <w:t xml:space="preserve"> представлены некоторые тяжёлые металлы и описан вред, который они наносят организму человека.</w:t>
      </w:r>
    </w:p>
    <w:p w:rsidR="00E17317" w:rsidRDefault="00E17317" w:rsidP="00C55B53">
      <w:pPr>
        <w:spacing w:line="360" w:lineRule="auto"/>
        <w:ind w:firstLine="708"/>
        <w:jc w:val="both"/>
        <w:rPr>
          <w:sz w:val="28"/>
          <w:szCs w:val="28"/>
        </w:rPr>
      </w:pPr>
    </w:p>
    <w:p w:rsidR="00496ACC" w:rsidRDefault="009715F8" w:rsidP="00E17317">
      <w:pPr>
        <w:spacing w:line="360" w:lineRule="auto"/>
        <w:jc w:val="both"/>
        <w:rPr>
          <w:i/>
          <w:sz w:val="28"/>
          <w:szCs w:val="28"/>
        </w:rPr>
      </w:pPr>
      <w:r>
        <w:rPr>
          <w:i/>
          <w:sz w:val="28"/>
          <w:szCs w:val="28"/>
        </w:rPr>
        <w:t>Таблица 7</w:t>
      </w:r>
      <w:r w:rsidR="00E17317" w:rsidRPr="00E17317">
        <w:rPr>
          <w:i/>
          <w:sz w:val="28"/>
          <w:szCs w:val="28"/>
        </w:rPr>
        <w:t xml:space="preserve">. Влияние </w:t>
      </w:r>
      <w:r w:rsidR="00496ACC">
        <w:rPr>
          <w:i/>
          <w:sz w:val="28"/>
          <w:szCs w:val="28"/>
        </w:rPr>
        <w:t xml:space="preserve"> некоторых </w:t>
      </w:r>
      <w:r w:rsidR="00E17317" w:rsidRPr="00E17317">
        <w:rPr>
          <w:i/>
          <w:sz w:val="28"/>
          <w:szCs w:val="28"/>
        </w:rPr>
        <w:t>тяжёлы</w:t>
      </w:r>
      <w:r w:rsidR="00E17317">
        <w:rPr>
          <w:i/>
          <w:sz w:val="28"/>
          <w:szCs w:val="28"/>
        </w:rPr>
        <w:t>х металлов на организм человека</w:t>
      </w:r>
      <w:r w:rsidR="00E70220">
        <w:rPr>
          <w:rStyle w:val="af2"/>
          <w:i/>
          <w:sz w:val="28"/>
          <w:szCs w:val="28"/>
        </w:rPr>
        <w:footnoteReference w:id="12"/>
      </w:r>
    </w:p>
    <w:p w:rsidR="00CD5108" w:rsidRDefault="00CD5108" w:rsidP="00E17317">
      <w:pPr>
        <w:spacing w:line="360" w:lineRule="auto"/>
        <w:jc w:val="both"/>
        <w:rPr>
          <w:i/>
          <w:sz w:val="28"/>
          <w:szCs w:val="28"/>
        </w:rPr>
      </w:pPr>
    </w:p>
    <w:tbl>
      <w:tblPr>
        <w:tblStyle w:val="af"/>
        <w:tblW w:w="0" w:type="auto"/>
        <w:tblLook w:val="04A0" w:firstRow="1" w:lastRow="0" w:firstColumn="1" w:lastColumn="0" w:noHBand="0" w:noVBand="1"/>
      </w:tblPr>
      <w:tblGrid>
        <w:gridCol w:w="1951"/>
        <w:gridCol w:w="7620"/>
      </w:tblGrid>
      <w:tr w:rsidR="00496ACC" w:rsidRPr="00496ACC" w:rsidTr="00C7632D">
        <w:tc>
          <w:tcPr>
            <w:tcW w:w="1951" w:type="dxa"/>
            <w:shd w:val="clear" w:color="auto" w:fill="C6D9F1" w:themeFill="text2" w:themeFillTint="33"/>
          </w:tcPr>
          <w:p w:rsidR="00496ACC" w:rsidRPr="00496ACC" w:rsidRDefault="00496ACC" w:rsidP="00E17317">
            <w:pPr>
              <w:spacing w:line="360" w:lineRule="auto"/>
              <w:jc w:val="both"/>
              <w:rPr>
                <w:sz w:val="28"/>
                <w:szCs w:val="28"/>
              </w:rPr>
            </w:pPr>
            <w:r w:rsidRPr="00496ACC">
              <w:rPr>
                <w:sz w:val="28"/>
                <w:szCs w:val="28"/>
              </w:rPr>
              <w:t>Элементы</w:t>
            </w:r>
          </w:p>
        </w:tc>
        <w:tc>
          <w:tcPr>
            <w:tcW w:w="7620" w:type="dxa"/>
            <w:shd w:val="clear" w:color="auto" w:fill="C6D9F1" w:themeFill="text2" w:themeFillTint="33"/>
          </w:tcPr>
          <w:p w:rsidR="00496ACC" w:rsidRPr="00496ACC" w:rsidRDefault="00496ACC" w:rsidP="00E17317">
            <w:pPr>
              <w:spacing w:line="360" w:lineRule="auto"/>
              <w:jc w:val="both"/>
              <w:rPr>
                <w:sz w:val="28"/>
                <w:szCs w:val="28"/>
              </w:rPr>
            </w:pPr>
            <w:r w:rsidRPr="00496ACC">
              <w:rPr>
                <w:sz w:val="28"/>
                <w:szCs w:val="28"/>
              </w:rPr>
              <w:t>Последствия воздействия элементов</w:t>
            </w:r>
          </w:p>
        </w:tc>
      </w:tr>
      <w:tr w:rsidR="00496ACC" w:rsidRPr="00496ACC" w:rsidTr="00496ACC">
        <w:tc>
          <w:tcPr>
            <w:tcW w:w="1951" w:type="dxa"/>
          </w:tcPr>
          <w:p w:rsidR="00496ACC" w:rsidRPr="00496ACC" w:rsidRDefault="00496ACC" w:rsidP="00E17317">
            <w:pPr>
              <w:spacing w:line="360" w:lineRule="auto"/>
              <w:jc w:val="both"/>
              <w:rPr>
                <w:sz w:val="28"/>
                <w:szCs w:val="28"/>
              </w:rPr>
            </w:pPr>
            <w:r w:rsidRPr="00496ACC">
              <w:rPr>
                <w:sz w:val="28"/>
                <w:szCs w:val="28"/>
              </w:rPr>
              <w:t>Ртуть (</w:t>
            </w:r>
            <w:r w:rsidRPr="00496ACC">
              <w:rPr>
                <w:sz w:val="28"/>
                <w:szCs w:val="28"/>
                <w:lang w:val="en-US"/>
              </w:rPr>
              <w:t>Hg)</w:t>
            </w:r>
          </w:p>
        </w:tc>
        <w:tc>
          <w:tcPr>
            <w:tcW w:w="7620" w:type="dxa"/>
          </w:tcPr>
          <w:p w:rsidR="00496ACC" w:rsidRPr="00496ACC" w:rsidRDefault="00496ACC" w:rsidP="00E17317">
            <w:pPr>
              <w:spacing w:line="360" w:lineRule="auto"/>
              <w:jc w:val="both"/>
              <w:rPr>
                <w:sz w:val="28"/>
                <w:szCs w:val="28"/>
              </w:rPr>
            </w:pPr>
            <w:proofErr w:type="gramStart"/>
            <w:r w:rsidRPr="00496ACC">
              <w:rPr>
                <w:sz w:val="28"/>
                <w:szCs w:val="28"/>
              </w:rPr>
              <w:t>Нервно-паралитические</w:t>
            </w:r>
            <w:proofErr w:type="gramEnd"/>
            <w:r w:rsidRPr="00496ACC">
              <w:rPr>
                <w:sz w:val="28"/>
                <w:szCs w:val="28"/>
              </w:rPr>
              <w:t xml:space="preserve"> расстройства (болезнь </w:t>
            </w:r>
            <w:proofErr w:type="spellStart"/>
            <w:r w:rsidRPr="00496ACC">
              <w:rPr>
                <w:sz w:val="28"/>
                <w:szCs w:val="28"/>
              </w:rPr>
              <w:t>Минамата</w:t>
            </w:r>
            <w:proofErr w:type="spellEnd"/>
            <w:r w:rsidRPr="00496ACC">
              <w:rPr>
                <w:sz w:val="28"/>
                <w:szCs w:val="28"/>
              </w:rPr>
              <w:t>), нарушение функций желудочно-кишечного тракта,</w:t>
            </w:r>
            <w:r>
              <w:rPr>
                <w:sz w:val="28"/>
                <w:szCs w:val="28"/>
              </w:rPr>
              <w:t xml:space="preserve"> почек, изменение в хромосомах</w:t>
            </w:r>
          </w:p>
        </w:tc>
      </w:tr>
      <w:tr w:rsidR="00496ACC" w:rsidRPr="00496ACC" w:rsidTr="00496ACC">
        <w:tc>
          <w:tcPr>
            <w:tcW w:w="1951" w:type="dxa"/>
          </w:tcPr>
          <w:p w:rsidR="00496ACC" w:rsidRPr="00496ACC" w:rsidRDefault="00496ACC" w:rsidP="00E17317">
            <w:pPr>
              <w:spacing w:line="360" w:lineRule="auto"/>
              <w:jc w:val="both"/>
              <w:rPr>
                <w:sz w:val="28"/>
                <w:szCs w:val="28"/>
                <w:lang w:val="en-US"/>
              </w:rPr>
            </w:pPr>
            <w:r w:rsidRPr="00496ACC">
              <w:rPr>
                <w:sz w:val="28"/>
                <w:szCs w:val="28"/>
              </w:rPr>
              <w:t>Мышьяк</w:t>
            </w:r>
            <w:r w:rsidRPr="00496ACC">
              <w:rPr>
                <w:sz w:val="28"/>
                <w:szCs w:val="28"/>
                <w:lang w:val="en-US"/>
              </w:rPr>
              <w:t xml:space="preserve"> (As)</w:t>
            </w:r>
          </w:p>
        </w:tc>
        <w:tc>
          <w:tcPr>
            <w:tcW w:w="7620" w:type="dxa"/>
          </w:tcPr>
          <w:p w:rsidR="00496ACC" w:rsidRPr="00496ACC" w:rsidRDefault="00496ACC" w:rsidP="00E17317">
            <w:pPr>
              <w:spacing w:line="360" w:lineRule="auto"/>
              <w:jc w:val="both"/>
              <w:rPr>
                <w:sz w:val="28"/>
                <w:szCs w:val="28"/>
              </w:rPr>
            </w:pPr>
            <w:r>
              <w:rPr>
                <w:sz w:val="28"/>
                <w:szCs w:val="28"/>
              </w:rPr>
              <w:t>Раковые заболевания кожи, интоксикация, периферические невриты</w:t>
            </w:r>
          </w:p>
        </w:tc>
      </w:tr>
      <w:tr w:rsidR="00496ACC" w:rsidRPr="00496ACC" w:rsidTr="00496ACC">
        <w:tc>
          <w:tcPr>
            <w:tcW w:w="1951" w:type="dxa"/>
          </w:tcPr>
          <w:p w:rsidR="00496ACC" w:rsidRPr="00496ACC" w:rsidRDefault="00496ACC" w:rsidP="00E17317">
            <w:pPr>
              <w:spacing w:line="360" w:lineRule="auto"/>
              <w:jc w:val="both"/>
              <w:rPr>
                <w:sz w:val="28"/>
                <w:szCs w:val="28"/>
                <w:lang w:val="en-US"/>
              </w:rPr>
            </w:pPr>
            <w:r w:rsidRPr="00496ACC">
              <w:rPr>
                <w:sz w:val="28"/>
                <w:szCs w:val="28"/>
              </w:rPr>
              <w:t>Свинец</w:t>
            </w:r>
            <w:r w:rsidRPr="00496ACC">
              <w:rPr>
                <w:sz w:val="28"/>
                <w:szCs w:val="28"/>
                <w:lang w:val="en-US"/>
              </w:rPr>
              <w:t xml:space="preserve"> (</w:t>
            </w:r>
            <w:proofErr w:type="spellStart"/>
            <w:r w:rsidRPr="00496ACC">
              <w:rPr>
                <w:sz w:val="28"/>
                <w:szCs w:val="28"/>
                <w:lang w:val="en-US"/>
              </w:rPr>
              <w:t>Pb</w:t>
            </w:r>
            <w:proofErr w:type="spellEnd"/>
            <w:r w:rsidRPr="00496ACC">
              <w:rPr>
                <w:sz w:val="28"/>
                <w:szCs w:val="28"/>
                <w:lang w:val="en-US"/>
              </w:rPr>
              <w:t>)</w:t>
            </w:r>
          </w:p>
        </w:tc>
        <w:tc>
          <w:tcPr>
            <w:tcW w:w="7620" w:type="dxa"/>
          </w:tcPr>
          <w:p w:rsidR="00496ACC" w:rsidRPr="00496ACC" w:rsidRDefault="00496ACC" w:rsidP="00E17317">
            <w:pPr>
              <w:spacing w:line="360" w:lineRule="auto"/>
              <w:jc w:val="both"/>
              <w:rPr>
                <w:sz w:val="28"/>
                <w:szCs w:val="28"/>
              </w:rPr>
            </w:pPr>
            <w:r>
              <w:rPr>
                <w:sz w:val="28"/>
                <w:szCs w:val="28"/>
              </w:rPr>
              <w:t>Разрушение костных тканей, задержка синтеза протеина в крови, нарушение нервной системы и почек</w:t>
            </w:r>
          </w:p>
        </w:tc>
      </w:tr>
      <w:tr w:rsidR="00496ACC" w:rsidRPr="00496ACC" w:rsidTr="00496ACC">
        <w:tc>
          <w:tcPr>
            <w:tcW w:w="1951" w:type="dxa"/>
          </w:tcPr>
          <w:p w:rsidR="00496ACC" w:rsidRPr="00496ACC" w:rsidRDefault="00496ACC" w:rsidP="00E17317">
            <w:pPr>
              <w:spacing w:line="360" w:lineRule="auto"/>
              <w:jc w:val="both"/>
              <w:rPr>
                <w:sz w:val="28"/>
                <w:szCs w:val="28"/>
                <w:lang w:val="en-US"/>
              </w:rPr>
            </w:pPr>
            <w:r w:rsidRPr="00496ACC">
              <w:rPr>
                <w:sz w:val="28"/>
                <w:szCs w:val="28"/>
              </w:rPr>
              <w:t>Медь</w:t>
            </w:r>
            <w:r w:rsidRPr="00496ACC">
              <w:rPr>
                <w:sz w:val="28"/>
                <w:szCs w:val="28"/>
                <w:lang w:val="en-US"/>
              </w:rPr>
              <w:t xml:space="preserve"> (Cu)</w:t>
            </w:r>
          </w:p>
        </w:tc>
        <w:tc>
          <w:tcPr>
            <w:tcW w:w="7620" w:type="dxa"/>
          </w:tcPr>
          <w:p w:rsidR="00496ACC" w:rsidRPr="00496ACC" w:rsidRDefault="00496ACC" w:rsidP="00E17317">
            <w:pPr>
              <w:spacing w:line="360" w:lineRule="auto"/>
              <w:jc w:val="both"/>
              <w:rPr>
                <w:sz w:val="28"/>
                <w:szCs w:val="28"/>
              </w:rPr>
            </w:pPr>
            <w:r>
              <w:rPr>
                <w:sz w:val="28"/>
                <w:szCs w:val="28"/>
              </w:rPr>
              <w:t xml:space="preserve">Органические изменения в тканях, распад костной ткани, гепатит </w:t>
            </w:r>
          </w:p>
        </w:tc>
      </w:tr>
      <w:tr w:rsidR="00496ACC" w:rsidRPr="00496ACC" w:rsidTr="00496ACC">
        <w:tc>
          <w:tcPr>
            <w:tcW w:w="1951" w:type="dxa"/>
          </w:tcPr>
          <w:p w:rsidR="00496ACC" w:rsidRPr="00496ACC" w:rsidRDefault="00496ACC" w:rsidP="00E17317">
            <w:pPr>
              <w:spacing w:line="360" w:lineRule="auto"/>
              <w:jc w:val="both"/>
              <w:rPr>
                <w:sz w:val="28"/>
                <w:szCs w:val="28"/>
                <w:lang w:val="en-US"/>
              </w:rPr>
            </w:pPr>
            <w:r w:rsidRPr="00496ACC">
              <w:rPr>
                <w:sz w:val="28"/>
                <w:szCs w:val="28"/>
              </w:rPr>
              <w:lastRenderedPageBreak/>
              <w:t>Кадмий</w:t>
            </w:r>
            <w:r w:rsidRPr="00496ACC">
              <w:rPr>
                <w:sz w:val="28"/>
                <w:szCs w:val="28"/>
                <w:lang w:val="en-US"/>
              </w:rPr>
              <w:t xml:space="preserve"> (Cd)</w:t>
            </w:r>
          </w:p>
        </w:tc>
        <w:tc>
          <w:tcPr>
            <w:tcW w:w="7620" w:type="dxa"/>
          </w:tcPr>
          <w:p w:rsidR="00496ACC" w:rsidRPr="00496ACC" w:rsidRDefault="00496ACC" w:rsidP="00E17317">
            <w:pPr>
              <w:spacing w:line="360" w:lineRule="auto"/>
              <w:jc w:val="both"/>
              <w:rPr>
                <w:sz w:val="28"/>
                <w:szCs w:val="28"/>
              </w:rPr>
            </w:pPr>
            <w:r>
              <w:rPr>
                <w:sz w:val="28"/>
                <w:szCs w:val="28"/>
              </w:rPr>
              <w:t>Цирроз печени, нарушение функций почек, протеинурия</w:t>
            </w:r>
          </w:p>
        </w:tc>
      </w:tr>
      <w:tr w:rsidR="00031D44" w:rsidRPr="00496ACC" w:rsidTr="00496ACC">
        <w:tc>
          <w:tcPr>
            <w:tcW w:w="1951" w:type="dxa"/>
          </w:tcPr>
          <w:p w:rsidR="00031D44" w:rsidRPr="00031D44" w:rsidRDefault="00031D44" w:rsidP="00E17317">
            <w:pPr>
              <w:spacing w:line="360" w:lineRule="auto"/>
              <w:jc w:val="both"/>
              <w:rPr>
                <w:sz w:val="28"/>
                <w:szCs w:val="28"/>
              </w:rPr>
            </w:pPr>
            <w:r>
              <w:rPr>
                <w:sz w:val="28"/>
                <w:szCs w:val="28"/>
              </w:rPr>
              <w:t>Железо (</w:t>
            </w:r>
            <w:r>
              <w:rPr>
                <w:sz w:val="28"/>
                <w:szCs w:val="28"/>
                <w:lang w:val="en-US"/>
              </w:rPr>
              <w:t>Fe)</w:t>
            </w:r>
          </w:p>
        </w:tc>
        <w:tc>
          <w:tcPr>
            <w:tcW w:w="7620" w:type="dxa"/>
          </w:tcPr>
          <w:p w:rsidR="00031D44" w:rsidRDefault="00031D44" w:rsidP="00E17317">
            <w:pPr>
              <w:spacing w:line="360" w:lineRule="auto"/>
              <w:jc w:val="both"/>
              <w:rPr>
                <w:sz w:val="28"/>
                <w:szCs w:val="28"/>
              </w:rPr>
            </w:pPr>
            <w:r>
              <w:rPr>
                <w:sz w:val="28"/>
                <w:szCs w:val="28"/>
              </w:rPr>
              <w:t>Повреждения</w:t>
            </w:r>
            <w:r w:rsidRPr="00031D44">
              <w:rPr>
                <w:sz w:val="28"/>
                <w:szCs w:val="28"/>
              </w:rPr>
              <w:t xml:space="preserve"> головного мозга, почек и печени</w:t>
            </w:r>
          </w:p>
        </w:tc>
      </w:tr>
      <w:tr w:rsidR="00031D44" w:rsidRPr="00496ACC" w:rsidTr="00496ACC">
        <w:tc>
          <w:tcPr>
            <w:tcW w:w="1951" w:type="dxa"/>
          </w:tcPr>
          <w:p w:rsidR="00031D44" w:rsidRPr="00031D44" w:rsidRDefault="00031D44" w:rsidP="00E17317">
            <w:pPr>
              <w:spacing w:line="360" w:lineRule="auto"/>
              <w:jc w:val="both"/>
              <w:rPr>
                <w:sz w:val="28"/>
                <w:szCs w:val="28"/>
                <w:lang w:val="en-US"/>
              </w:rPr>
            </w:pPr>
            <w:r>
              <w:rPr>
                <w:sz w:val="28"/>
                <w:szCs w:val="28"/>
              </w:rPr>
              <w:t>Цинк (</w:t>
            </w:r>
            <w:r>
              <w:rPr>
                <w:sz w:val="28"/>
                <w:szCs w:val="28"/>
                <w:lang w:val="en-US"/>
              </w:rPr>
              <w:t>Zn)</w:t>
            </w:r>
          </w:p>
        </w:tc>
        <w:tc>
          <w:tcPr>
            <w:tcW w:w="7620" w:type="dxa"/>
          </w:tcPr>
          <w:p w:rsidR="00031D44" w:rsidRPr="00031D44" w:rsidRDefault="00031D44" w:rsidP="00D36531">
            <w:pPr>
              <w:spacing w:line="360" w:lineRule="auto"/>
              <w:jc w:val="both"/>
              <w:rPr>
                <w:sz w:val="28"/>
                <w:szCs w:val="28"/>
              </w:rPr>
            </w:pPr>
            <w:r>
              <w:rPr>
                <w:sz w:val="28"/>
                <w:szCs w:val="28"/>
              </w:rPr>
              <w:t>Головные боли, приступы слабости</w:t>
            </w:r>
            <w:r w:rsidR="00D36531">
              <w:rPr>
                <w:sz w:val="28"/>
                <w:szCs w:val="28"/>
              </w:rPr>
              <w:t>,</w:t>
            </w:r>
            <w:r>
              <w:rPr>
                <w:sz w:val="28"/>
                <w:szCs w:val="28"/>
              </w:rPr>
              <w:t xml:space="preserve"> тошнота</w:t>
            </w:r>
          </w:p>
        </w:tc>
      </w:tr>
    </w:tbl>
    <w:p w:rsidR="00CD5108" w:rsidRDefault="00CD5108" w:rsidP="00121E75">
      <w:pPr>
        <w:spacing w:line="360" w:lineRule="auto"/>
        <w:ind w:firstLine="708"/>
        <w:jc w:val="both"/>
        <w:rPr>
          <w:sz w:val="28"/>
          <w:szCs w:val="28"/>
        </w:rPr>
      </w:pPr>
    </w:p>
    <w:p w:rsidR="000F0974" w:rsidRDefault="003754CF" w:rsidP="00121E75">
      <w:pPr>
        <w:spacing w:line="360" w:lineRule="auto"/>
        <w:ind w:firstLine="708"/>
        <w:jc w:val="both"/>
        <w:rPr>
          <w:sz w:val="28"/>
          <w:szCs w:val="28"/>
        </w:rPr>
      </w:pPr>
      <w:r>
        <w:rPr>
          <w:sz w:val="28"/>
          <w:szCs w:val="28"/>
        </w:rPr>
        <w:t xml:space="preserve">Для определения качества воды используют несколько параметров, такие как цветность, прозрачность, запах и температура. Как </w:t>
      </w:r>
      <w:proofErr w:type="gramStart"/>
      <w:r>
        <w:rPr>
          <w:sz w:val="28"/>
          <w:szCs w:val="28"/>
        </w:rPr>
        <w:t>правило</w:t>
      </w:r>
      <w:proofErr w:type="gramEnd"/>
      <w:r>
        <w:rPr>
          <w:sz w:val="28"/>
          <w:szCs w:val="28"/>
        </w:rPr>
        <w:t xml:space="preserve"> сточные воды имеют повышенную температуру, резкий запах, слабый цветовой оттенок и легкую замутнённость. </w:t>
      </w:r>
      <w:r w:rsidR="007668C2">
        <w:rPr>
          <w:rStyle w:val="af2"/>
          <w:sz w:val="28"/>
          <w:szCs w:val="28"/>
        </w:rPr>
        <w:footnoteReference w:id="13"/>
      </w:r>
    </w:p>
    <w:p w:rsidR="002D22E9" w:rsidRDefault="003754CF" w:rsidP="00E53B62">
      <w:pPr>
        <w:spacing w:line="360" w:lineRule="auto"/>
        <w:ind w:firstLine="708"/>
        <w:jc w:val="both"/>
        <w:rPr>
          <w:sz w:val="28"/>
          <w:szCs w:val="28"/>
        </w:rPr>
      </w:pPr>
      <w:r>
        <w:rPr>
          <w:sz w:val="28"/>
          <w:szCs w:val="28"/>
        </w:rPr>
        <w:t xml:space="preserve">Гораздо более показательным является химический анализ воды. </w:t>
      </w:r>
      <w:r w:rsidR="00151800">
        <w:rPr>
          <w:sz w:val="28"/>
          <w:szCs w:val="28"/>
        </w:rPr>
        <w:t>Он помогает нам установить состав примесей в воде и правильно подобрать методы, с помощью которых будет произведена её очистка.</w:t>
      </w:r>
    </w:p>
    <w:p w:rsidR="000F0974" w:rsidRDefault="002D22E9" w:rsidP="00E53B62">
      <w:pPr>
        <w:spacing w:line="360" w:lineRule="auto"/>
        <w:ind w:firstLine="708"/>
        <w:jc w:val="both"/>
        <w:rPr>
          <w:sz w:val="28"/>
          <w:szCs w:val="28"/>
        </w:rPr>
      </w:pPr>
      <w:r>
        <w:rPr>
          <w:sz w:val="28"/>
          <w:szCs w:val="28"/>
        </w:rPr>
        <w:t xml:space="preserve">Для того чтобы провести качественный анализ сточных вод, были взяты образцы воды из Черкизовского пруда, из Яузы и из </w:t>
      </w:r>
      <w:proofErr w:type="gramStart"/>
      <w:r>
        <w:rPr>
          <w:sz w:val="28"/>
          <w:szCs w:val="28"/>
        </w:rPr>
        <w:t>Москва-реки</w:t>
      </w:r>
      <w:proofErr w:type="gramEnd"/>
      <w:r>
        <w:rPr>
          <w:sz w:val="28"/>
          <w:szCs w:val="28"/>
        </w:rPr>
        <w:t>. С помощью пипетки было перенесено по несколько капель образцов в пластину для капельного анализа. К ним было добавлено немного свежеприготовленного раствора гидроксида калия. Однако при этом не наблюдалось никаких признаков протекания химической реакции. Хотя все гидроксиды тяжёлых металлов нерастворимы в воде. Из этого можно сделать вывод, что катионы тяжёлых металлов находятся в водах в настолько малых концентрациях, что обычные химические м</w:t>
      </w:r>
      <w:r w:rsidR="008A6699">
        <w:rPr>
          <w:sz w:val="28"/>
          <w:szCs w:val="28"/>
        </w:rPr>
        <w:t>етоды их определения не пригодны</w:t>
      </w:r>
      <w:r>
        <w:rPr>
          <w:sz w:val="28"/>
          <w:szCs w:val="28"/>
        </w:rPr>
        <w:t xml:space="preserve">. Обычно в таких случаях используют специальные приборы с очень высокой чувствительностью. </w:t>
      </w:r>
    </w:p>
    <w:p w:rsidR="0085307E" w:rsidRDefault="00151800" w:rsidP="0021584A">
      <w:pPr>
        <w:spacing w:line="360" w:lineRule="auto"/>
        <w:ind w:firstLine="708"/>
        <w:jc w:val="both"/>
        <w:rPr>
          <w:sz w:val="28"/>
          <w:szCs w:val="28"/>
        </w:rPr>
      </w:pPr>
      <w:r w:rsidRPr="00151800">
        <w:rPr>
          <w:sz w:val="28"/>
          <w:szCs w:val="28"/>
        </w:rPr>
        <w:t>Поскольку школьная лаборатория не располагает необходимым оборудованием для проведения точного качественного анализа воды, было решено воспользоваться сравнительным методом анализа.</w:t>
      </w:r>
      <w:r w:rsidR="00E76DC1">
        <w:rPr>
          <w:sz w:val="28"/>
          <w:szCs w:val="28"/>
        </w:rPr>
        <w:t xml:space="preserve"> </w:t>
      </w:r>
      <w:r>
        <w:rPr>
          <w:sz w:val="28"/>
          <w:szCs w:val="28"/>
        </w:rPr>
        <w:t xml:space="preserve">Для проведения эксперимента были </w:t>
      </w:r>
      <w:r w:rsidR="00187068">
        <w:rPr>
          <w:sz w:val="28"/>
          <w:szCs w:val="28"/>
        </w:rPr>
        <w:t>произведены наборы проб</w:t>
      </w:r>
      <w:r>
        <w:rPr>
          <w:sz w:val="28"/>
          <w:szCs w:val="28"/>
        </w:rPr>
        <w:t xml:space="preserve"> воды из Москвы-реки, Черкизовского пруда, реки Яузы, т</w:t>
      </w:r>
      <w:r w:rsidR="00422998">
        <w:rPr>
          <w:sz w:val="28"/>
          <w:szCs w:val="28"/>
        </w:rPr>
        <w:t>алой воды с обочины</w:t>
      </w:r>
      <w:r>
        <w:rPr>
          <w:sz w:val="28"/>
          <w:szCs w:val="28"/>
        </w:rPr>
        <w:t xml:space="preserve">, </w:t>
      </w:r>
      <w:r w:rsidR="0086453C">
        <w:rPr>
          <w:sz w:val="28"/>
          <w:szCs w:val="28"/>
        </w:rPr>
        <w:t>водопроводного</w:t>
      </w:r>
      <w:r>
        <w:rPr>
          <w:sz w:val="28"/>
          <w:szCs w:val="28"/>
        </w:rPr>
        <w:t xml:space="preserve"> крана, а так же были приготовлены четыре раствора с разными предельно </w:t>
      </w:r>
      <w:r>
        <w:rPr>
          <w:sz w:val="28"/>
          <w:szCs w:val="28"/>
        </w:rPr>
        <w:lastRenderedPageBreak/>
        <w:t>допустимыми концентрациями тяжелых металлов, а именно меди, цинка и железа. Был приготовлен раствор с ПДК в пределах нормы, а так же растворы, где П</w:t>
      </w:r>
      <w:r w:rsidR="004E43AF">
        <w:rPr>
          <w:sz w:val="28"/>
          <w:szCs w:val="28"/>
        </w:rPr>
        <w:t>ДК</w:t>
      </w:r>
      <w:r>
        <w:rPr>
          <w:sz w:val="28"/>
          <w:szCs w:val="28"/>
        </w:rPr>
        <w:t xml:space="preserve"> </w:t>
      </w:r>
      <w:proofErr w:type="gramStart"/>
      <w:r>
        <w:rPr>
          <w:sz w:val="28"/>
          <w:szCs w:val="28"/>
        </w:rPr>
        <w:t>превышен</w:t>
      </w:r>
      <w:r w:rsidR="004E43AF">
        <w:rPr>
          <w:sz w:val="28"/>
          <w:szCs w:val="28"/>
        </w:rPr>
        <w:t>а</w:t>
      </w:r>
      <w:proofErr w:type="gramEnd"/>
      <w:r>
        <w:rPr>
          <w:sz w:val="28"/>
          <w:szCs w:val="28"/>
        </w:rPr>
        <w:t xml:space="preserve"> в два, пять и десять раз. </w:t>
      </w:r>
      <w:r w:rsidR="0085307E">
        <w:rPr>
          <w:sz w:val="28"/>
          <w:szCs w:val="28"/>
        </w:rPr>
        <w:t xml:space="preserve">В </w:t>
      </w:r>
      <w:r w:rsidR="0085307E" w:rsidRPr="0085307E">
        <w:rPr>
          <w:i/>
          <w:sz w:val="28"/>
          <w:szCs w:val="28"/>
        </w:rPr>
        <w:t xml:space="preserve">таблице </w:t>
      </w:r>
      <w:r w:rsidR="009715F8">
        <w:rPr>
          <w:i/>
          <w:sz w:val="28"/>
          <w:szCs w:val="28"/>
        </w:rPr>
        <w:t>8</w:t>
      </w:r>
      <w:r w:rsidR="0085307E">
        <w:rPr>
          <w:sz w:val="28"/>
          <w:szCs w:val="28"/>
        </w:rPr>
        <w:t xml:space="preserve"> </w:t>
      </w:r>
      <w:proofErr w:type="gramStart"/>
      <w:r w:rsidR="0085307E">
        <w:rPr>
          <w:sz w:val="28"/>
          <w:szCs w:val="28"/>
        </w:rPr>
        <w:t>представлены</w:t>
      </w:r>
      <w:proofErr w:type="gramEnd"/>
      <w:r w:rsidR="0085307E">
        <w:rPr>
          <w:sz w:val="28"/>
          <w:szCs w:val="28"/>
        </w:rPr>
        <w:t xml:space="preserve"> ПДК для Москвы по пяти тяжёлым металлам. </w:t>
      </w:r>
    </w:p>
    <w:p w:rsidR="0085307E" w:rsidRDefault="0085307E" w:rsidP="0021584A">
      <w:pPr>
        <w:spacing w:line="360" w:lineRule="auto"/>
        <w:ind w:firstLine="708"/>
        <w:jc w:val="both"/>
        <w:rPr>
          <w:sz w:val="28"/>
          <w:szCs w:val="28"/>
        </w:rPr>
      </w:pPr>
    </w:p>
    <w:p w:rsidR="0085307E" w:rsidRDefault="0085307E" w:rsidP="0085307E">
      <w:pPr>
        <w:spacing w:line="360" w:lineRule="auto"/>
        <w:jc w:val="both"/>
        <w:rPr>
          <w:i/>
          <w:sz w:val="28"/>
          <w:szCs w:val="28"/>
        </w:rPr>
      </w:pPr>
      <w:r w:rsidRPr="0085307E">
        <w:rPr>
          <w:i/>
          <w:sz w:val="28"/>
          <w:szCs w:val="28"/>
        </w:rPr>
        <w:t xml:space="preserve">Таблица </w:t>
      </w:r>
      <w:r w:rsidR="009715F8">
        <w:rPr>
          <w:i/>
          <w:sz w:val="28"/>
          <w:szCs w:val="28"/>
        </w:rPr>
        <w:t>8</w:t>
      </w:r>
      <w:r w:rsidRPr="0085307E">
        <w:rPr>
          <w:i/>
          <w:sz w:val="28"/>
          <w:szCs w:val="28"/>
        </w:rPr>
        <w:t>. ПДК некоторых тяжёлых металлов для города Москва</w:t>
      </w:r>
      <w:r>
        <w:rPr>
          <w:i/>
          <w:sz w:val="28"/>
          <w:szCs w:val="28"/>
        </w:rPr>
        <w:t>, в мг/л</w:t>
      </w:r>
      <w:r w:rsidR="000021AD">
        <w:rPr>
          <w:rStyle w:val="af2"/>
          <w:i/>
          <w:sz w:val="28"/>
          <w:szCs w:val="28"/>
        </w:rPr>
        <w:footnoteReference w:id="14"/>
      </w:r>
    </w:p>
    <w:p w:rsidR="0085307E" w:rsidRPr="0085307E" w:rsidRDefault="0085307E" w:rsidP="0085307E">
      <w:pPr>
        <w:spacing w:line="360" w:lineRule="auto"/>
        <w:jc w:val="both"/>
        <w:rPr>
          <w:i/>
          <w:sz w:val="28"/>
          <w:szCs w:val="28"/>
        </w:rPr>
      </w:pPr>
    </w:p>
    <w:tbl>
      <w:tblPr>
        <w:tblStyle w:val="af"/>
        <w:tblW w:w="0" w:type="auto"/>
        <w:tblLook w:val="04A0" w:firstRow="1" w:lastRow="0" w:firstColumn="1" w:lastColumn="0" w:noHBand="0" w:noVBand="1"/>
      </w:tblPr>
      <w:tblGrid>
        <w:gridCol w:w="1595"/>
        <w:gridCol w:w="1595"/>
        <w:gridCol w:w="1595"/>
        <w:gridCol w:w="1595"/>
        <w:gridCol w:w="1595"/>
        <w:gridCol w:w="1596"/>
      </w:tblGrid>
      <w:tr w:rsidR="0085307E" w:rsidTr="00E70220">
        <w:tc>
          <w:tcPr>
            <w:tcW w:w="1595" w:type="dxa"/>
            <w:shd w:val="clear" w:color="auto" w:fill="C6D9F1" w:themeFill="text2" w:themeFillTint="33"/>
          </w:tcPr>
          <w:p w:rsidR="0085307E" w:rsidRDefault="0085307E" w:rsidP="0021584A">
            <w:pPr>
              <w:spacing w:line="360" w:lineRule="auto"/>
              <w:jc w:val="both"/>
              <w:rPr>
                <w:sz w:val="28"/>
                <w:szCs w:val="28"/>
              </w:rPr>
            </w:pPr>
            <w:r>
              <w:rPr>
                <w:sz w:val="28"/>
                <w:szCs w:val="28"/>
              </w:rPr>
              <w:t>Город</w:t>
            </w:r>
          </w:p>
        </w:tc>
        <w:tc>
          <w:tcPr>
            <w:tcW w:w="1595" w:type="dxa"/>
            <w:shd w:val="clear" w:color="auto" w:fill="C6D9F1" w:themeFill="text2" w:themeFillTint="33"/>
          </w:tcPr>
          <w:p w:rsidR="0085307E" w:rsidRPr="0085307E" w:rsidRDefault="0085307E" w:rsidP="0021584A">
            <w:pPr>
              <w:spacing w:line="360" w:lineRule="auto"/>
              <w:jc w:val="both"/>
              <w:rPr>
                <w:sz w:val="28"/>
                <w:szCs w:val="28"/>
                <w:lang w:val="en-US"/>
              </w:rPr>
            </w:pPr>
            <w:r>
              <w:rPr>
                <w:sz w:val="28"/>
                <w:szCs w:val="28"/>
                <w:lang w:val="en-US"/>
              </w:rPr>
              <w:t>Cu</w:t>
            </w:r>
            <w:r w:rsidRPr="0085307E">
              <w:rPr>
                <w:sz w:val="28"/>
                <w:szCs w:val="28"/>
                <w:vertAlign w:val="superscript"/>
                <w:lang w:val="en-US"/>
              </w:rPr>
              <w:t>2+</w:t>
            </w:r>
          </w:p>
        </w:tc>
        <w:tc>
          <w:tcPr>
            <w:tcW w:w="1595" w:type="dxa"/>
            <w:shd w:val="clear" w:color="auto" w:fill="C6D9F1" w:themeFill="text2" w:themeFillTint="33"/>
          </w:tcPr>
          <w:p w:rsidR="0085307E" w:rsidRPr="0085307E" w:rsidRDefault="0085307E" w:rsidP="0021584A">
            <w:pPr>
              <w:spacing w:line="360" w:lineRule="auto"/>
              <w:jc w:val="both"/>
              <w:rPr>
                <w:sz w:val="28"/>
                <w:szCs w:val="28"/>
                <w:lang w:val="en-US"/>
              </w:rPr>
            </w:pPr>
            <w:r>
              <w:rPr>
                <w:sz w:val="28"/>
                <w:szCs w:val="28"/>
                <w:lang w:val="en-US"/>
              </w:rPr>
              <w:t>Zn</w:t>
            </w:r>
            <w:r w:rsidRPr="0085307E">
              <w:rPr>
                <w:sz w:val="28"/>
                <w:szCs w:val="28"/>
                <w:vertAlign w:val="superscript"/>
                <w:lang w:val="en-US"/>
              </w:rPr>
              <w:t>2+</w:t>
            </w:r>
          </w:p>
        </w:tc>
        <w:tc>
          <w:tcPr>
            <w:tcW w:w="1595" w:type="dxa"/>
            <w:shd w:val="clear" w:color="auto" w:fill="C6D9F1" w:themeFill="text2" w:themeFillTint="33"/>
          </w:tcPr>
          <w:p w:rsidR="0085307E" w:rsidRPr="0085307E" w:rsidRDefault="0085307E" w:rsidP="0021584A">
            <w:pPr>
              <w:spacing w:line="360" w:lineRule="auto"/>
              <w:jc w:val="both"/>
              <w:rPr>
                <w:sz w:val="28"/>
                <w:szCs w:val="28"/>
                <w:lang w:val="en-US"/>
              </w:rPr>
            </w:pPr>
            <w:r>
              <w:rPr>
                <w:sz w:val="28"/>
                <w:szCs w:val="28"/>
                <w:lang w:val="en-US"/>
              </w:rPr>
              <w:t>Ni</w:t>
            </w:r>
            <w:r w:rsidRPr="0085307E">
              <w:rPr>
                <w:sz w:val="28"/>
                <w:szCs w:val="28"/>
                <w:vertAlign w:val="superscript"/>
                <w:lang w:val="en-US"/>
              </w:rPr>
              <w:t>2+</w:t>
            </w:r>
          </w:p>
        </w:tc>
        <w:tc>
          <w:tcPr>
            <w:tcW w:w="1595" w:type="dxa"/>
            <w:shd w:val="clear" w:color="auto" w:fill="C6D9F1" w:themeFill="text2" w:themeFillTint="33"/>
          </w:tcPr>
          <w:p w:rsidR="0085307E" w:rsidRPr="0085307E" w:rsidRDefault="0085307E" w:rsidP="0021584A">
            <w:pPr>
              <w:spacing w:line="360" w:lineRule="auto"/>
              <w:jc w:val="both"/>
              <w:rPr>
                <w:sz w:val="28"/>
                <w:szCs w:val="28"/>
                <w:lang w:val="en-US"/>
              </w:rPr>
            </w:pPr>
            <w:r>
              <w:rPr>
                <w:sz w:val="28"/>
                <w:szCs w:val="28"/>
                <w:lang w:val="en-US"/>
              </w:rPr>
              <w:t>Cr</w:t>
            </w:r>
            <w:r w:rsidRPr="0085307E">
              <w:rPr>
                <w:sz w:val="28"/>
                <w:szCs w:val="28"/>
                <w:vertAlign w:val="superscript"/>
                <w:lang w:val="en-US"/>
              </w:rPr>
              <w:t>3+</w:t>
            </w:r>
          </w:p>
        </w:tc>
        <w:tc>
          <w:tcPr>
            <w:tcW w:w="1596" w:type="dxa"/>
            <w:shd w:val="clear" w:color="auto" w:fill="C6D9F1" w:themeFill="text2" w:themeFillTint="33"/>
          </w:tcPr>
          <w:p w:rsidR="0085307E" w:rsidRPr="0085307E" w:rsidRDefault="0085307E" w:rsidP="0021584A">
            <w:pPr>
              <w:spacing w:line="360" w:lineRule="auto"/>
              <w:jc w:val="both"/>
              <w:rPr>
                <w:sz w:val="28"/>
                <w:szCs w:val="28"/>
              </w:rPr>
            </w:pPr>
            <w:r>
              <w:rPr>
                <w:sz w:val="28"/>
                <w:szCs w:val="28"/>
                <w:lang w:val="en-US"/>
              </w:rPr>
              <w:t>Fe (</w:t>
            </w:r>
            <w:r>
              <w:rPr>
                <w:sz w:val="28"/>
                <w:szCs w:val="28"/>
              </w:rPr>
              <w:t>общ)</w:t>
            </w:r>
          </w:p>
        </w:tc>
      </w:tr>
      <w:tr w:rsidR="0085307E" w:rsidTr="0085307E">
        <w:tc>
          <w:tcPr>
            <w:tcW w:w="1595" w:type="dxa"/>
          </w:tcPr>
          <w:p w:rsidR="0085307E" w:rsidRDefault="0085307E" w:rsidP="0021584A">
            <w:pPr>
              <w:spacing w:line="360" w:lineRule="auto"/>
              <w:jc w:val="both"/>
              <w:rPr>
                <w:sz w:val="28"/>
                <w:szCs w:val="28"/>
              </w:rPr>
            </w:pPr>
            <w:r>
              <w:rPr>
                <w:sz w:val="28"/>
                <w:szCs w:val="28"/>
              </w:rPr>
              <w:t>Москва</w:t>
            </w:r>
          </w:p>
        </w:tc>
        <w:tc>
          <w:tcPr>
            <w:tcW w:w="1595" w:type="dxa"/>
          </w:tcPr>
          <w:p w:rsidR="0085307E" w:rsidRDefault="0085307E" w:rsidP="0021584A">
            <w:pPr>
              <w:spacing w:line="360" w:lineRule="auto"/>
              <w:jc w:val="both"/>
              <w:rPr>
                <w:sz w:val="28"/>
                <w:szCs w:val="28"/>
              </w:rPr>
            </w:pPr>
            <w:r>
              <w:rPr>
                <w:sz w:val="28"/>
                <w:szCs w:val="28"/>
              </w:rPr>
              <w:t>0,5</w:t>
            </w:r>
          </w:p>
        </w:tc>
        <w:tc>
          <w:tcPr>
            <w:tcW w:w="1595" w:type="dxa"/>
          </w:tcPr>
          <w:p w:rsidR="0085307E" w:rsidRDefault="0085307E" w:rsidP="0021584A">
            <w:pPr>
              <w:spacing w:line="360" w:lineRule="auto"/>
              <w:jc w:val="both"/>
              <w:rPr>
                <w:sz w:val="28"/>
                <w:szCs w:val="28"/>
              </w:rPr>
            </w:pPr>
            <w:r>
              <w:rPr>
                <w:sz w:val="28"/>
                <w:szCs w:val="28"/>
              </w:rPr>
              <w:t>2</w:t>
            </w:r>
          </w:p>
        </w:tc>
        <w:tc>
          <w:tcPr>
            <w:tcW w:w="1595" w:type="dxa"/>
          </w:tcPr>
          <w:p w:rsidR="0085307E" w:rsidRDefault="0085307E" w:rsidP="0021584A">
            <w:pPr>
              <w:spacing w:line="360" w:lineRule="auto"/>
              <w:jc w:val="both"/>
              <w:rPr>
                <w:sz w:val="28"/>
                <w:szCs w:val="28"/>
              </w:rPr>
            </w:pPr>
            <w:r>
              <w:rPr>
                <w:sz w:val="28"/>
                <w:szCs w:val="28"/>
              </w:rPr>
              <w:t>0,5</w:t>
            </w:r>
          </w:p>
        </w:tc>
        <w:tc>
          <w:tcPr>
            <w:tcW w:w="1595" w:type="dxa"/>
          </w:tcPr>
          <w:p w:rsidR="0085307E" w:rsidRDefault="0085307E" w:rsidP="0021584A">
            <w:pPr>
              <w:spacing w:line="360" w:lineRule="auto"/>
              <w:jc w:val="both"/>
              <w:rPr>
                <w:sz w:val="28"/>
                <w:szCs w:val="28"/>
              </w:rPr>
            </w:pPr>
            <w:r>
              <w:rPr>
                <w:sz w:val="28"/>
                <w:szCs w:val="28"/>
              </w:rPr>
              <w:t>1</w:t>
            </w:r>
          </w:p>
        </w:tc>
        <w:tc>
          <w:tcPr>
            <w:tcW w:w="1596" w:type="dxa"/>
          </w:tcPr>
          <w:p w:rsidR="0085307E" w:rsidRDefault="0085307E" w:rsidP="0021584A">
            <w:pPr>
              <w:spacing w:line="360" w:lineRule="auto"/>
              <w:jc w:val="both"/>
              <w:rPr>
                <w:sz w:val="28"/>
                <w:szCs w:val="28"/>
              </w:rPr>
            </w:pPr>
            <w:r>
              <w:rPr>
                <w:sz w:val="28"/>
                <w:szCs w:val="28"/>
              </w:rPr>
              <w:t>3</w:t>
            </w:r>
          </w:p>
        </w:tc>
      </w:tr>
    </w:tbl>
    <w:p w:rsidR="0085307E" w:rsidRDefault="0085307E" w:rsidP="0021584A">
      <w:pPr>
        <w:spacing w:line="360" w:lineRule="auto"/>
        <w:ind w:firstLine="708"/>
        <w:jc w:val="both"/>
        <w:rPr>
          <w:sz w:val="28"/>
          <w:szCs w:val="28"/>
        </w:rPr>
      </w:pPr>
    </w:p>
    <w:p w:rsidR="00E17317" w:rsidRDefault="00151800" w:rsidP="0021584A">
      <w:pPr>
        <w:spacing w:line="360" w:lineRule="auto"/>
        <w:ind w:firstLine="708"/>
        <w:jc w:val="both"/>
        <w:rPr>
          <w:sz w:val="28"/>
          <w:szCs w:val="28"/>
        </w:rPr>
      </w:pPr>
      <w:r>
        <w:rPr>
          <w:sz w:val="28"/>
          <w:szCs w:val="28"/>
        </w:rPr>
        <w:t>Для приготовления были взяты кристаллические сульфат меди, сульфат цинка и хлорид железа</w:t>
      </w:r>
      <w:r>
        <w:t> </w:t>
      </w:r>
      <w:r>
        <w:rPr>
          <w:sz w:val="28"/>
          <w:szCs w:val="28"/>
        </w:rPr>
        <w:t>(</w:t>
      </w:r>
      <w:r>
        <w:rPr>
          <w:sz w:val="28"/>
          <w:szCs w:val="28"/>
          <w:lang w:val="en-US"/>
        </w:rPr>
        <w:t>III</w:t>
      </w:r>
      <w:r>
        <w:rPr>
          <w:sz w:val="28"/>
          <w:szCs w:val="28"/>
        </w:rPr>
        <w:t xml:space="preserve">). Все эти растворы были перелиты </w:t>
      </w:r>
      <w:r w:rsidR="00CD5108">
        <w:rPr>
          <w:sz w:val="28"/>
          <w:szCs w:val="28"/>
        </w:rPr>
        <w:t>в девять чашек Петри. Были взяты</w:t>
      </w:r>
      <w:r>
        <w:rPr>
          <w:sz w:val="28"/>
          <w:szCs w:val="28"/>
        </w:rPr>
        <w:t xml:space="preserve"> </w:t>
      </w:r>
      <w:r w:rsidR="00E76DC1">
        <w:rPr>
          <w:sz w:val="28"/>
          <w:szCs w:val="28"/>
        </w:rPr>
        <w:t>семена кресс-салата,</w:t>
      </w:r>
      <w:r>
        <w:rPr>
          <w:sz w:val="28"/>
          <w:szCs w:val="28"/>
        </w:rPr>
        <w:t xml:space="preserve"> который известен высокой устойчивостью к внешним условиям и спосо</w:t>
      </w:r>
      <w:r w:rsidR="00CD5108">
        <w:rPr>
          <w:sz w:val="28"/>
          <w:szCs w:val="28"/>
        </w:rPr>
        <w:t xml:space="preserve">бностью быстро расти. Семена опустили </w:t>
      </w:r>
      <w:r w:rsidR="00E76DC1">
        <w:rPr>
          <w:sz w:val="28"/>
          <w:szCs w:val="28"/>
        </w:rPr>
        <w:t xml:space="preserve">в чашки Петри </w:t>
      </w:r>
      <w:r>
        <w:rPr>
          <w:sz w:val="28"/>
          <w:szCs w:val="28"/>
        </w:rPr>
        <w:t>ровно по 55 штук в чашку.</w:t>
      </w:r>
      <w:r w:rsidR="007167BF">
        <w:rPr>
          <w:sz w:val="28"/>
          <w:szCs w:val="28"/>
        </w:rPr>
        <w:t xml:space="preserve"> </w:t>
      </w:r>
      <w:r>
        <w:rPr>
          <w:sz w:val="28"/>
          <w:szCs w:val="28"/>
        </w:rPr>
        <w:t>Сами чашки были помещены на подоконник в умеренно тёплом месте и закрыты покровными стёклами во избежание испарения всей воды.</w:t>
      </w:r>
      <w:r w:rsidR="0086453C">
        <w:rPr>
          <w:sz w:val="28"/>
          <w:szCs w:val="28"/>
        </w:rPr>
        <w:t xml:space="preserve"> В </w:t>
      </w:r>
      <w:r w:rsidR="0085307E">
        <w:rPr>
          <w:i/>
          <w:sz w:val="28"/>
          <w:szCs w:val="28"/>
        </w:rPr>
        <w:t xml:space="preserve">таблице </w:t>
      </w:r>
      <w:r w:rsidR="009715F8">
        <w:rPr>
          <w:i/>
          <w:sz w:val="28"/>
          <w:szCs w:val="28"/>
        </w:rPr>
        <w:t>9</w:t>
      </w:r>
      <w:r w:rsidR="0086453C">
        <w:rPr>
          <w:sz w:val="28"/>
          <w:szCs w:val="28"/>
        </w:rPr>
        <w:t xml:space="preserve"> представлены результаты эксперимента.</w:t>
      </w:r>
      <w:r w:rsidR="005641D4">
        <w:rPr>
          <w:sz w:val="28"/>
          <w:szCs w:val="28"/>
        </w:rPr>
        <w:t xml:space="preserve"> Эксперимент был начат 10.04.2017 года.</w:t>
      </w:r>
    </w:p>
    <w:p w:rsidR="0086453C" w:rsidRDefault="0086453C" w:rsidP="0021584A">
      <w:pPr>
        <w:spacing w:line="360" w:lineRule="auto"/>
        <w:ind w:firstLine="708"/>
        <w:jc w:val="both"/>
        <w:rPr>
          <w:sz w:val="28"/>
          <w:szCs w:val="28"/>
        </w:rPr>
      </w:pPr>
    </w:p>
    <w:p w:rsidR="00E17317" w:rsidRDefault="00E17317" w:rsidP="0021584A">
      <w:pPr>
        <w:spacing w:line="360" w:lineRule="auto"/>
        <w:ind w:firstLine="708"/>
        <w:jc w:val="both"/>
        <w:rPr>
          <w:i/>
          <w:sz w:val="28"/>
          <w:szCs w:val="28"/>
        </w:rPr>
      </w:pPr>
      <w:r w:rsidRPr="0086453C">
        <w:rPr>
          <w:i/>
          <w:sz w:val="28"/>
          <w:szCs w:val="28"/>
        </w:rPr>
        <w:t xml:space="preserve">Таблица </w:t>
      </w:r>
      <w:r w:rsidR="009715F8">
        <w:rPr>
          <w:i/>
          <w:sz w:val="28"/>
          <w:szCs w:val="28"/>
        </w:rPr>
        <w:t>9</w:t>
      </w:r>
      <w:r w:rsidRPr="0086453C">
        <w:rPr>
          <w:i/>
          <w:sz w:val="28"/>
          <w:szCs w:val="28"/>
        </w:rPr>
        <w:t>.</w:t>
      </w:r>
      <w:r w:rsidR="0086453C" w:rsidRPr="0086453C">
        <w:rPr>
          <w:i/>
          <w:sz w:val="28"/>
          <w:szCs w:val="28"/>
        </w:rPr>
        <w:t xml:space="preserve"> </w:t>
      </w:r>
      <w:r w:rsidR="0086453C">
        <w:rPr>
          <w:i/>
          <w:sz w:val="28"/>
          <w:szCs w:val="28"/>
        </w:rPr>
        <w:t>Рост кресс-салата в водах из разных источников</w:t>
      </w:r>
    </w:p>
    <w:p w:rsidR="009B4ECA" w:rsidRDefault="009B4ECA" w:rsidP="0021584A">
      <w:pPr>
        <w:spacing w:line="360" w:lineRule="auto"/>
        <w:ind w:firstLine="708"/>
        <w:jc w:val="both"/>
        <w:rPr>
          <w:i/>
          <w:sz w:val="28"/>
          <w:szCs w:val="28"/>
        </w:rPr>
      </w:pPr>
    </w:p>
    <w:tbl>
      <w:tblPr>
        <w:tblStyle w:val="af"/>
        <w:tblW w:w="0" w:type="auto"/>
        <w:tblInd w:w="-1026" w:type="dxa"/>
        <w:tblLayout w:type="fixed"/>
        <w:tblLook w:val="04A0" w:firstRow="1" w:lastRow="0" w:firstColumn="1" w:lastColumn="0" w:noHBand="0" w:noVBand="1"/>
      </w:tblPr>
      <w:tblGrid>
        <w:gridCol w:w="1474"/>
        <w:gridCol w:w="664"/>
        <w:gridCol w:w="691"/>
        <w:gridCol w:w="954"/>
        <w:gridCol w:w="727"/>
        <w:gridCol w:w="989"/>
        <w:gridCol w:w="1155"/>
        <w:gridCol w:w="792"/>
        <w:gridCol w:w="1501"/>
        <w:gridCol w:w="1543"/>
      </w:tblGrid>
      <w:tr w:rsidR="00866E46" w:rsidTr="00466C1A">
        <w:tc>
          <w:tcPr>
            <w:tcW w:w="1474" w:type="dxa"/>
            <w:shd w:val="clear" w:color="auto" w:fill="C6D9F1" w:themeFill="text2" w:themeFillTint="33"/>
          </w:tcPr>
          <w:p w:rsidR="00D23412" w:rsidRPr="00D23412" w:rsidRDefault="00D23412" w:rsidP="0021584A">
            <w:pPr>
              <w:spacing w:line="360" w:lineRule="auto"/>
              <w:jc w:val="both"/>
              <w:rPr>
                <w:i/>
                <w:sz w:val="22"/>
                <w:szCs w:val="22"/>
              </w:rPr>
            </w:pPr>
            <w:r w:rsidRPr="00D23412">
              <w:rPr>
                <w:i/>
                <w:sz w:val="22"/>
                <w:szCs w:val="22"/>
              </w:rPr>
              <w:t>Дата</w:t>
            </w:r>
          </w:p>
        </w:tc>
        <w:tc>
          <w:tcPr>
            <w:tcW w:w="664" w:type="dxa"/>
            <w:shd w:val="clear" w:color="auto" w:fill="C6D9F1" w:themeFill="text2" w:themeFillTint="33"/>
          </w:tcPr>
          <w:p w:rsidR="00D23412" w:rsidRPr="00D23412" w:rsidRDefault="00D23412" w:rsidP="0021584A">
            <w:pPr>
              <w:spacing w:line="360" w:lineRule="auto"/>
              <w:jc w:val="both"/>
              <w:rPr>
                <w:i/>
                <w:sz w:val="22"/>
                <w:szCs w:val="22"/>
              </w:rPr>
            </w:pPr>
            <w:r w:rsidRPr="00D23412">
              <w:rPr>
                <w:i/>
                <w:sz w:val="22"/>
                <w:szCs w:val="22"/>
              </w:rPr>
              <w:t>ПДК 1</w:t>
            </w:r>
          </w:p>
        </w:tc>
        <w:tc>
          <w:tcPr>
            <w:tcW w:w="691" w:type="dxa"/>
            <w:shd w:val="clear" w:color="auto" w:fill="C6D9F1" w:themeFill="text2" w:themeFillTint="33"/>
          </w:tcPr>
          <w:p w:rsidR="00D23412" w:rsidRPr="00D23412" w:rsidRDefault="00D23412" w:rsidP="0021584A">
            <w:pPr>
              <w:spacing w:line="360" w:lineRule="auto"/>
              <w:jc w:val="both"/>
              <w:rPr>
                <w:i/>
                <w:sz w:val="22"/>
                <w:szCs w:val="22"/>
              </w:rPr>
            </w:pPr>
            <w:r w:rsidRPr="00D23412">
              <w:rPr>
                <w:i/>
                <w:sz w:val="22"/>
                <w:szCs w:val="22"/>
              </w:rPr>
              <w:t>ПДК 2</w:t>
            </w:r>
          </w:p>
        </w:tc>
        <w:tc>
          <w:tcPr>
            <w:tcW w:w="954" w:type="dxa"/>
            <w:shd w:val="clear" w:color="auto" w:fill="C6D9F1" w:themeFill="text2" w:themeFillTint="33"/>
          </w:tcPr>
          <w:p w:rsidR="00D23412" w:rsidRPr="00D23412" w:rsidRDefault="00D23412" w:rsidP="0021584A">
            <w:pPr>
              <w:spacing w:line="360" w:lineRule="auto"/>
              <w:jc w:val="both"/>
              <w:rPr>
                <w:i/>
                <w:sz w:val="22"/>
                <w:szCs w:val="22"/>
              </w:rPr>
            </w:pPr>
            <w:r w:rsidRPr="00D23412">
              <w:rPr>
                <w:i/>
                <w:sz w:val="22"/>
                <w:szCs w:val="22"/>
              </w:rPr>
              <w:t>ПДК 5</w:t>
            </w:r>
          </w:p>
        </w:tc>
        <w:tc>
          <w:tcPr>
            <w:tcW w:w="727" w:type="dxa"/>
            <w:shd w:val="clear" w:color="auto" w:fill="C6D9F1" w:themeFill="text2" w:themeFillTint="33"/>
          </w:tcPr>
          <w:p w:rsidR="00D23412" w:rsidRPr="00D23412" w:rsidRDefault="00D23412" w:rsidP="0021584A">
            <w:pPr>
              <w:spacing w:line="360" w:lineRule="auto"/>
              <w:jc w:val="both"/>
              <w:rPr>
                <w:i/>
                <w:sz w:val="22"/>
                <w:szCs w:val="22"/>
              </w:rPr>
            </w:pPr>
            <w:r w:rsidRPr="00D23412">
              <w:rPr>
                <w:i/>
                <w:sz w:val="22"/>
                <w:szCs w:val="22"/>
              </w:rPr>
              <w:t>ПДК 10</w:t>
            </w:r>
          </w:p>
        </w:tc>
        <w:tc>
          <w:tcPr>
            <w:tcW w:w="989" w:type="dxa"/>
            <w:shd w:val="clear" w:color="auto" w:fill="C6D9F1" w:themeFill="text2" w:themeFillTint="33"/>
          </w:tcPr>
          <w:p w:rsidR="00D23412" w:rsidRPr="00D23412" w:rsidRDefault="00D23412" w:rsidP="0021584A">
            <w:pPr>
              <w:spacing w:line="360" w:lineRule="auto"/>
              <w:jc w:val="both"/>
              <w:rPr>
                <w:i/>
                <w:sz w:val="22"/>
                <w:szCs w:val="22"/>
              </w:rPr>
            </w:pPr>
            <w:r w:rsidRPr="00D23412">
              <w:rPr>
                <w:i/>
                <w:sz w:val="22"/>
                <w:szCs w:val="22"/>
              </w:rPr>
              <w:t>Москва-река</w:t>
            </w:r>
          </w:p>
        </w:tc>
        <w:tc>
          <w:tcPr>
            <w:tcW w:w="1155" w:type="dxa"/>
            <w:shd w:val="clear" w:color="auto" w:fill="C6D9F1" w:themeFill="text2" w:themeFillTint="33"/>
          </w:tcPr>
          <w:p w:rsidR="00D23412" w:rsidRPr="00D23412" w:rsidRDefault="00422998" w:rsidP="00422998">
            <w:pPr>
              <w:spacing w:line="360" w:lineRule="auto"/>
              <w:jc w:val="both"/>
              <w:rPr>
                <w:i/>
                <w:sz w:val="22"/>
                <w:szCs w:val="22"/>
              </w:rPr>
            </w:pPr>
            <w:r>
              <w:rPr>
                <w:i/>
                <w:sz w:val="22"/>
                <w:szCs w:val="22"/>
              </w:rPr>
              <w:t>Вода с обочины</w:t>
            </w:r>
          </w:p>
        </w:tc>
        <w:tc>
          <w:tcPr>
            <w:tcW w:w="792" w:type="dxa"/>
            <w:shd w:val="clear" w:color="auto" w:fill="C6D9F1" w:themeFill="text2" w:themeFillTint="33"/>
          </w:tcPr>
          <w:p w:rsidR="00D23412" w:rsidRPr="00D23412" w:rsidRDefault="00D23412" w:rsidP="0021584A">
            <w:pPr>
              <w:spacing w:line="360" w:lineRule="auto"/>
              <w:jc w:val="both"/>
              <w:rPr>
                <w:i/>
                <w:sz w:val="22"/>
                <w:szCs w:val="22"/>
              </w:rPr>
            </w:pPr>
            <w:r w:rsidRPr="00D23412">
              <w:rPr>
                <w:i/>
                <w:sz w:val="22"/>
                <w:szCs w:val="22"/>
              </w:rPr>
              <w:t>Река Яуза</w:t>
            </w:r>
          </w:p>
        </w:tc>
        <w:tc>
          <w:tcPr>
            <w:tcW w:w="1501" w:type="dxa"/>
            <w:shd w:val="clear" w:color="auto" w:fill="C6D9F1" w:themeFill="text2" w:themeFillTint="33"/>
          </w:tcPr>
          <w:p w:rsidR="00D23412" w:rsidRPr="00D23412" w:rsidRDefault="00D23412" w:rsidP="0021584A">
            <w:pPr>
              <w:spacing w:line="360" w:lineRule="auto"/>
              <w:jc w:val="both"/>
              <w:rPr>
                <w:i/>
                <w:sz w:val="22"/>
                <w:szCs w:val="22"/>
              </w:rPr>
            </w:pPr>
            <w:r w:rsidRPr="00D23412">
              <w:rPr>
                <w:i/>
                <w:sz w:val="22"/>
                <w:szCs w:val="22"/>
              </w:rPr>
              <w:t>Черкизовский пруд</w:t>
            </w:r>
          </w:p>
        </w:tc>
        <w:tc>
          <w:tcPr>
            <w:tcW w:w="1543" w:type="dxa"/>
            <w:shd w:val="clear" w:color="auto" w:fill="C6D9F1" w:themeFill="text2" w:themeFillTint="33"/>
          </w:tcPr>
          <w:p w:rsidR="00D23412" w:rsidRPr="00D23412" w:rsidRDefault="00D23412" w:rsidP="0021584A">
            <w:pPr>
              <w:spacing w:line="360" w:lineRule="auto"/>
              <w:jc w:val="both"/>
              <w:rPr>
                <w:i/>
                <w:sz w:val="22"/>
                <w:szCs w:val="22"/>
              </w:rPr>
            </w:pPr>
            <w:r w:rsidRPr="00D23412">
              <w:rPr>
                <w:i/>
                <w:sz w:val="22"/>
                <w:szCs w:val="22"/>
              </w:rPr>
              <w:t>Водопроводная вода</w:t>
            </w:r>
          </w:p>
        </w:tc>
      </w:tr>
      <w:tr w:rsidR="00866E46" w:rsidTr="00466C1A">
        <w:tc>
          <w:tcPr>
            <w:tcW w:w="1474" w:type="dxa"/>
            <w:vAlign w:val="center"/>
          </w:tcPr>
          <w:p w:rsidR="00D23412" w:rsidRPr="006D5627" w:rsidRDefault="006D5627" w:rsidP="006D5627">
            <w:pPr>
              <w:spacing w:line="360" w:lineRule="auto"/>
              <w:jc w:val="center"/>
              <w:rPr>
                <w:b/>
                <w:i/>
                <w:sz w:val="20"/>
                <w:szCs w:val="20"/>
              </w:rPr>
            </w:pPr>
            <w:r w:rsidRPr="006D5627">
              <w:rPr>
                <w:b/>
                <w:i/>
                <w:sz w:val="20"/>
                <w:szCs w:val="20"/>
              </w:rPr>
              <w:t>12.04</w:t>
            </w:r>
          </w:p>
          <w:p w:rsidR="006D5627" w:rsidRPr="006D5627" w:rsidRDefault="006D5627" w:rsidP="006D5627">
            <w:pPr>
              <w:spacing w:line="360" w:lineRule="auto"/>
              <w:jc w:val="center"/>
              <w:rPr>
                <w:i/>
                <w:sz w:val="20"/>
                <w:szCs w:val="20"/>
              </w:rPr>
            </w:pPr>
            <w:r w:rsidRPr="006D5627">
              <w:rPr>
                <w:i/>
                <w:sz w:val="20"/>
                <w:szCs w:val="20"/>
              </w:rPr>
              <w:t>проросло</w:t>
            </w:r>
          </w:p>
        </w:tc>
        <w:tc>
          <w:tcPr>
            <w:tcW w:w="664" w:type="dxa"/>
          </w:tcPr>
          <w:p w:rsidR="00D23412" w:rsidRDefault="00866E46" w:rsidP="0021584A">
            <w:pPr>
              <w:spacing w:line="360" w:lineRule="auto"/>
              <w:jc w:val="both"/>
              <w:rPr>
                <w:i/>
                <w:sz w:val="28"/>
                <w:szCs w:val="28"/>
              </w:rPr>
            </w:pPr>
            <w:r>
              <w:rPr>
                <w:i/>
                <w:sz w:val="28"/>
                <w:szCs w:val="28"/>
              </w:rPr>
              <w:t>45</w:t>
            </w:r>
          </w:p>
        </w:tc>
        <w:tc>
          <w:tcPr>
            <w:tcW w:w="691" w:type="dxa"/>
          </w:tcPr>
          <w:p w:rsidR="00D23412" w:rsidRDefault="00866E46" w:rsidP="0021584A">
            <w:pPr>
              <w:spacing w:line="360" w:lineRule="auto"/>
              <w:jc w:val="both"/>
              <w:rPr>
                <w:i/>
                <w:sz w:val="28"/>
                <w:szCs w:val="28"/>
              </w:rPr>
            </w:pPr>
            <w:r>
              <w:rPr>
                <w:i/>
                <w:sz w:val="28"/>
                <w:szCs w:val="28"/>
              </w:rPr>
              <w:t>50</w:t>
            </w:r>
          </w:p>
        </w:tc>
        <w:tc>
          <w:tcPr>
            <w:tcW w:w="954" w:type="dxa"/>
          </w:tcPr>
          <w:p w:rsidR="00D23412" w:rsidRDefault="00866E46" w:rsidP="0021584A">
            <w:pPr>
              <w:spacing w:line="360" w:lineRule="auto"/>
              <w:jc w:val="both"/>
              <w:rPr>
                <w:i/>
                <w:sz w:val="28"/>
                <w:szCs w:val="28"/>
              </w:rPr>
            </w:pPr>
            <w:r>
              <w:rPr>
                <w:i/>
                <w:sz w:val="28"/>
                <w:szCs w:val="28"/>
              </w:rPr>
              <w:t>33</w:t>
            </w:r>
          </w:p>
        </w:tc>
        <w:tc>
          <w:tcPr>
            <w:tcW w:w="727" w:type="dxa"/>
          </w:tcPr>
          <w:p w:rsidR="00D23412" w:rsidRDefault="00866E46" w:rsidP="0021584A">
            <w:pPr>
              <w:spacing w:line="360" w:lineRule="auto"/>
              <w:jc w:val="both"/>
              <w:rPr>
                <w:i/>
                <w:sz w:val="28"/>
                <w:szCs w:val="28"/>
              </w:rPr>
            </w:pPr>
            <w:r>
              <w:rPr>
                <w:i/>
                <w:sz w:val="28"/>
                <w:szCs w:val="28"/>
              </w:rPr>
              <w:t>27</w:t>
            </w:r>
          </w:p>
        </w:tc>
        <w:tc>
          <w:tcPr>
            <w:tcW w:w="989" w:type="dxa"/>
          </w:tcPr>
          <w:p w:rsidR="00D23412" w:rsidRDefault="00866E46" w:rsidP="0021584A">
            <w:pPr>
              <w:spacing w:line="360" w:lineRule="auto"/>
              <w:jc w:val="both"/>
              <w:rPr>
                <w:i/>
                <w:sz w:val="28"/>
                <w:szCs w:val="28"/>
              </w:rPr>
            </w:pPr>
            <w:r>
              <w:rPr>
                <w:i/>
                <w:sz w:val="28"/>
                <w:szCs w:val="28"/>
              </w:rPr>
              <w:t>34</w:t>
            </w:r>
          </w:p>
        </w:tc>
        <w:tc>
          <w:tcPr>
            <w:tcW w:w="1155" w:type="dxa"/>
          </w:tcPr>
          <w:p w:rsidR="00D23412" w:rsidRDefault="00866E46" w:rsidP="0021584A">
            <w:pPr>
              <w:spacing w:line="360" w:lineRule="auto"/>
              <w:jc w:val="both"/>
              <w:rPr>
                <w:i/>
                <w:sz w:val="28"/>
                <w:szCs w:val="28"/>
              </w:rPr>
            </w:pPr>
            <w:r>
              <w:rPr>
                <w:i/>
                <w:sz w:val="28"/>
                <w:szCs w:val="28"/>
              </w:rPr>
              <w:t>2</w:t>
            </w:r>
          </w:p>
        </w:tc>
        <w:tc>
          <w:tcPr>
            <w:tcW w:w="792" w:type="dxa"/>
          </w:tcPr>
          <w:p w:rsidR="00D23412" w:rsidRDefault="00A75C88" w:rsidP="0021584A">
            <w:pPr>
              <w:spacing w:line="360" w:lineRule="auto"/>
              <w:jc w:val="both"/>
              <w:rPr>
                <w:i/>
                <w:sz w:val="28"/>
                <w:szCs w:val="28"/>
              </w:rPr>
            </w:pPr>
            <w:r>
              <w:rPr>
                <w:i/>
                <w:sz w:val="28"/>
                <w:szCs w:val="28"/>
              </w:rPr>
              <w:t>40</w:t>
            </w:r>
          </w:p>
        </w:tc>
        <w:tc>
          <w:tcPr>
            <w:tcW w:w="1501" w:type="dxa"/>
          </w:tcPr>
          <w:p w:rsidR="00D23412" w:rsidRDefault="00866E46" w:rsidP="0021584A">
            <w:pPr>
              <w:spacing w:line="360" w:lineRule="auto"/>
              <w:jc w:val="both"/>
              <w:rPr>
                <w:i/>
                <w:sz w:val="28"/>
                <w:szCs w:val="28"/>
              </w:rPr>
            </w:pPr>
            <w:r>
              <w:rPr>
                <w:i/>
                <w:sz w:val="28"/>
                <w:szCs w:val="28"/>
              </w:rPr>
              <w:t>20</w:t>
            </w:r>
          </w:p>
        </w:tc>
        <w:tc>
          <w:tcPr>
            <w:tcW w:w="1543" w:type="dxa"/>
          </w:tcPr>
          <w:p w:rsidR="00D23412" w:rsidRDefault="00866E46" w:rsidP="0021584A">
            <w:pPr>
              <w:spacing w:line="360" w:lineRule="auto"/>
              <w:jc w:val="both"/>
              <w:rPr>
                <w:i/>
                <w:sz w:val="28"/>
                <w:szCs w:val="28"/>
              </w:rPr>
            </w:pPr>
            <w:r>
              <w:rPr>
                <w:i/>
                <w:sz w:val="28"/>
                <w:szCs w:val="28"/>
              </w:rPr>
              <w:t>44</w:t>
            </w:r>
          </w:p>
        </w:tc>
      </w:tr>
      <w:tr w:rsidR="00866E46" w:rsidTr="00466C1A">
        <w:tc>
          <w:tcPr>
            <w:tcW w:w="1474" w:type="dxa"/>
            <w:vAlign w:val="center"/>
          </w:tcPr>
          <w:p w:rsidR="00D23412" w:rsidRPr="006D5627" w:rsidRDefault="006D5627" w:rsidP="006D5627">
            <w:pPr>
              <w:spacing w:line="360" w:lineRule="auto"/>
              <w:jc w:val="center"/>
              <w:rPr>
                <w:i/>
                <w:sz w:val="18"/>
                <w:szCs w:val="18"/>
              </w:rPr>
            </w:pPr>
            <w:r>
              <w:rPr>
                <w:i/>
                <w:sz w:val="18"/>
                <w:szCs w:val="18"/>
              </w:rPr>
              <w:t>д</w:t>
            </w:r>
            <w:r w:rsidRPr="006D5627">
              <w:rPr>
                <w:i/>
                <w:sz w:val="18"/>
                <w:szCs w:val="18"/>
              </w:rPr>
              <w:t>о зелёных листочков</w:t>
            </w:r>
          </w:p>
        </w:tc>
        <w:tc>
          <w:tcPr>
            <w:tcW w:w="664" w:type="dxa"/>
          </w:tcPr>
          <w:p w:rsidR="00D23412" w:rsidRDefault="00866E46" w:rsidP="0021584A">
            <w:pPr>
              <w:spacing w:line="360" w:lineRule="auto"/>
              <w:jc w:val="both"/>
              <w:rPr>
                <w:i/>
                <w:sz w:val="28"/>
                <w:szCs w:val="28"/>
              </w:rPr>
            </w:pPr>
            <w:r>
              <w:rPr>
                <w:i/>
                <w:sz w:val="28"/>
                <w:szCs w:val="28"/>
              </w:rPr>
              <w:t>8</w:t>
            </w:r>
          </w:p>
        </w:tc>
        <w:tc>
          <w:tcPr>
            <w:tcW w:w="691" w:type="dxa"/>
          </w:tcPr>
          <w:p w:rsidR="00D23412" w:rsidRDefault="00866E46" w:rsidP="0021584A">
            <w:pPr>
              <w:spacing w:line="360" w:lineRule="auto"/>
              <w:jc w:val="both"/>
              <w:rPr>
                <w:i/>
                <w:sz w:val="28"/>
                <w:szCs w:val="28"/>
              </w:rPr>
            </w:pPr>
            <w:r>
              <w:rPr>
                <w:i/>
                <w:sz w:val="28"/>
                <w:szCs w:val="28"/>
              </w:rPr>
              <w:t>3</w:t>
            </w:r>
          </w:p>
        </w:tc>
        <w:tc>
          <w:tcPr>
            <w:tcW w:w="954" w:type="dxa"/>
          </w:tcPr>
          <w:p w:rsidR="00D23412" w:rsidRDefault="00866E46" w:rsidP="0021584A">
            <w:pPr>
              <w:spacing w:line="360" w:lineRule="auto"/>
              <w:jc w:val="both"/>
              <w:rPr>
                <w:i/>
                <w:sz w:val="28"/>
                <w:szCs w:val="28"/>
              </w:rPr>
            </w:pPr>
            <w:r>
              <w:rPr>
                <w:i/>
                <w:sz w:val="28"/>
                <w:szCs w:val="28"/>
              </w:rPr>
              <w:t>6</w:t>
            </w:r>
          </w:p>
        </w:tc>
        <w:tc>
          <w:tcPr>
            <w:tcW w:w="727" w:type="dxa"/>
          </w:tcPr>
          <w:p w:rsidR="00D23412" w:rsidRDefault="00866E46" w:rsidP="0021584A">
            <w:pPr>
              <w:spacing w:line="360" w:lineRule="auto"/>
              <w:jc w:val="both"/>
              <w:rPr>
                <w:i/>
                <w:sz w:val="28"/>
                <w:szCs w:val="28"/>
              </w:rPr>
            </w:pPr>
            <w:r>
              <w:rPr>
                <w:i/>
                <w:sz w:val="28"/>
                <w:szCs w:val="28"/>
              </w:rPr>
              <w:t>1</w:t>
            </w:r>
          </w:p>
        </w:tc>
        <w:tc>
          <w:tcPr>
            <w:tcW w:w="989" w:type="dxa"/>
          </w:tcPr>
          <w:p w:rsidR="00D23412" w:rsidRDefault="00A75C88" w:rsidP="0021584A">
            <w:pPr>
              <w:spacing w:line="360" w:lineRule="auto"/>
              <w:jc w:val="both"/>
              <w:rPr>
                <w:i/>
                <w:sz w:val="28"/>
                <w:szCs w:val="28"/>
              </w:rPr>
            </w:pPr>
            <w:r>
              <w:rPr>
                <w:i/>
                <w:sz w:val="28"/>
                <w:szCs w:val="28"/>
              </w:rPr>
              <w:t>9</w:t>
            </w:r>
          </w:p>
        </w:tc>
        <w:tc>
          <w:tcPr>
            <w:tcW w:w="1155" w:type="dxa"/>
          </w:tcPr>
          <w:p w:rsidR="00D23412" w:rsidRDefault="00866E46" w:rsidP="0021584A">
            <w:pPr>
              <w:spacing w:line="360" w:lineRule="auto"/>
              <w:jc w:val="both"/>
              <w:rPr>
                <w:i/>
                <w:sz w:val="28"/>
                <w:szCs w:val="28"/>
              </w:rPr>
            </w:pPr>
            <w:r>
              <w:rPr>
                <w:i/>
                <w:sz w:val="28"/>
                <w:szCs w:val="28"/>
              </w:rPr>
              <w:t>-</w:t>
            </w:r>
          </w:p>
        </w:tc>
        <w:tc>
          <w:tcPr>
            <w:tcW w:w="792" w:type="dxa"/>
          </w:tcPr>
          <w:p w:rsidR="00D23412" w:rsidRDefault="00A75C88" w:rsidP="0021584A">
            <w:pPr>
              <w:spacing w:line="360" w:lineRule="auto"/>
              <w:jc w:val="both"/>
              <w:rPr>
                <w:i/>
                <w:sz w:val="28"/>
                <w:szCs w:val="28"/>
              </w:rPr>
            </w:pPr>
            <w:r>
              <w:rPr>
                <w:i/>
                <w:sz w:val="28"/>
                <w:szCs w:val="28"/>
              </w:rPr>
              <w:t>8</w:t>
            </w:r>
          </w:p>
        </w:tc>
        <w:tc>
          <w:tcPr>
            <w:tcW w:w="1501" w:type="dxa"/>
          </w:tcPr>
          <w:p w:rsidR="00D23412" w:rsidRDefault="00866E46" w:rsidP="0021584A">
            <w:pPr>
              <w:spacing w:line="360" w:lineRule="auto"/>
              <w:jc w:val="both"/>
              <w:rPr>
                <w:i/>
                <w:sz w:val="28"/>
                <w:szCs w:val="28"/>
              </w:rPr>
            </w:pPr>
            <w:r>
              <w:rPr>
                <w:i/>
                <w:sz w:val="28"/>
                <w:szCs w:val="28"/>
              </w:rPr>
              <w:t>5</w:t>
            </w:r>
          </w:p>
        </w:tc>
        <w:tc>
          <w:tcPr>
            <w:tcW w:w="1543" w:type="dxa"/>
          </w:tcPr>
          <w:p w:rsidR="00D23412" w:rsidRDefault="00866E46" w:rsidP="0021584A">
            <w:pPr>
              <w:spacing w:line="360" w:lineRule="auto"/>
              <w:jc w:val="both"/>
              <w:rPr>
                <w:i/>
                <w:sz w:val="28"/>
                <w:szCs w:val="28"/>
              </w:rPr>
            </w:pPr>
            <w:r>
              <w:rPr>
                <w:i/>
                <w:sz w:val="28"/>
                <w:szCs w:val="28"/>
              </w:rPr>
              <w:t>2</w:t>
            </w:r>
          </w:p>
        </w:tc>
      </w:tr>
      <w:tr w:rsidR="00866E46" w:rsidTr="00466C1A">
        <w:tc>
          <w:tcPr>
            <w:tcW w:w="1474" w:type="dxa"/>
            <w:vAlign w:val="center"/>
          </w:tcPr>
          <w:p w:rsidR="00D23412" w:rsidRPr="00466C1A" w:rsidRDefault="006D5627" w:rsidP="006D5627">
            <w:pPr>
              <w:spacing w:line="360" w:lineRule="auto"/>
              <w:jc w:val="center"/>
              <w:rPr>
                <w:b/>
                <w:i/>
                <w:sz w:val="18"/>
                <w:szCs w:val="18"/>
              </w:rPr>
            </w:pPr>
            <w:r w:rsidRPr="00466C1A">
              <w:rPr>
                <w:b/>
                <w:i/>
                <w:sz w:val="18"/>
                <w:szCs w:val="18"/>
              </w:rPr>
              <w:t>13.04</w:t>
            </w:r>
          </w:p>
          <w:p w:rsidR="006D5627" w:rsidRPr="006D5627" w:rsidRDefault="006D5627" w:rsidP="006D5627">
            <w:pPr>
              <w:spacing w:line="360" w:lineRule="auto"/>
              <w:jc w:val="center"/>
              <w:rPr>
                <w:i/>
                <w:sz w:val="18"/>
                <w:szCs w:val="18"/>
              </w:rPr>
            </w:pPr>
            <w:r>
              <w:rPr>
                <w:i/>
                <w:sz w:val="18"/>
                <w:szCs w:val="18"/>
              </w:rPr>
              <w:t>проросло</w:t>
            </w:r>
          </w:p>
        </w:tc>
        <w:tc>
          <w:tcPr>
            <w:tcW w:w="664" w:type="dxa"/>
          </w:tcPr>
          <w:p w:rsidR="00D23412" w:rsidRDefault="00D23412" w:rsidP="0021584A">
            <w:pPr>
              <w:spacing w:line="360" w:lineRule="auto"/>
              <w:jc w:val="both"/>
              <w:rPr>
                <w:i/>
                <w:sz w:val="28"/>
                <w:szCs w:val="28"/>
              </w:rPr>
            </w:pPr>
          </w:p>
        </w:tc>
        <w:tc>
          <w:tcPr>
            <w:tcW w:w="691" w:type="dxa"/>
          </w:tcPr>
          <w:p w:rsidR="00D23412" w:rsidRDefault="00D23412" w:rsidP="0021584A">
            <w:pPr>
              <w:spacing w:line="360" w:lineRule="auto"/>
              <w:jc w:val="both"/>
              <w:rPr>
                <w:i/>
                <w:sz w:val="28"/>
                <w:szCs w:val="28"/>
              </w:rPr>
            </w:pPr>
          </w:p>
        </w:tc>
        <w:tc>
          <w:tcPr>
            <w:tcW w:w="954" w:type="dxa"/>
          </w:tcPr>
          <w:p w:rsidR="00D23412" w:rsidRDefault="00D23412" w:rsidP="0021584A">
            <w:pPr>
              <w:spacing w:line="360" w:lineRule="auto"/>
              <w:jc w:val="both"/>
              <w:rPr>
                <w:i/>
                <w:sz w:val="28"/>
                <w:szCs w:val="28"/>
              </w:rPr>
            </w:pPr>
          </w:p>
        </w:tc>
        <w:tc>
          <w:tcPr>
            <w:tcW w:w="727" w:type="dxa"/>
          </w:tcPr>
          <w:p w:rsidR="00D23412" w:rsidRDefault="00D23412" w:rsidP="0021584A">
            <w:pPr>
              <w:spacing w:line="360" w:lineRule="auto"/>
              <w:jc w:val="both"/>
              <w:rPr>
                <w:i/>
                <w:sz w:val="28"/>
                <w:szCs w:val="28"/>
              </w:rPr>
            </w:pPr>
          </w:p>
        </w:tc>
        <w:tc>
          <w:tcPr>
            <w:tcW w:w="989" w:type="dxa"/>
          </w:tcPr>
          <w:p w:rsidR="00D23412" w:rsidRDefault="00D23412" w:rsidP="0021584A">
            <w:pPr>
              <w:spacing w:line="360" w:lineRule="auto"/>
              <w:jc w:val="both"/>
              <w:rPr>
                <w:i/>
                <w:sz w:val="28"/>
                <w:szCs w:val="28"/>
              </w:rPr>
            </w:pPr>
          </w:p>
        </w:tc>
        <w:tc>
          <w:tcPr>
            <w:tcW w:w="1155" w:type="dxa"/>
          </w:tcPr>
          <w:p w:rsidR="00D23412" w:rsidRDefault="00866E46" w:rsidP="0021584A">
            <w:pPr>
              <w:spacing w:line="360" w:lineRule="auto"/>
              <w:jc w:val="both"/>
              <w:rPr>
                <w:i/>
                <w:sz w:val="28"/>
                <w:szCs w:val="28"/>
              </w:rPr>
            </w:pPr>
            <w:r>
              <w:rPr>
                <w:i/>
                <w:sz w:val="28"/>
                <w:szCs w:val="28"/>
              </w:rPr>
              <w:t>15</w:t>
            </w:r>
          </w:p>
        </w:tc>
        <w:tc>
          <w:tcPr>
            <w:tcW w:w="792" w:type="dxa"/>
          </w:tcPr>
          <w:p w:rsidR="00D23412" w:rsidRDefault="00D23412" w:rsidP="0021584A">
            <w:pPr>
              <w:spacing w:line="360" w:lineRule="auto"/>
              <w:jc w:val="both"/>
              <w:rPr>
                <w:i/>
                <w:sz w:val="28"/>
                <w:szCs w:val="28"/>
              </w:rPr>
            </w:pPr>
          </w:p>
        </w:tc>
        <w:tc>
          <w:tcPr>
            <w:tcW w:w="1501" w:type="dxa"/>
          </w:tcPr>
          <w:p w:rsidR="00D23412" w:rsidRDefault="00866E46" w:rsidP="0021584A">
            <w:pPr>
              <w:spacing w:line="360" w:lineRule="auto"/>
              <w:jc w:val="both"/>
              <w:rPr>
                <w:i/>
                <w:sz w:val="28"/>
                <w:szCs w:val="28"/>
              </w:rPr>
            </w:pPr>
            <w:r>
              <w:rPr>
                <w:i/>
                <w:sz w:val="28"/>
                <w:szCs w:val="28"/>
              </w:rPr>
              <w:t>47</w:t>
            </w:r>
          </w:p>
        </w:tc>
        <w:tc>
          <w:tcPr>
            <w:tcW w:w="1543" w:type="dxa"/>
          </w:tcPr>
          <w:p w:rsidR="00D23412" w:rsidRDefault="00D23412" w:rsidP="0021584A">
            <w:pPr>
              <w:spacing w:line="360" w:lineRule="auto"/>
              <w:jc w:val="both"/>
              <w:rPr>
                <w:i/>
                <w:sz w:val="28"/>
                <w:szCs w:val="28"/>
              </w:rPr>
            </w:pPr>
          </w:p>
        </w:tc>
      </w:tr>
      <w:tr w:rsidR="00866E46" w:rsidTr="00466C1A">
        <w:tc>
          <w:tcPr>
            <w:tcW w:w="1474" w:type="dxa"/>
            <w:vAlign w:val="center"/>
          </w:tcPr>
          <w:p w:rsidR="00D23412" w:rsidRPr="006D5627" w:rsidRDefault="006D5627" w:rsidP="006D5627">
            <w:pPr>
              <w:spacing w:line="360" w:lineRule="auto"/>
              <w:jc w:val="center"/>
              <w:rPr>
                <w:i/>
                <w:sz w:val="18"/>
                <w:szCs w:val="18"/>
              </w:rPr>
            </w:pPr>
            <w:r>
              <w:rPr>
                <w:i/>
                <w:sz w:val="18"/>
                <w:szCs w:val="18"/>
              </w:rPr>
              <w:t>до зеленых листочков</w:t>
            </w:r>
          </w:p>
        </w:tc>
        <w:tc>
          <w:tcPr>
            <w:tcW w:w="664" w:type="dxa"/>
          </w:tcPr>
          <w:p w:rsidR="00D23412" w:rsidRDefault="00866E46" w:rsidP="0021584A">
            <w:pPr>
              <w:spacing w:line="360" w:lineRule="auto"/>
              <w:jc w:val="both"/>
              <w:rPr>
                <w:i/>
                <w:sz w:val="28"/>
                <w:szCs w:val="28"/>
              </w:rPr>
            </w:pPr>
            <w:r>
              <w:rPr>
                <w:i/>
                <w:sz w:val="28"/>
                <w:szCs w:val="28"/>
              </w:rPr>
              <w:t>28</w:t>
            </w:r>
          </w:p>
          <w:p w:rsidR="00866E46" w:rsidRDefault="00866E46" w:rsidP="0021584A">
            <w:pPr>
              <w:spacing w:line="360" w:lineRule="auto"/>
              <w:jc w:val="both"/>
              <w:rPr>
                <w:i/>
                <w:sz w:val="28"/>
                <w:szCs w:val="28"/>
              </w:rPr>
            </w:pPr>
            <w:proofErr w:type="spellStart"/>
            <w:r>
              <w:rPr>
                <w:i/>
                <w:sz w:val="28"/>
                <w:szCs w:val="28"/>
              </w:rPr>
              <w:t>зел</w:t>
            </w:r>
            <w:proofErr w:type="spellEnd"/>
            <w:r>
              <w:rPr>
                <w:i/>
                <w:sz w:val="28"/>
                <w:szCs w:val="28"/>
              </w:rPr>
              <w:t>.</w:t>
            </w:r>
          </w:p>
        </w:tc>
        <w:tc>
          <w:tcPr>
            <w:tcW w:w="691" w:type="dxa"/>
          </w:tcPr>
          <w:p w:rsidR="00D23412" w:rsidRDefault="00866E46" w:rsidP="0021584A">
            <w:pPr>
              <w:spacing w:line="360" w:lineRule="auto"/>
              <w:jc w:val="both"/>
              <w:rPr>
                <w:i/>
                <w:sz w:val="28"/>
                <w:szCs w:val="28"/>
              </w:rPr>
            </w:pPr>
            <w:r>
              <w:rPr>
                <w:i/>
                <w:sz w:val="28"/>
                <w:szCs w:val="28"/>
              </w:rPr>
              <w:t>11</w:t>
            </w:r>
          </w:p>
          <w:p w:rsidR="00866E46" w:rsidRDefault="00866E46" w:rsidP="0021584A">
            <w:pPr>
              <w:spacing w:line="360" w:lineRule="auto"/>
              <w:jc w:val="both"/>
              <w:rPr>
                <w:i/>
                <w:sz w:val="28"/>
                <w:szCs w:val="28"/>
              </w:rPr>
            </w:pPr>
            <w:proofErr w:type="spellStart"/>
            <w:r>
              <w:rPr>
                <w:i/>
                <w:sz w:val="28"/>
                <w:szCs w:val="28"/>
              </w:rPr>
              <w:t>зел</w:t>
            </w:r>
            <w:proofErr w:type="spellEnd"/>
            <w:r>
              <w:rPr>
                <w:i/>
                <w:sz w:val="28"/>
                <w:szCs w:val="28"/>
              </w:rPr>
              <w:t>.</w:t>
            </w:r>
          </w:p>
        </w:tc>
        <w:tc>
          <w:tcPr>
            <w:tcW w:w="954" w:type="dxa"/>
          </w:tcPr>
          <w:p w:rsidR="00D23412" w:rsidRDefault="00866E46" w:rsidP="0021584A">
            <w:pPr>
              <w:spacing w:line="360" w:lineRule="auto"/>
              <w:jc w:val="both"/>
              <w:rPr>
                <w:i/>
                <w:sz w:val="28"/>
                <w:szCs w:val="28"/>
              </w:rPr>
            </w:pPr>
            <w:r>
              <w:rPr>
                <w:i/>
                <w:sz w:val="28"/>
                <w:szCs w:val="28"/>
              </w:rPr>
              <w:t>6</w:t>
            </w:r>
          </w:p>
          <w:p w:rsidR="00866E46" w:rsidRDefault="00866E46" w:rsidP="0021584A">
            <w:pPr>
              <w:spacing w:line="360" w:lineRule="auto"/>
              <w:jc w:val="both"/>
              <w:rPr>
                <w:i/>
                <w:sz w:val="28"/>
                <w:szCs w:val="28"/>
              </w:rPr>
            </w:pPr>
            <w:proofErr w:type="spellStart"/>
            <w:r>
              <w:rPr>
                <w:i/>
                <w:sz w:val="28"/>
                <w:szCs w:val="28"/>
              </w:rPr>
              <w:t>бледн</w:t>
            </w:r>
            <w:proofErr w:type="spellEnd"/>
            <w:r>
              <w:rPr>
                <w:i/>
                <w:sz w:val="28"/>
                <w:szCs w:val="28"/>
              </w:rPr>
              <w:t>.</w:t>
            </w:r>
          </w:p>
        </w:tc>
        <w:tc>
          <w:tcPr>
            <w:tcW w:w="727" w:type="dxa"/>
          </w:tcPr>
          <w:p w:rsidR="00D23412" w:rsidRDefault="00866E46" w:rsidP="0021584A">
            <w:pPr>
              <w:spacing w:line="360" w:lineRule="auto"/>
              <w:jc w:val="both"/>
              <w:rPr>
                <w:i/>
                <w:sz w:val="28"/>
                <w:szCs w:val="28"/>
              </w:rPr>
            </w:pPr>
            <w:r>
              <w:rPr>
                <w:i/>
                <w:sz w:val="28"/>
                <w:szCs w:val="28"/>
              </w:rPr>
              <w:t>1</w:t>
            </w:r>
          </w:p>
          <w:p w:rsidR="00866E46" w:rsidRDefault="00866E46" w:rsidP="0021584A">
            <w:pPr>
              <w:spacing w:line="360" w:lineRule="auto"/>
              <w:jc w:val="both"/>
              <w:rPr>
                <w:i/>
                <w:sz w:val="28"/>
                <w:szCs w:val="28"/>
              </w:rPr>
            </w:pPr>
            <w:r>
              <w:rPr>
                <w:i/>
                <w:sz w:val="28"/>
                <w:szCs w:val="28"/>
              </w:rPr>
              <w:t>бел.</w:t>
            </w:r>
          </w:p>
        </w:tc>
        <w:tc>
          <w:tcPr>
            <w:tcW w:w="989" w:type="dxa"/>
          </w:tcPr>
          <w:p w:rsidR="00D23412" w:rsidRDefault="00866E46" w:rsidP="0021584A">
            <w:pPr>
              <w:spacing w:line="360" w:lineRule="auto"/>
              <w:jc w:val="both"/>
              <w:rPr>
                <w:i/>
                <w:sz w:val="28"/>
                <w:szCs w:val="28"/>
              </w:rPr>
            </w:pPr>
            <w:r>
              <w:rPr>
                <w:i/>
                <w:sz w:val="28"/>
                <w:szCs w:val="28"/>
              </w:rPr>
              <w:t>11</w:t>
            </w:r>
          </w:p>
          <w:p w:rsidR="00866E46" w:rsidRDefault="00866E46" w:rsidP="0021584A">
            <w:pPr>
              <w:spacing w:line="360" w:lineRule="auto"/>
              <w:jc w:val="both"/>
              <w:rPr>
                <w:i/>
                <w:sz w:val="28"/>
                <w:szCs w:val="28"/>
              </w:rPr>
            </w:pPr>
            <w:proofErr w:type="spellStart"/>
            <w:r>
              <w:rPr>
                <w:i/>
                <w:sz w:val="28"/>
                <w:szCs w:val="28"/>
              </w:rPr>
              <w:t>зел</w:t>
            </w:r>
            <w:proofErr w:type="spellEnd"/>
            <w:r>
              <w:rPr>
                <w:i/>
                <w:sz w:val="28"/>
                <w:szCs w:val="28"/>
              </w:rPr>
              <w:t>.</w:t>
            </w:r>
          </w:p>
        </w:tc>
        <w:tc>
          <w:tcPr>
            <w:tcW w:w="1155" w:type="dxa"/>
          </w:tcPr>
          <w:p w:rsidR="00D23412" w:rsidRDefault="00866E46" w:rsidP="0021584A">
            <w:pPr>
              <w:spacing w:line="360" w:lineRule="auto"/>
              <w:jc w:val="both"/>
              <w:rPr>
                <w:i/>
                <w:sz w:val="28"/>
                <w:szCs w:val="28"/>
              </w:rPr>
            </w:pPr>
            <w:r>
              <w:rPr>
                <w:i/>
                <w:sz w:val="28"/>
                <w:szCs w:val="28"/>
              </w:rPr>
              <w:t>-</w:t>
            </w:r>
          </w:p>
        </w:tc>
        <w:tc>
          <w:tcPr>
            <w:tcW w:w="792" w:type="dxa"/>
          </w:tcPr>
          <w:p w:rsidR="00D23412" w:rsidRDefault="00866E46" w:rsidP="0021584A">
            <w:pPr>
              <w:spacing w:line="360" w:lineRule="auto"/>
              <w:jc w:val="both"/>
              <w:rPr>
                <w:i/>
                <w:sz w:val="28"/>
                <w:szCs w:val="28"/>
              </w:rPr>
            </w:pPr>
            <w:r>
              <w:rPr>
                <w:i/>
                <w:sz w:val="28"/>
                <w:szCs w:val="28"/>
              </w:rPr>
              <w:t>15</w:t>
            </w:r>
          </w:p>
          <w:p w:rsidR="00866E46" w:rsidRDefault="00866E46" w:rsidP="00866E46">
            <w:pPr>
              <w:spacing w:line="360" w:lineRule="auto"/>
              <w:jc w:val="both"/>
              <w:rPr>
                <w:i/>
                <w:sz w:val="28"/>
                <w:szCs w:val="28"/>
              </w:rPr>
            </w:pPr>
          </w:p>
        </w:tc>
        <w:tc>
          <w:tcPr>
            <w:tcW w:w="1501" w:type="dxa"/>
          </w:tcPr>
          <w:p w:rsidR="00D23412" w:rsidRDefault="00866E46" w:rsidP="0021584A">
            <w:pPr>
              <w:spacing w:line="360" w:lineRule="auto"/>
              <w:jc w:val="both"/>
              <w:rPr>
                <w:i/>
                <w:sz w:val="28"/>
                <w:szCs w:val="28"/>
              </w:rPr>
            </w:pPr>
            <w:r>
              <w:rPr>
                <w:i/>
                <w:sz w:val="28"/>
                <w:szCs w:val="28"/>
              </w:rPr>
              <w:t>6</w:t>
            </w:r>
          </w:p>
          <w:p w:rsidR="00866E46" w:rsidRDefault="00866E46" w:rsidP="0021584A">
            <w:pPr>
              <w:spacing w:line="360" w:lineRule="auto"/>
              <w:jc w:val="both"/>
              <w:rPr>
                <w:i/>
                <w:sz w:val="28"/>
                <w:szCs w:val="28"/>
              </w:rPr>
            </w:pPr>
            <w:proofErr w:type="spellStart"/>
            <w:r>
              <w:rPr>
                <w:i/>
                <w:sz w:val="28"/>
                <w:szCs w:val="28"/>
              </w:rPr>
              <w:t>бледн</w:t>
            </w:r>
            <w:proofErr w:type="spellEnd"/>
            <w:r>
              <w:rPr>
                <w:i/>
                <w:sz w:val="28"/>
                <w:szCs w:val="28"/>
              </w:rPr>
              <w:t>.</w:t>
            </w:r>
          </w:p>
        </w:tc>
        <w:tc>
          <w:tcPr>
            <w:tcW w:w="1543" w:type="dxa"/>
          </w:tcPr>
          <w:p w:rsidR="00D23412" w:rsidRDefault="00866E46" w:rsidP="0021584A">
            <w:pPr>
              <w:spacing w:line="360" w:lineRule="auto"/>
              <w:jc w:val="both"/>
              <w:rPr>
                <w:i/>
                <w:sz w:val="28"/>
                <w:szCs w:val="28"/>
              </w:rPr>
            </w:pPr>
            <w:r>
              <w:rPr>
                <w:i/>
                <w:sz w:val="28"/>
                <w:szCs w:val="28"/>
              </w:rPr>
              <w:t>16</w:t>
            </w:r>
          </w:p>
          <w:p w:rsidR="00866E46" w:rsidRDefault="00866E46" w:rsidP="0021584A">
            <w:pPr>
              <w:spacing w:line="360" w:lineRule="auto"/>
              <w:jc w:val="both"/>
              <w:rPr>
                <w:i/>
                <w:sz w:val="28"/>
                <w:szCs w:val="28"/>
              </w:rPr>
            </w:pPr>
          </w:p>
        </w:tc>
      </w:tr>
      <w:tr w:rsidR="00866E46" w:rsidTr="00466C1A">
        <w:tc>
          <w:tcPr>
            <w:tcW w:w="1474" w:type="dxa"/>
            <w:vAlign w:val="center"/>
          </w:tcPr>
          <w:p w:rsidR="00D23412" w:rsidRPr="00466C1A" w:rsidRDefault="006D5627" w:rsidP="006D5627">
            <w:pPr>
              <w:spacing w:line="360" w:lineRule="auto"/>
              <w:jc w:val="center"/>
              <w:rPr>
                <w:b/>
                <w:i/>
                <w:sz w:val="18"/>
                <w:szCs w:val="18"/>
              </w:rPr>
            </w:pPr>
            <w:r w:rsidRPr="00466C1A">
              <w:rPr>
                <w:b/>
                <w:i/>
                <w:sz w:val="18"/>
                <w:szCs w:val="18"/>
              </w:rPr>
              <w:lastRenderedPageBreak/>
              <w:t>14.04</w:t>
            </w:r>
          </w:p>
          <w:p w:rsidR="006D5627" w:rsidRPr="006D5627" w:rsidRDefault="006D5627" w:rsidP="006D5627">
            <w:pPr>
              <w:spacing w:line="360" w:lineRule="auto"/>
              <w:jc w:val="center"/>
              <w:rPr>
                <w:i/>
                <w:sz w:val="18"/>
                <w:szCs w:val="18"/>
              </w:rPr>
            </w:pPr>
            <w:r>
              <w:rPr>
                <w:i/>
                <w:sz w:val="18"/>
                <w:szCs w:val="18"/>
              </w:rPr>
              <w:t>проросло</w:t>
            </w:r>
          </w:p>
        </w:tc>
        <w:tc>
          <w:tcPr>
            <w:tcW w:w="664" w:type="dxa"/>
          </w:tcPr>
          <w:p w:rsidR="00D23412" w:rsidRDefault="00D23412" w:rsidP="0021584A">
            <w:pPr>
              <w:spacing w:line="360" w:lineRule="auto"/>
              <w:jc w:val="both"/>
              <w:rPr>
                <w:i/>
                <w:sz w:val="28"/>
                <w:szCs w:val="28"/>
              </w:rPr>
            </w:pPr>
          </w:p>
        </w:tc>
        <w:tc>
          <w:tcPr>
            <w:tcW w:w="691" w:type="dxa"/>
          </w:tcPr>
          <w:p w:rsidR="00D23412" w:rsidRDefault="00D23412" w:rsidP="0021584A">
            <w:pPr>
              <w:spacing w:line="360" w:lineRule="auto"/>
              <w:jc w:val="both"/>
              <w:rPr>
                <w:i/>
                <w:sz w:val="28"/>
                <w:szCs w:val="28"/>
              </w:rPr>
            </w:pPr>
          </w:p>
        </w:tc>
        <w:tc>
          <w:tcPr>
            <w:tcW w:w="954" w:type="dxa"/>
          </w:tcPr>
          <w:p w:rsidR="00D23412" w:rsidRDefault="00D23412" w:rsidP="0021584A">
            <w:pPr>
              <w:spacing w:line="360" w:lineRule="auto"/>
              <w:jc w:val="both"/>
              <w:rPr>
                <w:i/>
                <w:sz w:val="28"/>
                <w:szCs w:val="28"/>
              </w:rPr>
            </w:pPr>
          </w:p>
        </w:tc>
        <w:tc>
          <w:tcPr>
            <w:tcW w:w="727" w:type="dxa"/>
          </w:tcPr>
          <w:p w:rsidR="00D23412" w:rsidRDefault="00D23412" w:rsidP="0021584A">
            <w:pPr>
              <w:spacing w:line="360" w:lineRule="auto"/>
              <w:jc w:val="both"/>
              <w:rPr>
                <w:i/>
                <w:sz w:val="28"/>
                <w:szCs w:val="28"/>
              </w:rPr>
            </w:pPr>
          </w:p>
        </w:tc>
        <w:tc>
          <w:tcPr>
            <w:tcW w:w="989" w:type="dxa"/>
          </w:tcPr>
          <w:p w:rsidR="00D23412" w:rsidRDefault="00D23412" w:rsidP="0021584A">
            <w:pPr>
              <w:spacing w:line="360" w:lineRule="auto"/>
              <w:jc w:val="both"/>
              <w:rPr>
                <w:i/>
                <w:sz w:val="28"/>
                <w:szCs w:val="28"/>
              </w:rPr>
            </w:pPr>
          </w:p>
        </w:tc>
        <w:tc>
          <w:tcPr>
            <w:tcW w:w="1155" w:type="dxa"/>
          </w:tcPr>
          <w:p w:rsidR="00D23412" w:rsidRDefault="00866E46" w:rsidP="0021584A">
            <w:pPr>
              <w:spacing w:line="360" w:lineRule="auto"/>
              <w:jc w:val="both"/>
              <w:rPr>
                <w:i/>
                <w:sz w:val="28"/>
                <w:szCs w:val="28"/>
              </w:rPr>
            </w:pPr>
            <w:r>
              <w:rPr>
                <w:i/>
                <w:sz w:val="28"/>
                <w:szCs w:val="28"/>
              </w:rPr>
              <w:t>31</w:t>
            </w:r>
          </w:p>
        </w:tc>
        <w:tc>
          <w:tcPr>
            <w:tcW w:w="792" w:type="dxa"/>
          </w:tcPr>
          <w:p w:rsidR="00D23412" w:rsidRDefault="00D23412" w:rsidP="0021584A">
            <w:pPr>
              <w:spacing w:line="360" w:lineRule="auto"/>
              <w:jc w:val="both"/>
              <w:rPr>
                <w:i/>
                <w:sz w:val="28"/>
                <w:szCs w:val="28"/>
              </w:rPr>
            </w:pPr>
          </w:p>
        </w:tc>
        <w:tc>
          <w:tcPr>
            <w:tcW w:w="1501" w:type="dxa"/>
          </w:tcPr>
          <w:p w:rsidR="00D23412" w:rsidRDefault="00D23412" w:rsidP="0021584A">
            <w:pPr>
              <w:spacing w:line="360" w:lineRule="auto"/>
              <w:jc w:val="both"/>
              <w:rPr>
                <w:i/>
                <w:sz w:val="28"/>
                <w:szCs w:val="28"/>
              </w:rPr>
            </w:pPr>
          </w:p>
        </w:tc>
        <w:tc>
          <w:tcPr>
            <w:tcW w:w="1543" w:type="dxa"/>
          </w:tcPr>
          <w:p w:rsidR="00D23412" w:rsidRDefault="00D23412" w:rsidP="0021584A">
            <w:pPr>
              <w:spacing w:line="360" w:lineRule="auto"/>
              <w:jc w:val="both"/>
              <w:rPr>
                <w:i/>
                <w:sz w:val="28"/>
                <w:szCs w:val="28"/>
              </w:rPr>
            </w:pPr>
          </w:p>
        </w:tc>
      </w:tr>
      <w:tr w:rsidR="00866E46" w:rsidTr="00466C1A">
        <w:tc>
          <w:tcPr>
            <w:tcW w:w="1474" w:type="dxa"/>
            <w:vAlign w:val="center"/>
          </w:tcPr>
          <w:p w:rsidR="00D23412" w:rsidRPr="006D5627" w:rsidRDefault="006D5627" w:rsidP="006D5627">
            <w:pPr>
              <w:spacing w:line="360" w:lineRule="auto"/>
              <w:jc w:val="center"/>
              <w:rPr>
                <w:i/>
                <w:sz w:val="18"/>
                <w:szCs w:val="18"/>
              </w:rPr>
            </w:pPr>
            <w:r>
              <w:rPr>
                <w:i/>
                <w:sz w:val="18"/>
                <w:szCs w:val="18"/>
              </w:rPr>
              <w:t xml:space="preserve">до зеленых </w:t>
            </w:r>
            <w:proofErr w:type="spellStart"/>
            <w:r>
              <w:rPr>
                <w:i/>
                <w:sz w:val="18"/>
                <w:szCs w:val="18"/>
              </w:rPr>
              <w:t>листочкой</w:t>
            </w:r>
            <w:proofErr w:type="spellEnd"/>
          </w:p>
        </w:tc>
        <w:tc>
          <w:tcPr>
            <w:tcW w:w="664" w:type="dxa"/>
          </w:tcPr>
          <w:p w:rsidR="00D23412" w:rsidRDefault="00866E46" w:rsidP="0021584A">
            <w:pPr>
              <w:spacing w:line="360" w:lineRule="auto"/>
              <w:jc w:val="both"/>
              <w:rPr>
                <w:i/>
                <w:sz w:val="28"/>
                <w:szCs w:val="28"/>
              </w:rPr>
            </w:pPr>
            <w:r>
              <w:rPr>
                <w:i/>
                <w:sz w:val="28"/>
                <w:szCs w:val="28"/>
              </w:rPr>
              <w:t>39</w:t>
            </w:r>
          </w:p>
          <w:p w:rsidR="00866E46" w:rsidRDefault="00866E46" w:rsidP="0021584A">
            <w:pPr>
              <w:spacing w:line="360" w:lineRule="auto"/>
              <w:jc w:val="both"/>
              <w:rPr>
                <w:i/>
                <w:sz w:val="28"/>
                <w:szCs w:val="28"/>
              </w:rPr>
            </w:pPr>
            <w:proofErr w:type="spellStart"/>
            <w:r>
              <w:rPr>
                <w:i/>
                <w:sz w:val="28"/>
                <w:szCs w:val="28"/>
              </w:rPr>
              <w:t>зел</w:t>
            </w:r>
            <w:proofErr w:type="spellEnd"/>
            <w:r>
              <w:rPr>
                <w:i/>
                <w:sz w:val="28"/>
                <w:szCs w:val="28"/>
              </w:rPr>
              <w:t>.</w:t>
            </w:r>
          </w:p>
        </w:tc>
        <w:tc>
          <w:tcPr>
            <w:tcW w:w="691" w:type="dxa"/>
          </w:tcPr>
          <w:p w:rsidR="00D23412" w:rsidRDefault="00866E46" w:rsidP="0021584A">
            <w:pPr>
              <w:spacing w:line="360" w:lineRule="auto"/>
              <w:jc w:val="both"/>
              <w:rPr>
                <w:i/>
                <w:sz w:val="28"/>
                <w:szCs w:val="28"/>
              </w:rPr>
            </w:pPr>
            <w:r>
              <w:rPr>
                <w:i/>
                <w:sz w:val="28"/>
                <w:szCs w:val="28"/>
              </w:rPr>
              <w:t>39</w:t>
            </w:r>
          </w:p>
          <w:p w:rsidR="00866E46" w:rsidRPr="00866E46" w:rsidRDefault="00866E46" w:rsidP="0021584A">
            <w:pPr>
              <w:spacing w:line="360" w:lineRule="auto"/>
              <w:jc w:val="both"/>
              <w:rPr>
                <w:i/>
                <w:sz w:val="18"/>
                <w:szCs w:val="18"/>
              </w:rPr>
            </w:pPr>
            <w:r w:rsidRPr="00866E46">
              <w:rPr>
                <w:i/>
                <w:sz w:val="18"/>
                <w:szCs w:val="18"/>
              </w:rPr>
              <w:t xml:space="preserve">(35 </w:t>
            </w:r>
            <w:proofErr w:type="spellStart"/>
            <w:r w:rsidRPr="00866E46">
              <w:rPr>
                <w:i/>
                <w:sz w:val="18"/>
                <w:szCs w:val="18"/>
              </w:rPr>
              <w:t>бледн</w:t>
            </w:r>
            <w:proofErr w:type="spellEnd"/>
            <w:r w:rsidRPr="00866E46">
              <w:rPr>
                <w:i/>
                <w:sz w:val="18"/>
                <w:szCs w:val="18"/>
              </w:rPr>
              <w:t xml:space="preserve">. + 4 </w:t>
            </w:r>
            <w:proofErr w:type="spellStart"/>
            <w:r w:rsidRPr="00866E46">
              <w:rPr>
                <w:i/>
                <w:sz w:val="18"/>
                <w:szCs w:val="18"/>
              </w:rPr>
              <w:t>зел</w:t>
            </w:r>
            <w:proofErr w:type="spellEnd"/>
            <w:r w:rsidRPr="00866E46">
              <w:rPr>
                <w:i/>
                <w:sz w:val="18"/>
                <w:szCs w:val="18"/>
              </w:rPr>
              <w:t>.)</w:t>
            </w:r>
          </w:p>
        </w:tc>
        <w:tc>
          <w:tcPr>
            <w:tcW w:w="954" w:type="dxa"/>
          </w:tcPr>
          <w:p w:rsidR="00D23412" w:rsidRDefault="00866E46" w:rsidP="0021584A">
            <w:pPr>
              <w:spacing w:line="360" w:lineRule="auto"/>
              <w:jc w:val="both"/>
              <w:rPr>
                <w:i/>
                <w:sz w:val="28"/>
                <w:szCs w:val="28"/>
              </w:rPr>
            </w:pPr>
            <w:r>
              <w:rPr>
                <w:i/>
                <w:sz w:val="28"/>
                <w:szCs w:val="28"/>
              </w:rPr>
              <w:t>10</w:t>
            </w:r>
          </w:p>
          <w:p w:rsidR="00866E46" w:rsidRDefault="00866E46" w:rsidP="0021584A">
            <w:pPr>
              <w:spacing w:line="360" w:lineRule="auto"/>
              <w:jc w:val="both"/>
              <w:rPr>
                <w:i/>
                <w:sz w:val="28"/>
                <w:szCs w:val="28"/>
              </w:rPr>
            </w:pPr>
            <w:r>
              <w:rPr>
                <w:i/>
                <w:sz w:val="28"/>
                <w:szCs w:val="28"/>
              </w:rPr>
              <w:t>бел</w:t>
            </w:r>
            <w:proofErr w:type="gramStart"/>
            <w:r>
              <w:rPr>
                <w:i/>
                <w:sz w:val="28"/>
                <w:szCs w:val="28"/>
              </w:rPr>
              <w:t>.</w:t>
            </w:r>
            <w:proofErr w:type="gramEnd"/>
            <w:r>
              <w:rPr>
                <w:i/>
                <w:sz w:val="28"/>
                <w:szCs w:val="28"/>
              </w:rPr>
              <w:t xml:space="preserve"> </w:t>
            </w:r>
            <w:proofErr w:type="gramStart"/>
            <w:r>
              <w:rPr>
                <w:i/>
                <w:sz w:val="28"/>
                <w:szCs w:val="28"/>
              </w:rPr>
              <w:t>м</w:t>
            </w:r>
            <w:proofErr w:type="gramEnd"/>
            <w:r>
              <w:rPr>
                <w:i/>
                <w:sz w:val="28"/>
                <w:szCs w:val="28"/>
              </w:rPr>
              <w:t>ал.</w:t>
            </w:r>
          </w:p>
        </w:tc>
        <w:tc>
          <w:tcPr>
            <w:tcW w:w="727" w:type="dxa"/>
          </w:tcPr>
          <w:p w:rsidR="00D23412" w:rsidRDefault="00866E46" w:rsidP="0021584A">
            <w:pPr>
              <w:spacing w:line="360" w:lineRule="auto"/>
              <w:jc w:val="both"/>
              <w:rPr>
                <w:i/>
                <w:sz w:val="28"/>
                <w:szCs w:val="28"/>
              </w:rPr>
            </w:pPr>
            <w:r>
              <w:rPr>
                <w:i/>
                <w:sz w:val="28"/>
                <w:szCs w:val="28"/>
              </w:rPr>
              <w:t>2</w:t>
            </w:r>
          </w:p>
          <w:p w:rsidR="00866E46" w:rsidRDefault="00866E46" w:rsidP="0021584A">
            <w:pPr>
              <w:spacing w:line="360" w:lineRule="auto"/>
              <w:jc w:val="both"/>
              <w:rPr>
                <w:i/>
                <w:sz w:val="28"/>
                <w:szCs w:val="28"/>
              </w:rPr>
            </w:pPr>
            <w:r>
              <w:rPr>
                <w:i/>
                <w:sz w:val="28"/>
                <w:szCs w:val="28"/>
              </w:rPr>
              <w:t>бел.</w:t>
            </w:r>
          </w:p>
          <w:p w:rsidR="00866E46" w:rsidRDefault="00866E46" w:rsidP="0021584A">
            <w:pPr>
              <w:spacing w:line="360" w:lineRule="auto"/>
              <w:jc w:val="both"/>
              <w:rPr>
                <w:i/>
                <w:sz w:val="28"/>
                <w:szCs w:val="28"/>
              </w:rPr>
            </w:pPr>
            <w:r>
              <w:rPr>
                <w:i/>
                <w:sz w:val="28"/>
                <w:szCs w:val="28"/>
              </w:rPr>
              <w:t>мал.</w:t>
            </w:r>
          </w:p>
        </w:tc>
        <w:tc>
          <w:tcPr>
            <w:tcW w:w="989" w:type="dxa"/>
          </w:tcPr>
          <w:p w:rsidR="00D23412" w:rsidRPr="00866E46" w:rsidRDefault="00866E46" w:rsidP="0021584A">
            <w:pPr>
              <w:spacing w:line="360" w:lineRule="auto"/>
              <w:jc w:val="both"/>
              <w:rPr>
                <w:i/>
                <w:sz w:val="28"/>
                <w:szCs w:val="28"/>
              </w:rPr>
            </w:pPr>
            <w:r w:rsidRPr="00866E46">
              <w:rPr>
                <w:i/>
                <w:sz w:val="28"/>
                <w:szCs w:val="28"/>
              </w:rPr>
              <w:t>22</w:t>
            </w:r>
          </w:p>
          <w:p w:rsidR="00866E46" w:rsidRDefault="00866E46" w:rsidP="0021584A">
            <w:pPr>
              <w:spacing w:line="360" w:lineRule="auto"/>
              <w:jc w:val="both"/>
              <w:rPr>
                <w:i/>
                <w:sz w:val="28"/>
                <w:szCs w:val="28"/>
              </w:rPr>
            </w:pPr>
            <w:r w:rsidRPr="00866E46">
              <w:rPr>
                <w:i/>
                <w:sz w:val="18"/>
                <w:szCs w:val="18"/>
              </w:rPr>
              <w:t>(16 зел.+6 бел.)</w:t>
            </w:r>
          </w:p>
        </w:tc>
        <w:tc>
          <w:tcPr>
            <w:tcW w:w="1155" w:type="dxa"/>
          </w:tcPr>
          <w:p w:rsidR="00D23412" w:rsidRDefault="00866E46" w:rsidP="0021584A">
            <w:pPr>
              <w:spacing w:line="360" w:lineRule="auto"/>
              <w:jc w:val="both"/>
              <w:rPr>
                <w:i/>
                <w:sz w:val="28"/>
                <w:szCs w:val="28"/>
              </w:rPr>
            </w:pPr>
            <w:r>
              <w:rPr>
                <w:i/>
                <w:sz w:val="28"/>
                <w:szCs w:val="28"/>
              </w:rPr>
              <w:t>3</w:t>
            </w:r>
          </w:p>
          <w:p w:rsidR="00866E46" w:rsidRDefault="00866E46" w:rsidP="0021584A">
            <w:pPr>
              <w:spacing w:line="360" w:lineRule="auto"/>
              <w:jc w:val="both"/>
              <w:rPr>
                <w:i/>
                <w:sz w:val="28"/>
                <w:szCs w:val="28"/>
              </w:rPr>
            </w:pPr>
            <w:proofErr w:type="spellStart"/>
            <w:r>
              <w:rPr>
                <w:i/>
                <w:sz w:val="28"/>
                <w:szCs w:val="28"/>
              </w:rPr>
              <w:t>бледн</w:t>
            </w:r>
            <w:proofErr w:type="spellEnd"/>
            <w:r>
              <w:rPr>
                <w:i/>
                <w:sz w:val="28"/>
                <w:szCs w:val="28"/>
              </w:rPr>
              <w:t>.</w:t>
            </w:r>
          </w:p>
        </w:tc>
        <w:tc>
          <w:tcPr>
            <w:tcW w:w="792" w:type="dxa"/>
          </w:tcPr>
          <w:p w:rsidR="00D23412" w:rsidRDefault="00866E46" w:rsidP="0021584A">
            <w:pPr>
              <w:spacing w:line="360" w:lineRule="auto"/>
              <w:jc w:val="both"/>
              <w:rPr>
                <w:i/>
                <w:sz w:val="28"/>
                <w:szCs w:val="28"/>
              </w:rPr>
            </w:pPr>
            <w:r>
              <w:rPr>
                <w:i/>
                <w:sz w:val="28"/>
                <w:szCs w:val="28"/>
              </w:rPr>
              <w:t>28</w:t>
            </w:r>
          </w:p>
          <w:p w:rsidR="00866E46" w:rsidRDefault="00866E46" w:rsidP="00866E46">
            <w:pPr>
              <w:spacing w:line="360" w:lineRule="auto"/>
              <w:jc w:val="both"/>
              <w:rPr>
                <w:i/>
                <w:sz w:val="28"/>
                <w:szCs w:val="28"/>
              </w:rPr>
            </w:pPr>
            <w:r w:rsidRPr="00866E46">
              <w:rPr>
                <w:i/>
                <w:sz w:val="18"/>
                <w:szCs w:val="18"/>
              </w:rPr>
              <w:t>(</w:t>
            </w:r>
            <w:r>
              <w:rPr>
                <w:i/>
                <w:sz w:val="18"/>
                <w:szCs w:val="18"/>
              </w:rPr>
              <w:t>12</w:t>
            </w:r>
            <w:r w:rsidRPr="00866E46">
              <w:rPr>
                <w:i/>
                <w:sz w:val="18"/>
                <w:szCs w:val="18"/>
              </w:rPr>
              <w:t xml:space="preserve"> зел.+</w:t>
            </w:r>
            <w:r>
              <w:rPr>
                <w:i/>
                <w:sz w:val="18"/>
                <w:szCs w:val="18"/>
              </w:rPr>
              <w:t>1</w:t>
            </w:r>
            <w:r w:rsidRPr="00866E46">
              <w:rPr>
                <w:i/>
                <w:sz w:val="18"/>
                <w:szCs w:val="18"/>
              </w:rPr>
              <w:t xml:space="preserve">6 </w:t>
            </w:r>
            <w:r>
              <w:rPr>
                <w:i/>
                <w:sz w:val="18"/>
                <w:szCs w:val="18"/>
              </w:rPr>
              <w:t>салат</w:t>
            </w:r>
            <w:r w:rsidRPr="00866E46">
              <w:rPr>
                <w:i/>
                <w:sz w:val="18"/>
                <w:szCs w:val="18"/>
              </w:rPr>
              <w:t>)</w:t>
            </w:r>
          </w:p>
        </w:tc>
        <w:tc>
          <w:tcPr>
            <w:tcW w:w="1501" w:type="dxa"/>
          </w:tcPr>
          <w:p w:rsidR="00D23412" w:rsidRDefault="00866E46" w:rsidP="0021584A">
            <w:pPr>
              <w:spacing w:line="360" w:lineRule="auto"/>
              <w:jc w:val="both"/>
              <w:rPr>
                <w:i/>
                <w:sz w:val="28"/>
                <w:szCs w:val="28"/>
              </w:rPr>
            </w:pPr>
            <w:r>
              <w:rPr>
                <w:i/>
                <w:sz w:val="28"/>
                <w:szCs w:val="28"/>
              </w:rPr>
              <w:t>23</w:t>
            </w:r>
          </w:p>
          <w:p w:rsidR="00866E46" w:rsidRDefault="00866E46" w:rsidP="00866E46">
            <w:pPr>
              <w:spacing w:line="360" w:lineRule="auto"/>
              <w:jc w:val="both"/>
              <w:rPr>
                <w:i/>
                <w:sz w:val="28"/>
                <w:szCs w:val="28"/>
              </w:rPr>
            </w:pPr>
            <w:r w:rsidRPr="00866E46">
              <w:rPr>
                <w:i/>
                <w:sz w:val="18"/>
                <w:szCs w:val="18"/>
              </w:rPr>
              <w:t>(</w:t>
            </w:r>
            <w:r>
              <w:rPr>
                <w:i/>
                <w:sz w:val="18"/>
                <w:szCs w:val="18"/>
              </w:rPr>
              <w:t>8</w:t>
            </w:r>
            <w:r w:rsidRPr="00866E46">
              <w:rPr>
                <w:i/>
                <w:sz w:val="18"/>
                <w:szCs w:val="18"/>
              </w:rPr>
              <w:t xml:space="preserve"> зел.</w:t>
            </w:r>
            <w:r>
              <w:rPr>
                <w:i/>
                <w:sz w:val="18"/>
                <w:szCs w:val="18"/>
              </w:rPr>
              <w:t>+15</w:t>
            </w:r>
            <w:r w:rsidRPr="00866E46">
              <w:rPr>
                <w:i/>
                <w:sz w:val="18"/>
                <w:szCs w:val="18"/>
              </w:rPr>
              <w:t xml:space="preserve"> бел.)</w:t>
            </w:r>
          </w:p>
        </w:tc>
        <w:tc>
          <w:tcPr>
            <w:tcW w:w="1543" w:type="dxa"/>
          </w:tcPr>
          <w:p w:rsidR="00D23412" w:rsidRDefault="00866E46" w:rsidP="0021584A">
            <w:pPr>
              <w:spacing w:line="360" w:lineRule="auto"/>
              <w:jc w:val="both"/>
              <w:rPr>
                <w:i/>
                <w:sz w:val="28"/>
                <w:szCs w:val="28"/>
              </w:rPr>
            </w:pPr>
            <w:r>
              <w:rPr>
                <w:i/>
                <w:sz w:val="28"/>
                <w:szCs w:val="28"/>
              </w:rPr>
              <w:t>34</w:t>
            </w:r>
          </w:p>
          <w:p w:rsidR="00866E46" w:rsidRDefault="00866E46" w:rsidP="00A75C88">
            <w:pPr>
              <w:spacing w:line="360" w:lineRule="auto"/>
              <w:jc w:val="both"/>
              <w:rPr>
                <w:i/>
                <w:sz w:val="28"/>
                <w:szCs w:val="28"/>
              </w:rPr>
            </w:pPr>
            <w:r w:rsidRPr="00866E46">
              <w:rPr>
                <w:i/>
                <w:sz w:val="18"/>
                <w:szCs w:val="18"/>
              </w:rPr>
              <w:t>(</w:t>
            </w:r>
            <w:r>
              <w:rPr>
                <w:i/>
                <w:sz w:val="18"/>
                <w:szCs w:val="18"/>
              </w:rPr>
              <w:t>12</w:t>
            </w:r>
            <w:r w:rsidRPr="00866E46">
              <w:rPr>
                <w:i/>
                <w:sz w:val="18"/>
                <w:szCs w:val="18"/>
              </w:rPr>
              <w:t xml:space="preserve"> зел.+</w:t>
            </w:r>
            <w:r w:rsidR="00A75C88">
              <w:rPr>
                <w:i/>
                <w:sz w:val="18"/>
                <w:szCs w:val="18"/>
              </w:rPr>
              <w:t>22 мал.</w:t>
            </w:r>
            <w:r w:rsidRPr="00866E46">
              <w:rPr>
                <w:i/>
                <w:sz w:val="18"/>
                <w:szCs w:val="18"/>
              </w:rPr>
              <w:t>)</w:t>
            </w:r>
          </w:p>
        </w:tc>
      </w:tr>
    </w:tbl>
    <w:p w:rsidR="0086453C" w:rsidRPr="0086453C" w:rsidRDefault="0086453C" w:rsidP="0021584A">
      <w:pPr>
        <w:spacing w:line="360" w:lineRule="auto"/>
        <w:ind w:firstLine="708"/>
        <w:jc w:val="both"/>
        <w:rPr>
          <w:i/>
          <w:sz w:val="28"/>
          <w:szCs w:val="28"/>
        </w:rPr>
      </w:pPr>
    </w:p>
    <w:p w:rsidR="00E76DC1" w:rsidRDefault="007167BF" w:rsidP="0021584A">
      <w:pPr>
        <w:spacing w:line="360" w:lineRule="auto"/>
        <w:ind w:firstLine="708"/>
        <w:jc w:val="both"/>
        <w:rPr>
          <w:sz w:val="28"/>
          <w:szCs w:val="28"/>
        </w:rPr>
      </w:pPr>
      <w:r>
        <w:rPr>
          <w:sz w:val="28"/>
          <w:szCs w:val="28"/>
        </w:rPr>
        <w:t xml:space="preserve"> </w:t>
      </w:r>
      <w:r w:rsidR="0086453C">
        <w:rPr>
          <w:sz w:val="28"/>
          <w:szCs w:val="28"/>
        </w:rPr>
        <w:t>У</w:t>
      </w:r>
      <w:r w:rsidR="004815A3">
        <w:rPr>
          <w:sz w:val="28"/>
          <w:szCs w:val="28"/>
        </w:rPr>
        <w:t xml:space="preserve">же через двое суток можно было наблюдать прорастание некоторых семян. Наблюдая за ростом кресс-салата в разных растворах, можно было заметить, что </w:t>
      </w:r>
      <w:r w:rsidR="00F8065E">
        <w:rPr>
          <w:sz w:val="28"/>
          <w:szCs w:val="28"/>
        </w:rPr>
        <w:t xml:space="preserve">наиболее активно он растет в растворах с ПДК 1 и 2, а так же в </w:t>
      </w:r>
      <w:r w:rsidR="00E60C19">
        <w:rPr>
          <w:sz w:val="28"/>
          <w:szCs w:val="28"/>
        </w:rPr>
        <w:t xml:space="preserve">воде из </w:t>
      </w:r>
      <w:r w:rsidR="00F8065E">
        <w:rPr>
          <w:sz w:val="28"/>
          <w:szCs w:val="28"/>
        </w:rPr>
        <w:t>рек</w:t>
      </w:r>
      <w:r w:rsidR="00E60C19">
        <w:rPr>
          <w:sz w:val="28"/>
          <w:szCs w:val="28"/>
        </w:rPr>
        <w:t>и Яуза</w:t>
      </w:r>
      <w:r w:rsidR="00F8065E">
        <w:rPr>
          <w:sz w:val="28"/>
          <w:szCs w:val="28"/>
        </w:rPr>
        <w:t xml:space="preserve"> и в водопроводной воде. Так же можно наблюдать, что с увеличением концентрации тяжёлых металлов в приготовленных растворах уменьшается количество проросших семян, что говорит о  пагубном влиянии катионов тяжёлых металлов на растения. Очень слабый рост кресс-салата наблюдается в воде с </w:t>
      </w:r>
      <w:r w:rsidR="00422998">
        <w:rPr>
          <w:sz w:val="28"/>
          <w:szCs w:val="28"/>
        </w:rPr>
        <w:t>обочины</w:t>
      </w:r>
      <w:r w:rsidR="00F8065E">
        <w:rPr>
          <w:sz w:val="28"/>
          <w:szCs w:val="28"/>
        </w:rPr>
        <w:t xml:space="preserve">. </w:t>
      </w:r>
      <w:r w:rsidR="00621166">
        <w:rPr>
          <w:sz w:val="28"/>
          <w:szCs w:val="28"/>
        </w:rPr>
        <w:t xml:space="preserve">В воде из пруда семена проросли не так быстро, как в остальных пробах воды, однако на третий день эксперимента их количество сравнялось с количеством проросших семян в </w:t>
      </w:r>
      <w:r w:rsidR="00422998">
        <w:rPr>
          <w:sz w:val="28"/>
          <w:szCs w:val="28"/>
        </w:rPr>
        <w:t xml:space="preserve">воде из реки </w:t>
      </w:r>
      <w:r w:rsidR="00621166">
        <w:rPr>
          <w:sz w:val="28"/>
          <w:szCs w:val="28"/>
        </w:rPr>
        <w:t>Яуз</w:t>
      </w:r>
      <w:r w:rsidR="00422998">
        <w:rPr>
          <w:sz w:val="28"/>
          <w:szCs w:val="28"/>
        </w:rPr>
        <w:t>а</w:t>
      </w:r>
      <w:r w:rsidR="00621166">
        <w:rPr>
          <w:sz w:val="28"/>
          <w:szCs w:val="28"/>
        </w:rPr>
        <w:t>. В</w:t>
      </w:r>
      <w:r w:rsidR="00422998">
        <w:rPr>
          <w:sz w:val="28"/>
          <w:szCs w:val="28"/>
        </w:rPr>
        <w:t xml:space="preserve"> воде из</w:t>
      </w:r>
      <w:r w:rsidR="00621166">
        <w:rPr>
          <w:sz w:val="28"/>
          <w:szCs w:val="28"/>
        </w:rPr>
        <w:t xml:space="preserve"> Москв</w:t>
      </w:r>
      <w:r w:rsidR="00422998">
        <w:rPr>
          <w:sz w:val="28"/>
          <w:szCs w:val="28"/>
        </w:rPr>
        <w:t>ы-реки</w:t>
      </w:r>
      <w:r w:rsidR="00621166">
        <w:rPr>
          <w:sz w:val="28"/>
          <w:szCs w:val="28"/>
        </w:rPr>
        <w:t xml:space="preserve"> семян проросло меньше, чем в </w:t>
      </w:r>
      <w:r w:rsidR="00422998">
        <w:rPr>
          <w:sz w:val="28"/>
          <w:szCs w:val="28"/>
        </w:rPr>
        <w:t xml:space="preserve">воде из реки </w:t>
      </w:r>
      <w:r w:rsidR="00621166">
        <w:rPr>
          <w:sz w:val="28"/>
          <w:szCs w:val="28"/>
        </w:rPr>
        <w:t>Яуз</w:t>
      </w:r>
      <w:r w:rsidR="00422998">
        <w:rPr>
          <w:sz w:val="28"/>
          <w:szCs w:val="28"/>
        </w:rPr>
        <w:t>а</w:t>
      </w:r>
      <w:r w:rsidR="00621166">
        <w:rPr>
          <w:sz w:val="28"/>
          <w:szCs w:val="28"/>
        </w:rPr>
        <w:t xml:space="preserve"> и пруде, но всё равно их рост был достаточно стабилен. </w:t>
      </w:r>
      <w:r w:rsidR="00422998">
        <w:rPr>
          <w:sz w:val="28"/>
          <w:szCs w:val="28"/>
        </w:rPr>
        <w:t>Самый зеленый и большой салат пророс в чашке Петри с раствором, где предельно допустимая концентрация тяжёлых металлов не была превышена.</w:t>
      </w:r>
    </w:p>
    <w:p w:rsidR="00873196" w:rsidRDefault="00621166" w:rsidP="0021584A">
      <w:pPr>
        <w:spacing w:line="360" w:lineRule="auto"/>
        <w:ind w:firstLine="708"/>
        <w:jc w:val="both"/>
        <w:rPr>
          <w:sz w:val="28"/>
          <w:szCs w:val="28"/>
        </w:rPr>
      </w:pPr>
      <w:r>
        <w:rPr>
          <w:sz w:val="28"/>
          <w:szCs w:val="28"/>
        </w:rPr>
        <w:t>Опираясь на результаты эксперим</w:t>
      </w:r>
      <w:r w:rsidR="0085307E">
        <w:rPr>
          <w:sz w:val="28"/>
          <w:szCs w:val="28"/>
        </w:rPr>
        <w:t xml:space="preserve">ента, представленные в </w:t>
      </w:r>
      <w:r w:rsidR="0085307E" w:rsidRPr="000021AD">
        <w:rPr>
          <w:i/>
          <w:sz w:val="28"/>
          <w:szCs w:val="28"/>
        </w:rPr>
        <w:t xml:space="preserve">таблице </w:t>
      </w:r>
      <w:r w:rsidR="009715F8">
        <w:rPr>
          <w:i/>
          <w:sz w:val="28"/>
          <w:szCs w:val="28"/>
        </w:rPr>
        <w:t>9</w:t>
      </w:r>
      <w:r>
        <w:rPr>
          <w:sz w:val="28"/>
          <w:szCs w:val="28"/>
        </w:rPr>
        <w:t>, можно сказать, что наиболее пригодная для выращивания семян вода находится в реке Яузе. Так же семена хорошо растут в воде из водопровода. Вода в Черкизо</w:t>
      </w:r>
      <w:r w:rsidR="00227129">
        <w:rPr>
          <w:sz w:val="28"/>
          <w:szCs w:val="28"/>
        </w:rPr>
        <w:t xml:space="preserve">вском пруде и в Москве-реке не так хороша для выращивания растений, но в целом пригодна. Вода с </w:t>
      </w:r>
      <w:r w:rsidR="00422998">
        <w:rPr>
          <w:sz w:val="28"/>
          <w:szCs w:val="28"/>
        </w:rPr>
        <w:t>обочины</w:t>
      </w:r>
      <w:r w:rsidR="00227129">
        <w:rPr>
          <w:sz w:val="28"/>
          <w:szCs w:val="28"/>
        </w:rPr>
        <w:t xml:space="preserve"> слишком сильно загрязнена, поэтому использовать её для растениеводства, да и для любой хозяйственной деятельности не стоит. </w:t>
      </w:r>
      <w:r w:rsidR="00FC34E6">
        <w:rPr>
          <w:sz w:val="28"/>
          <w:szCs w:val="28"/>
        </w:rPr>
        <w:t xml:space="preserve">Можно так же сказать, что, даже если ПДК в Москве-реке, Яузе или Черкизовском пруде и </w:t>
      </w:r>
      <w:proofErr w:type="gramStart"/>
      <w:r w:rsidR="00FC34E6">
        <w:rPr>
          <w:sz w:val="28"/>
          <w:szCs w:val="28"/>
        </w:rPr>
        <w:t>превышена</w:t>
      </w:r>
      <w:proofErr w:type="gramEnd"/>
      <w:r w:rsidR="00FC34E6">
        <w:rPr>
          <w:sz w:val="28"/>
          <w:szCs w:val="28"/>
        </w:rPr>
        <w:t xml:space="preserve">, то точно не больше, чем в пять раз и не настолько, чтобы сильно вредить росту растений. </w:t>
      </w:r>
      <w:r w:rsidR="000F2E5A">
        <w:rPr>
          <w:sz w:val="28"/>
          <w:szCs w:val="28"/>
        </w:rPr>
        <w:t xml:space="preserve">Однако стоит заметить, что в пробах воды из разных источников помимо катионов </w:t>
      </w:r>
      <w:r w:rsidR="000F2E5A">
        <w:rPr>
          <w:sz w:val="28"/>
          <w:szCs w:val="28"/>
        </w:rPr>
        <w:lastRenderedPageBreak/>
        <w:t xml:space="preserve">тяжёлых металлов, вредящих растениям, есть так же органические вещества, которые наоборот способствуют их росту. Поэтому, поставив данный эксперимент, мы не можем дать точный ответ на вопрос, где чище всего вода, а лишь можем сделать некоторые предположения. Вероятнее всего, если убрать </w:t>
      </w:r>
      <w:r w:rsidR="005A6161">
        <w:rPr>
          <w:sz w:val="28"/>
          <w:szCs w:val="28"/>
        </w:rPr>
        <w:t>из воды вещества, способствующие росту растений, результаты эксперимента были бы немного другими.</w:t>
      </w:r>
    </w:p>
    <w:p w:rsidR="00873196" w:rsidRDefault="00873196">
      <w:pPr>
        <w:spacing w:after="200" w:line="276" w:lineRule="auto"/>
        <w:rPr>
          <w:sz w:val="28"/>
          <w:szCs w:val="28"/>
        </w:rPr>
      </w:pPr>
      <w:r>
        <w:rPr>
          <w:sz w:val="28"/>
          <w:szCs w:val="28"/>
        </w:rPr>
        <w:br w:type="page"/>
      </w:r>
    </w:p>
    <w:p w:rsidR="00621166" w:rsidRPr="0021584A" w:rsidRDefault="00621166" w:rsidP="0021584A">
      <w:pPr>
        <w:spacing w:line="360" w:lineRule="auto"/>
        <w:ind w:firstLine="708"/>
        <w:jc w:val="both"/>
        <w:rPr>
          <w:sz w:val="28"/>
          <w:szCs w:val="28"/>
        </w:rPr>
      </w:pPr>
    </w:p>
    <w:p w:rsidR="008118BF" w:rsidRPr="006318B5" w:rsidRDefault="008118BF" w:rsidP="006318B5">
      <w:pPr>
        <w:pStyle w:val="1"/>
        <w:spacing w:line="360" w:lineRule="auto"/>
        <w:rPr>
          <w:rFonts w:ascii="Times New Roman" w:hAnsi="Times New Roman" w:cs="Times New Roman"/>
          <w:color w:val="auto"/>
        </w:rPr>
      </w:pPr>
      <w:bookmarkStart w:id="15" w:name="_Toc477322516"/>
      <w:bookmarkStart w:id="16" w:name="_Toc480238115"/>
      <w:r w:rsidRPr="006318B5">
        <w:rPr>
          <w:rFonts w:ascii="Times New Roman" w:hAnsi="Times New Roman" w:cs="Times New Roman"/>
          <w:color w:val="auto"/>
        </w:rPr>
        <w:t>Заключение</w:t>
      </w:r>
      <w:bookmarkEnd w:id="15"/>
      <w:bookmarkEnd w:id="16"/>
    </w:p>
    <w:p w:rsidR="001C723E" w:rsidRPr="006318B5" w:rsidRDefault="001C723E" w:rsidP="006318B5">
      <w:pPr>
        <w:spacing w:after="200" w:line="360" w:lineRule="auto"/>
        <w:jc w:val="both"/>
        <w:rPr>
          <w:sz w:val="28"/>
          <w:szCs w:val="28"/>
        </w:rPr>
      </w:pPr>
    </w:p>
    <w:p w:rsidR="001C723E" w:rsidRDefault="001C723E" w:rsidP="006318B5">
      <w:pPr>
        <w:spacing w:after="200" w:line="360" w:lineRule="auto"/>
        <w:ind w:firstLine="708"/>
        <w:jc w:val="both"/>
        <w:rPr>
          <w:sz w:val="28"/>
          <w:szCs w:val="28"/>
        </w:rPr>
      </w:pPr>
      <w:r w:rsidRPr="006318B5">
        <w:rPr>
          <w:sz w:val="28"/>
          <w:szCs w:val="28"/>
        </w:rPr>
        <w:t xml:space="preserve">В данной работе освещена тема качественного анализа смеси веществ, в частности рассмотрены способы обнаружения катионов. </w:t>
      </w:r>
      <w:r w:rsidR="00E15B26" w:rsidRPr="006318B5">
        <w:rPr>
          <w:sz w:val="28"/>
          <w:szCs w:val="28"/>
        </w:rPr>
        <w:t>Рассказа</w:t>
      </w:r>
      <w:r w:rsidR="00A43B19">
        <w:rPr>
          <w:sz w:val="28"/>
          <w:szCs w:val="28"/>
        </w:rPr>
        <w:t>но о методах</w:t>
      </w:r>
      <w:r w:rsidR="00E15B26" w:rsidRPr="006318B5">
        <w:rPr>
          <w:sz w:val="28"/>
          <w:szCs w:val="28"/>
        </w:rPr>
        <w:t xml:space="preserve"> разделения смеси веществ на аналитические группы, а так же о некоторых химических, физических и физико-химических способах проведения реакций их обнаружения, </w:t>
      </w:r>
      <w:r w:rsidR="00611EB6">
        <w:rPr>
          <w:sz w:val="28"/>
          <w:szCs w:val="28"/>
        </w:rPr>
        <w:t>о</w:t>
      </w:r>
      <w:r w:rsidR="00E15B26" w:rsidRPr="006318B5">
        <w:rPr>
          <w:sz w:val="28"/>
          <w:szCs w:val="28"/>
        </w:rPr>
        <w:t xml:space="preserve"> преимуществах и недостатках</w:t>
      </w:r>
      <w:r w:rsidR="00611EB6">
        <w:rPr>
          <w:sz w:val="28"/>
          <w:szCs w:val="28"/>
        </w:rPr>
        <w:t xml:space="preserve"> различных методик</w:t>
      </w:r>
      <w:r w:rsidR="00E15B26" w:rsidRPr="006318B5">
        <w:rPr>
          <w:sz w:val="28"/>
          <w:szCs w:val="28"/>
        </w:rPr>
        <w:t xml:space="preserve">. </w:t>
      </w:r>
    </w:p>
    <w:p w:rsidR="00C524AC" w:rsidRPr="006318B5" w:rsidRDefault="00635E0B" w:rsidP="00C524AC">
      <w:pPr>
        <w:spacing w:after="200" w:line="360" w:lineRule="auto"/>
        <w:ind w:firstLine="708"/>
        <w:jc w:val="both"/>
        <w:rPr>
          <w:sz w:val="28"/>
          <w:szCs w:val="28"/>
        </w:rPr>
      </w:pPr>
      <w:r>
        <w:rPr>
          <w:sz w:val="28"/>
          <w:szCs w:val="28"/>
        </w:rPr>
        <w:t xml:space="preserve">Был поставлен эксперимент, целью которого было провести сравнительный анализ вод из разных источников. Результаты эксперимента </w:t>
      </w:r>
      <w:r w:rsidR="006964BF">
        <w:rPr>
          <w:sz w:val="28"/>
          <w:szCs w:val="28"/>
        </w:rPr>
        <w:t xml:space="preserve">позволяют сделать выводы о том, </w:t>
      </w:r>
      <w:r w:rsidR="0074713A">
        <w:rPr>
          <w:sz w:val="28"/>
          <w:szCs w:val="28"/>
        </w:rPr>
        <w:t>что в сточных водах Москвы присутствуют катионы тяжёлых металлов</w:t>
      </w:r>
      <w:r w:rsidR="006964BF">
        <w:rPr>
          <w:sz w:val="28"/>
          <w:szCs w:val="28"/>
        </w:rPr>
        <w:t>, а так же позволяют сравнить качество воды в исследуемых источниках.</w:t>
      </w:r>
      <w:r w:rsidR="0074713A">
        <w:rPr>
          <w:sz w:val="28"/>
          <w:szCs w:val="28"/>
        </w:rPr>
        <w:t xml:space="preserve"> Так же следует упомянуть о том, что наличие органических веществ оказывает влияние на рост растений, так что мы не можем точно сказать, какая именно концентрация тяжёлых металлов находится в исследуемых нами образцах.</w:t>
      </w:r>
      <w:bookmarkStart w:id="17" w:name="_GoBack"/>
      <w:bookmarkEnd w:id="17"/>
    </w:p>
    <w:p w:rsidR="00634620" w:rsidRPr="006318B5" w:rsidRDefault="00634620" w:rsidP="006318B5">
      <w:pPr>
        <w:spacing w:after="200" w:line="360" w:lineRule="auto"/>
        <w:ind w:firstLine="708"/>
        <w:jc w:val="both"/>
        <w:rPr>
          <w:sz w:val="28"/>
          <w:szCs w:val="28"/>
        </w:rPr>
      </w:pPr>
      <w:r w:rsidRPr="006318B5">
        <w:rPr>
          <w:sz w:val="28"/>
          <w:szCs w:val="28"/>
        </w:rPr>
        <w:t xml:space="preserve">В заключение хочется отметить, что качественный анализ играет важную </w:t>
      </w:r>
      <w:proofErr w:type="gramStart"/>
      <w:r w:rsidRPr="006318B5">
        <w:rPr>
          <w:sz w:val="28"/>
          <w:szCs w:val="28"/>
        </w:rPr>
        <w:t>роль</w:t>
      </w:r>
      <w:proofErr w:type="gramEnd"/>
      <w:r w:rsidRPr="006318B5">
        <w:rPr>
          <w:sz w:val="28"/>
          <w:szCs w:val="28"/>
        </w:rPr>
        <w:t xml:space="preserve"> как в химии, так и в смежных с ней областях науки. Он помогает нам наиболее точно установить состав окружающих нас материалов и веществ, таких как почвы, минералы, удобрения, а так же пищевая продукция. Качественный анализ является неотъемлемой частью аналитической химии и всей химии в целом. </w:t>
      </w:r>
    </w:p>
    <w:p w:rsidR="008118BF" w:rsidRPr="006318B5" w:rsidRDefault="008118BF" w:rsidP="006318B5">
      <w:pPr>
        <w:spacing w:after="200" w:line="360" w:lineRule="auto"/>
        <w:jc w:val="both"/>
        <w:rPr>
          <w:sz w:val="28"/>
          <w:szCs w:val="28"/>
        </w:rPr>
      </w:pPr>
      <w:r w:rsidRPr="006318B5">
        <w:rPr>
          <w:sz w:val="28"/>
          <w:szCs w:val="28"/>
        </w:rPr>
        <w:br w:type="page"/>
      </w:r>
    </w:p>
    <w:p w:rsidR="008118BF" w:rsidRDefault="008118BF" w:rsidP="006318B5">
      <w:pPr>
        <w:pStyle w:val="1"/>
        <w:spacing w:line="360" w:lineRule="auto"/>
        <w:rPr>
          <w:rFonts w:ascii="Times New Roman" w:hAnsi="Times New Roman" w:cs="Times New Roman"/>
          <w:color w:val="auto"/>
        </w:rPr>
      </w:pPr>
      <w:bookmarkStart w:id="18" w:name="_Toc477322517"/>
      <w:bookmarkStart w:id="19" w:name="_Toc480238116"/>
      <w:r w:rsidRPr="006318B5">
        <w:rPr>
          <w:rFonts w:ascii="Times New Roman" w:hAnsi="Times New Roman" w:cs="Times New Roman"/>
          <w:color w:val="auto"/>
        </w:rPr>
        <w:lastRenderedPageBreak/>
        <w:t>Список литературы</w:t>
      </w:r>
      <w:bookmarkEnd w:id="18"/>
      <w:bookmarkEnd w:id="19"/>
    </w:p>
    <w:p w:rsidR="004756F0" w:rsidRPr="004756F0" w:rsidRDefault="004756F0" w:rsidP="004756F0"/>
    <w:p w:rsidR="002D7D16" w:rsidRDefault="002D7D16" w:rsidP="006318B5">
      <w:pPr>
        <w:pStyle w:val="a3"/>
        <w:numPr>
          <w:ilvl w:val="0"/>
          <w:numId w:val="2"/>
        </w:numPr>
        <w:spacing w:line="360" w:lineRule="auto"/>
        <w:rPr>
          <w:sz w:val="28"/>
          <w:szCs w:val="28"/>
        </w:rPr>
      </w:pPr>
      <w:r w:rsidRPr="006318B5">
        <w:rPr>
          <w:sz w:val="28"/>
          <w:szCs w:val="28"/>
        </w:rPr>
        <w:t>Алексеев В. Н. Курс качественного химического полуми</w:t>
      </w:r>
      <w:r w:rsidR="0097597D">
        <w:rPr>
          <w:sz w:val="28"/>
          <w:szCs w:val="28"/>
        </w:rPr>
        <w:t>кроанализа. – М., «Химия», 1973</w:t>
      </w:r>
      <w:r w:rsidR="00D6321C">
        <w:rPr>
          <w:sz w:val="28"/>
          <w:szCs w:val="28"/>
        </w:rPr>
        <w:t>;</w:t>
      </w:r>
    </w:p>
    <w:p w:rsidR="0097597D" w:rsidRPr="006318B5" w:rsidRDefault="0097597D" w:rsidP="0097597D">
      <w:pPr>
        <w:pStyle w:val="a3"/>
        <w:numPr>
          <w:ilvl w:val="0"/>
          <w:numId w:val="2"/>
        </w:numPr>
        <w:spacing w:line="360" w:lineRule="auto"/>
        <w:rPr>
          <w:sz w:val="28"/>
          <w:szCs w:val="28"/>
        </w:rPr>
      </w:pPr>
      <w:proofErr w:type="spellStart"/>
      <w:r w:rsidRPr="0097597D">
        <w:rPr>
          <w:sz w:val="28"/>
          <w:szCs w:val="28"/>
        </w:rPr>
        <w:t>Ви</w:t>
      </w:r>
      <w:proofErr w:type="gramStart"/>
      <w:r w:rsidRPr="0097597D">
        <w:rPr>
          <w:sz w:val="28"/>
          <w:szCs w:val="28"/>
        </w:rPr>
        <w:t>xa</w:t>
      </w:r>
      <w:proofErr w:type="gramEnd"/>
      <w:r w:rsidRPr="0097597D">
        <w:rPr>
          <w:sz w:val="28"/>
          <w:szCs w:val="28"/>
        </w:rPr>
        <w:t>рев</w:t>
      </w:r>
      <w:proofErr w:type="spellEnd"/>
      <w:r w:rsidRPr="0097597D">
        <w:rPr>
          <w:sz w:val="28"/>
          <w:szCs w:val="28"/>
        </w:rPr>
        <w:t xml:space="preserve"> А. А., </w:t>
      </w:r>
      <w:proofErr w:type="spellStart"/>
      <w:r w:rsidRPr="0097597D">
        <w:rPr>
          <w:sz w:val="28"/>
          <w:szCs w:val="28"/>
        </w:rPr>
        <w:t>Зуйкoвa</w:t>
      </w:r>
      <w:proofErr w:type="spellEnd"/>
      <w:r w:rsidRPr="0097597D">
        <w:rPr>
          <w:sz w:val="28"/>
          <w:szCs w:val="28"/>
        </w:rPr>
        <w:t xml:space="preserve"> С. А., </w:t>
      </w:r>
      <w:proofErr w:type="spellStart"/>
      <w:r w:rsidRPr="0097597D">
        <w:rPr>
          <w:sz w:val="28"/>
          <w:szCs w:val="28"/>
        </w:rPr>
        <w:t>Чeмepис</w:t>
      </w:r>
      <w:proofErr w:type="spellEnd"/>
      <w:r w:rsidRPr="0097597D">
        <w:rPr>
          <w:sz w:val="28"/>
          <w:szCs w:val="28"/>
        </w:rPr>
        <w:t xml:space="preserve"> Н. А., </w:t>
      </w:r>
      <w:proofErr w:type="spellStart"/>
      <w:r w:rsidRPr="0097597D">
        <w:rPr>
          <w:sz w:val="28"/>
          <w:szCs w:val="28"/>
        </w:rPr>
        <w:t>Дoминa</w:t>
      </w:r>
      <w:proofErr w:type="spellEnd"/>
      <w:r w:rsidRPr="0097597D">
        <w:rPr>
          <w:sz w:val="28"/>
          <w:szCs w:val="28"/>
        </w:rPr>
        <w:t xml:space="preserve"> </w:t>
      </w:r>
      <w:proofErr w:type="spellStart"/>
      <w:r w:rsidRPr="0097597D">
        <w:rPr>
          <w:sz w:val="28"/>
          <w:szCs w:val="28"/>
        </w:rPr>
        <w:t>Н.г</w:t>
      </w:r>
      <w:proofErr w:type="spellEnd"/>
      <w:r w:rsidRPr="0097597D">
        <w:rPr>
          <w:sz w:val="28"/>
          <w:szCs w:val="28"/>
        </w:rPr>
        <w:t>. Физико-химические методы анализа</w:t>
      </w:r>
      <w:r>
        <w:rPr>
          <w:sz w:val="28"/>
          <w:szCs w:val="28"/>
        </w:rPr>
        <w:t xml:space="preserve">. Учебное пособие. </w:t>
      </w:r>
      <w:r w:rsidRPr="006318B5">
        <w:rPr>
          <w:sz w:val="28"/>
          <w:szCs w:val="28"/>
        </w:rPr>
        <w:t xml:space="preserve">– </w:t>
      </w:r>
      <w:r>
        <w:rPr>
          <w:sz w:val="28"/>
          <w:szCs w:val="28"/>
        </w:rPr>
        <w:t xml:space="preserve"> Б</w:t>
      </w:r>
      <w:r w:rsidRPr="0097597D">
        <w:rPr>
          <w:sz w:val="28"/>
          <w:szCs w:val="28"/>
        </w:rPr>
        <w:t xml:space="preserve">.: </w:t>
      </w:r>
      <w:r>
        <w:rPr>
          <w:sz w:val="28"/>
          <w:szCs w:val="28"/>
        </w:rPr>
        <w:t>«</w:t>
      </w:r>
      <w:proofErr w:type="spellStart"/>
      <w:r w:rsidRPr="0097597D">
        <w:rPr>
          <w:sz w:val="28"/>
          <w:szCs w:val="28"/>
        </w:rPr>
        <w:t>АлтГТУ</w:t>
      </w:r>
      <w:proofErr w:type="spellEnd"/>
      <w:r>
        <w:rPr>
          <w:sz w:val="28"/>
          <w:szCs w:val="28"/>
        </w:rPr>
        <w:t>»</w:t>
      </w:r>
      <w:r w:rsidR="00D6321C">
        <w:rPr>
          <w:sz w:val="28"/>
          <w:szCs w:val="28"/>
        </w:rPr>
        <w:t>, 2011;</w:t>
      </w:r>
    </w:p>
    <w:p w:rsidR="0097597D" w:rsidRDefault="0097597D" w:rsidP="0097597D">
      <w:pPr>
        <w:pStyle w:val="a3"/>
        <w:numPr>
          <w:ilvl w:val="0"/>
          <w:numId w:val="2"/>
        </w:numPr>
        <w:spacing w:line="360" w:lineRule="auto"/>
        <w:rPr>
          <w:sz w:val="28"/>
          <w:szCs w:val="28"/>
        </w:rPr>
      </w:pPr>
      <w:proofErr w:type="spellStart"/>
      <w:r w:rsidRPr="0097597D">
        <w:rPr>
          <w:sz w:val="28"/>
          <w:szCs w:val="28"/>
        </w:rPr>
        <w:t>Зайдель</w:t>
      </w:r>
      <w:proofErr w:type="spellEnd"/>
      <w:r w:rsidRPr="0097597D">
        <w:rPr>
          <w:sz w:val="28"/>
          <w:szCs w:val="28"/>
        </w:rPr>
        <w:t xml:space="preserve"> А. Н., Основы спектральн</w:t>
      </w:r>
      <w:r w:rsidR="00D6321C">
        <w:rPr>
          <w:sz w:val="28"/>
          <w:szCs w:val="28"/>
        </w:rPr>
        <w:t>ого анализа М., 1965;</w:t>
      </w:r>
    </w:p>
    <w:p w:rsidR="0055018C" w:rsidRDefault="0055018C" w:rsidP="0055018C">
      <w:pPr>
        <w:pStyle w:val="a3"/>
        <w:numPr>
          <w:ilvl w:val="0"/>
          <w:numId w:val="2"/>
        </w:numPr>
        <w:spacing w:line="360" w:lineRule="auto"/>
        <w:rPr>
          <w:sz w:val="28"/>
          <w:szCs w:val="28"/>
        </w:rPr>
      </w:pPr>
      <w:proofErr w:type="spellStart"/>
      <w:r w:rsidRPr="0055018C">
        <w:rPr>
          <w:sz w:val="28"/>
          <w:szCs w:val="28"/>
        </w:rPr>
        <w:t>Кутковский</w:t>
      </w:r>
      <w:proofErr w:type="spellEnd"/>
      <w:r w:rsidRPr="0055018C">
        <w:rPr>
          <w:sz w:val="28"/>
          <w:szCs w:val="28"/>
        </w:rPr>
        <w:t xml:space="preserve"> К. А. Виды сточных вод и основные методы анализа загрязнителей // Молодой уче</w:t>
      </w:r>
      <w:r>
        <w:rPr>
          <w:sz w:val="28"/>
          <w:szCs w:val="28"/>
        </w:rPr>
        <w:t>ный. — 2013. — №9. — С. 119-122;</w:t>
      </w:r>
    </w:p>
    <w:p w:rsidR="00EC604A" w:rsidRPr="006318B5" w:rsidRDefault="00EC604A" w:rsidP="006318B5">
      <w:pPr>
        <w:pStyle w:val="a3"/>
        <w:numPr>
          <w:ilvl w:val="0"/>
          <w:numId w:val="2"/>
        </w:numPr>
        <w:spacing w:line="360" w:lineRule="auto"/>
        <w:rPr>
          <w:sz w:val="28"/>
          <w:szCs w:val="28"/>
        </w:rPr>
      </w:pPr>
      <w:r w:rsidRPr="006318B5">
        <w:rPr>
          <w:sz w:val="28"/>
          <w:szCs w:val="28"/>
        </w:rPr>
        <w:t>Прохорова Г. В. Качественный химический анализ. – М.: МГУ, 2006</w:t>
      </w:r>
      <w:r w:rsidR="00D6321C">
        <w:rPr>
          <w:sz w:val="28"/>
          <w:szCs w:val="28"/>
        </w:rPr>
        <w:t>;</w:t>
      </w:r>
    </w:p>
    <w:p w:rsidR="00EC604A" w:rsidRPr="006318B5" w:rsidRDefault="00EC604A" w:rsidP="006318B5">
      <w:pPr>
        <w:pStyle w:val="a3"/>
        <w:numPr>
          <w:ilvl w:val="0"/>
          <w:numId w:val="2"/>
        </w:numPr>
        <w:spacing w:line="360" w:lineRule="auto"/>
        <w:rPr>
          <w:sz w:val="28"/>
          <w:szCs w:val="28"/>
        </w:rPr>
      </w:pPr>
      <w:proofErr w:type="spellStart"/>
      <w:r w:rsidRPr="006318B5">
        <w:rPr>
          <w:sz w:val="28"/>
          <w:szCs w:val="28"/>
        </w:rPr>
        <w:t>Тикунова</w:t>
      </w:r>
      <w:proofErr w:type="spellEnd"/>
      <w:r w:rsidRPr="006318B5">
        <w:rPr>
          <w:sz w:val="28"/>
          <w:szCs w:val="28"/>
        </w:rPr>
        <w:t xml:space="preserve"> И. В., Артеменко А. И., Малеванный В. А. Справочник молодого лаборант</w:t>
      </w:r>
      <w:r w:rsidR="00D6321C">
        <w:rPr>
          <w:sz w:val="28"/>
          <w:szCs w:val="28"/>
        </w:rPr>
        <w:t xml:space="preserve">а-химика. – М.: </w:t>
      </w:r>
      <w:proofErr w:type="spellStart"/>
      <w:r w:rsidR="00D6321C">
        <w:rPr>
          <w:sz w:val="28"/>
          <w:szCs w:val="28"/>
        </w:rPr>
        <w:t>Высш</w:t>
      </w:r>
      <w:proofErr w:type="spellEnd"/>
      <w:r w:rsidR="00D6321C">
        <w:rPr>
          <w:sz w:val="28"/>
          <w:szCs w:val="28"/>
        </w:rPr>
        <w:t xml:space="preserve">. </w:t>
      </w:r>
      <w:proofErr w:type="spellStart"/>
      <w:r w:rsidR="00D6321C">
        <w:rPr>
          <w:sz w:val="28"/>
          <w:szCs w:val="28"/>
        </w:rPr>
        <w:t>шк</w:t>
      </w:r>
      <w:proofErr w:type="spellEnd"/>
      <w:r w:rsidR="00D6321C">
        <w:rPr>
          <w:sz w:val="28"/>
          <w:szCs w:val="28"/>
        </w:rPr>
        <w:t>., 1985;</w:t>
      </w:r>
    </w:p>
    <w:p w:rsidR="00273C77" w:rsidRDefault="00273C77" w:rsidP="006318B5">
      <w:pPr>
        <w:numPr>
          <w:ilvl w:val="0"/>
          <w:numId w:val="2"/>
        </w:numPr>
        <w:spacing w:after="200" w:line="360" w:lineRule="auto"/>
        <w:jc w:val="both"/>
        <w:rPr>
          <w:sz w:val="28"/>
          <w:szCs w:val="28"/>
        </w:rPr>
      </w:pPr>
      <w:r w:rsidRPr="006318B5">
        <w:rPr>
          <w:sz w:val="28"/>
          <w:szCs w:val="28"/>
        </w:rPr>
        <w:t>Турова Н.Я. Неорганическая химия в таблицах. – МЦМО, 2009</w:t>
      </w:r>
      <w:r w:rsidR="000021AD" w:rsidRPr="000021AD">
        <w:rPr>
          <w:sz w:val="28"/>
          <w:szCs w:val="28"/>
        </w:rPr>
        <w:t>;</w:t>
      </w:r>
    </w:p>
    <w:p w:rsidR="000021AD" w:rsidRDefault="000021AD" w:rsidP="000021AD">
      <w:pPr>
        <w:numPr>
          <w:ilvl w:val="0"/>
          <w:numId w:val="2"/>
        </w:numPr>
        <w:spacing w:after="200" w:line="360" w:lineRule="auto"/>
        <w:jc w:val="both"/>
        <w:rPr>
          <w:sz w:val="28"/>
          <w:szCs w:val="28"/>
        </w:rPr>
      </w:pPr>
      <w:r w:rsidRPr="000021AD">
        <w:rPr>
          <w:sz w:val="28"/>
          <w:szCs w:val="28"/>
        </w:rPr>
        <w:t>http://enviropark.ru/course/category.php?id=20</w:t>
      </w:r>
      <w:r>
        <w:rPr>
          <w:sz w:val="28"/>
          <w:szCs w:val="28"/>
        </w:rPr>
        <w:t xml:space="preserve"> Ссылка действительна на </w:t>
      </w:r>
      <w:r w:rsidR="00E70220">
        <w:rPr>
          <w:sz w:val="28"/>
          <w:szCs w:val="28"/>
        </w:rPr>
        <w:t>17.04.2017г;</w:t>
      </w:r>
    </w:p>
    <w:p w:rsidR="00E70220" w:rsidRDefault="00E70220" w:rsidP="00E70220">
      <w:pPr>
        <w:numPr>
          <w:ilvl w:val="0"/>
          <w:numId w:val="2"/>
        </w:numPr>
        <w:spacing w:after="200" w:line="360" w:lineRule="auto"/>
        <w:jc w:val="both"/>
        <w:rPr>
          <w:sz w:val="28"/>
          <w:szCs w:val="28"/>
        </w:rPr>
      </w:pPr>
      <w:r w:rsidRPr="00E70220">
        <w:rPr>
          <w:sz w:val="28"/>
          <w:szCs w:val="28"/>
        </w:rPr>
        <w:t>http://enviropark.ru/course/category.php?id=20</w:t>
      </w:r>
      <w:r>
        <w:rPr>
          <w:sz w:val="28"/>
          <w:szCs w:val="28"/>
        </w:rPr>
        <w:t xml:space="preserve"> Ссылка действительна на 17.04.2017г.</w:t>
      </w:r>
    </w:p>
    <w:p w:rsidR="00273C77" w:rsidRPr="006318B5" w:rsidRDefault="00273C77" w:rsidP="006318B5">
      <w:pPr>
        <w:pStyle w:val="a3"/>
        <w:spacing w:line="360" w:lineRule="auto"/>
        <w:rPr>
          <w:sz w:val="28"/>
          <w:szCs w:val="28"/>
        </w:rPr>
      </w:pPr>
    </w:p>
    <w:p w:rsidR="00DB27C5" w:rsidRDefault="00DB27C5">
      <w:pPr>
        <w:spacing w:after="200" w:line="276" w:lineRule="auto"/>
        <w:rPr>
          <w:sz w:val="28"/>
          <w:szCs w:val="28"/>
        </w:rPr>
      </w:pPr>
    </w:p>
    <w:sectPr w:rsidR="00DB27C5" w:rsidSect="00282189">
      <w:footerReference w:type="default" r:id="rId1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FF4" w:rsidRDefault="00F55FF4" w:rsidP="00282189">
      <w:r>
        <w:separator/>
      </w:r>
    </w:p>
  </w:endnote>
  <w:endnote w:type="continuationSeparator" w:id="0">
    <w:p w:rsidR="00F55FF4" w:rsidRDefault="00F55FF4" w:rsidP="0028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929004"/>
      <w:docPartObj>
        <w:docPartGallery w:val="Page Numbers (Bottom of Page)"/>
        <w:docPartUnique/>
      </w:docPartObj>
    </w:sdtPr>
    <w:sdtEndPr/>
    <w:sdtContent>
      <w:p w:rsidR="00282189" w:rsidRDefault="00282189">
        <w:pPr>
          <w:pStyle w:val="a9"/>
          <w:jc w:val="right"/>
        </w:pPr>
        <w:r>
          <w:fldChar w:fldCharType="begin"/>
        </w:r>
        <w:r>
          <w:instrText>PAGE   \* MERGEFORMAT</w:instrText>
        </w:r>
        <w:r>
          <w:fldChar w:fldCharType="separate"/>
        </w:r>
        <w:r w:rsidR="0074713A">
          <w:rPr>
            <w:noProof/>
          </w:rPr>
          <w:t>19</w:t>
        </w:r>
        <w:r>
          <w:fldChar w:fldCharType="end"/>
        </w:r>
      </w:p>
    </w:sdtContent>
  </w:sdt>
  <w:p w:rsidR="00282189" w:rsidRDefault="002821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FF4" w:rsidRDefault="00F55FF4" w:rsidP="00282189">
      <w:r>
        <w:separator/>
      </w:r>
    </w:p>
  </w:footnote>
  <w:footnote w:type="continuationSeparator" w:id="0">
    <w:p w:rsidR="00F55FF4" w:rsidRDefault="00F55FF4" w:rsidP="00282189">
      <w:r>
        <w:continuationSeparator/>
      </w:r>
    </w:p>
  </w:footnote>
  <w:footnote w:id="1">
    <w:p w:rsidR="00CC651A" w:rsidRDefault="00CC651A">
      <w:pPr>
        <w:pStyle w:val="af0"/>
      </w:pPr>
      <w:r>
        <w:rPr>
          <w:rStyle w:val="af2"/>
        </w:rPr>
        <w:footnoteRef/>
      </w:r>
      <w:r>
        <w:t xml:space="preserve"> </w:t>
      </w:r>
      <w:r w:rsidRPr="00CC651A">
        <w:rPr>
          <w:sz w:val="18"/>
          <w:szCs w:val="18"/>
        </w:rPr>
        <w:t>Алексеев В. Н. Курс качественного химического полумикроанализа</w:t>
      </w:r>
    </w:p>
  </w:footnote>
  <w:footnote w:id="2">
    <w:p w:rsidR="002E522A" w:rsidRDefault="002E522A">
      <w:pPr>
        <w:pStyle w:val="af0"/>
      </w:pPr>
      <w:r>
        <w:rPr>
          <w:rStyle w:val="af2"/>
        </w:rPr>
        <w:footnoteRef/>
      </w:r>
      <w:r>
        <w:t xml:space="preserve"> </w:t>
      </w:r>
      <w:r w:rsidRPr="000021AD">
        <w:t>http://enviropark.ru/course/category.php?id=20</w:t>
      </w:r>
    </w:p>
  </w:footnote>
  <w:footnote w:id="3">
    <w:p w:rsidR="0097597D" w:rsidRDefault="0097597D">
      <w:pPr>
        <w:pStyle w:val="af0"/>
      </w:pPr>
      <w:r>
        <w:rPr>
          <w:rStyle w:val="af2"/>
        </w:rPr>
        <w:footnoteRef/>
      </w:r>
      <w:r>
        <w:t xml:space="preserve"> </w:t>
      </w:r>
      <w:r w:rsidRPr="0097597D">
        <w:rPr>
          <w:sz w:val="18"/>
          <w:szCs w:val="18"/>
        </w:rPr>
        <w:t>Прохорова Г. В. Качественный химический анализ</w:t>
      </w:r>
    </w:p>
  </w:footnote>
  <w:footnote w:id="4">
    <w:p w:rsidR="006E2F70" w:rsidRDefault="006E2F70">
      <w:pPr>
        <w:pStyle w:val="af0"/>
      </w:pPr>
      <w:r>
        <w:rPr>
          <w:rStyle w:val="af2"/>
        </w:rPr>
        <w:footnoteRef/>
      </w:r>
      <w:r>
        <w:t xml:space="preserve"> </w:t>
      </w:r>
      <w:proofErr w:type="spellStart"/>
      <w:r w:rsidRPr="006E2F70">
        <w:t>Тикунова</w:t>
      </w:r>
      <w:proofErr w:type="spellEnd"/>
      <w:r w:rsidRPr="006E2F70">
        <w:t xml:space="preserve"> И. В., Артеменко А. И., Малеванный В. А. Справочник молодого лаборанта-химика</w:t>
      </w:r>
    </w:p>
  </w:footnote>
  <w:footnote w:id="5">
    <w:p w:rsidR="006E2F70" w:rsidRDefault="006E2F70">
      <w:pPr>
        <w:pStyle w:val="af0"/>
      </w:pPr>
      <w:r>
        <w:rPr>
          <w:rStyle w:val="af2"/>
        </w:rPr>
        <w:footnoteRef/>
      </w:r>
      <w:r>
        <w:t xml:space="preserve"> </w:t>
      </w:r>
      <w:proofErr w:type="spellStart"/>
      <w:r w:rsidRPr="006E2F70">
        <w:t>Тикунова</w:t>
      </w:r>
      <w:proofErr w:type="spellEnd"/>
      <w:r w:rsidRPr="006E2F70">
        <w:t xml:space="preserve"> И. В., Артеменко А. И., Малеванный В. А. Справочник молодого лаборанта-химика</w:t>
      </w:r>
    </w:p>
  </w:footnote>
  <w:footnote w:id="6">
    <w:p w:rsidR="00BE62B1" w:rsidRDefault="00BE62B1">
      <w:pPr>
        <w:pStyle w:val="af0"/>
      </w:pPr>
      <w:r>
        <w:rPr>
          <w:rStyle w:val="af2"/>
        </w:rPr>
        <w:footnoteRef/>
      </w:r>
      <w:r>
        <w:t xml:space="preserve"> </w:t>
      </w:r>
      <w:r w:rsidR="005C3B40" w:rsidRPr="005C3B40">
        <w:t>http://himege.ru/kachestvennye-reakcii-na-neorganicheskie-veshhestva/</w:t>
      </w:r>
    </w:p>
  </w:footnote>
  <w:footnote w:id="7">
    <w:p w:rsidR="009A08BD" w:rsidRDefault="009A08BD">
      <w:pPr>
        <w:pStyle w:val="af0"/>
      </w:pPr>
      <w:r>
        <w:rPr>
          <w:rStyle w:val="af2"/>
        </w:rPr>
        <w:footnoteRef/>
      </w:r>
      <w:r>
        <w:t xml:space="preserve"> </w:t>
      </w:r>
      <w:r w:rsidRPr="009A08BD">
        <w:t>http://www.scientificlife.ru/publ/stroncij/mikrokristalloskopicheskie_reakcii_dlja_otkrytija_stroncija/14-1-0-309</w:t>
      </w:r>
    </w:p>
  </w:footnote>
  <w:footnote w:id="8">
    <w:p w:rsidR="00BC5FFA" w:rsidRDefault="00BC5FFA">
      <w:pPr>
        <w:pStyle w:val="af0"/>
      </w:pPr>
      <w:r>
        <w:rPr>
          <w:rStyle w:val="af2"/>
        </w:rPr>
        <w:footnoteRef/>
      </w:r>
      <w:r>
        <w:t xml:space="preserve"> </w:t>
      </w:r>
      <w:proofErr w:type="spellStart"/>
      <w:r w:rsidRPr="00BC5FFA">
        <w:t>Зайдель</w:t>
      </w:r>
      <w:proofErr w:type="spellEnd"/>
      <w:r w:rsidRPr="00BC5FFA">
        <w:t xml:space="preserve"> А. Н., Основы спектрального анализа</w:t>
      </w:r>
    </w:p>
  </w:footnote>
  <w:footnote w:id="9">
    <w:p w:rsidR="005C3B40" w:rsidRDefault="005C3B40">
      <w:pPr>
        <w:pStyle w:val="af0"/>
      </w:pPr>
      <w:r>
        <w:rPr>
          <w:rStyle w:val="af2"/>
        </w:rPr>
        <w:footnoteRef/>
      </w:r>
      <w:r>
        <w:t xml:space="preserve"> </w:t>
      </w:r>
      <w:r w:rsidRPr="005C3B40">
        <w:t>Турова Н.Я. Неорганическая химия в таблицах</w:t>
      </w:r>
    </w:p>
  </w:footnote>
  <w:footnote w:id="10">
    <w:p w:rsidR="00BC5FFA" w:rsidRDefault="00BC5FFA">
      <w:pPr>
        <w:pStyle w:val="af0"/>
      </w:pPr>
      <w:r>
        <w:rPr>
          <w:rStyle w:val="af2"/>
        </w:rPr>
        <w:footnoteRef/>
      </w:r>
      <w:r>
        <w:t xml:space="preserve"> </w:t>
      </w:r>
      <w:proofErr w:type="spellStart"/>
      <w:r w:rsidRPr="00BC5FFA">
        <w:t>Ви</w:t>
      </w:r>
      <w:proofErr w:type="gramStart"/>
      <w:r w:rsidRPr="00BC5FFA">
        <w:t>xa</w:t>
      </w:r>
      <w:proofErr w:type="gramEnd"/>
      <w:r w:rsidRPr="00BC5FFA">
        <w:t>рев</w:t>
      </w:r>
      <w:proofErr w:type="spellEnd"/>
      <w:r w:rsidRPr="00BC5FFA">
        <w:t xml:space="preserve"> А. А., </w:t>
      </w:r>
      <w:proofErr w:type="spellStart"/>
      <w:r w:rsidRPr="00BC5FFA">
        <w:t>Зуйкoвa</w:t>
      </w:r>
      <w:proofErr w:type="spellEnd"/>
      <w:r w:rsidRPr="00BC5FFA">
        <w:t xml:space="preserve"> С. А., </w:t>
      </w:r>
      <w:proofErr w:type="spellStart"/>
      <w:r w:rsidRPr="00BC5FFA">
        <w:t>Чeмepис</w:t>
      </w:r>
      <w:proofErr w:type="spellEnd"/>
      <w:r w:rsidRPr="00BC5FFA">
        <w:t xml:space="preserve"> Н. А., </w:t>
      </w:r>
      <w:proofErr w:type="spellStart"/>
      <w:r w:rsidRPr="00BC5FFA">
        <w:t>Дoминa</w:t>
      </w:r>
      <w:proofErr w:type="spellEnd"/>
      <w:r w:rsidRPr="00BC5FFA">
        <w:t xml:space="preserve"> </w:t>
      </w:r>
      <w:proofErr w:type="spellStart"/>
      <w:r w:rsidRPr="00BC5FFA">
        <w:t>Н.г</w:t>
      </w:r>
      <w:proofErr w:type="spellEnd"/>
      <w:r w:rsidRPr="00BC5FFA">
        <w:t>. Физико-химические методы анализа</w:t>
      </w:r>
    </w:p>
  </w:footnote>
  <w:footnote w:id="11">
    <w:p w:rsidR="009F49DF" w:rsidRDefault="009F49DF">
      <w:pPr>
        <w:pStyle w:val="af0"/>
      </w:pPr>
      <w:r>
        <w:rPr>
          <w:rStyle w:val="af2"/>
        </w:rPr>
        <w:footnoteRef/>
      </w:r>
      <w:r>
        <w:t xml:space="preserve"> </w:t>
      </w:r>
      <w:r w:rsidRPr="009F49DF">
        <w:t>Прохорова Г. В. Качественный химический анализ</w:t>
      </w:r>
    </w:p>
  </w:footnote>
  <w:footnote w:id="12">
    <w:p w:rsidR="00E70220" w:rsidRDefault="00E70220">
      <w:pPr>
        <w:pStyle w:val="af0"/>
      </w:pPr>
      <w:r>
        <w:rPr>
          <w:rStyle w:val="af2"/>
        </w:rPr>
        <w:footnoteRef/>
      </w:r>
      <w:r>
        <w:t xml:space="preserve"> </w:t>
      </w:r>
      <w:r w:rsidRPr="00E70220">
        <w:t>http://enviropark.ru/course/category.php?id=20</w:t>
      </w:r>
    </w:p>
  </w:footnote>
  <w:footnote w:id="13">
    <w:p w:rsidR="007668C2" w:rsidRDefault="007668C2" w:rsidP="007668C2">
      <w:pPr>
        <w:spacing w:line="360" w:lineRule="auto"/>
        <w:ind w:firstLine="708"/>
        <w:jc w:val="both"/>
        <w:rPr>
          <w:sz w:val="28"/>
          <w:szCs w:val="28"/>
        </w:rPr>
      </w:pPr>
      <w:r>
        <w:rPr>
          <w:rStyle w:val="af2"/>
        </w:rPr>
        <w:footnoteRef/>
      </w:r>
      <w:r>
        <w:t xml:space="preserve"> </w:t>
      </w:r>
      <w:proofErr w:type="spellStart"/>
      <w:r w:rsidRPr="007668C2">
        <w:t>Кутковский</w:t>
      </w:r>
      <w:proofErr w:type="spellEnd"/>
      <w:r w:rsidRPr="007668C2">
        <w:t xml:space="preserve"> К. А. Виды сточных вод и основные методы анализа загрязнителей</w:t>
      </w:r>
    </w:p>
    <w:p w:rsidR="007668C2" w:rsidRDefault="007668C2">
      <w:pPr>
        <w:pStyle w:val="af0"/>
      </w:pPr>
    </w:p>
  </w:footnote>
  <w:footnote w:id="14">
    <w:p w:rsidR="000021AD" w:rsidRDefault="000021AD">
      <w:pPr>
        <w:pStyle w:val="af0"/>
      </w:pPr>
      <w:r>
        <w:rPr>
          <w:rStyle w:val="af2"/>
        </w:rPr>
        <w:footnoteRef/>
      </w:r>
      <w:r>
        <w:t xml:space="preserve"> </w:t>
      </w:r>
      <w:r w:rsidRPr="000021AD">
        <w:t>http://enviropark.ru/course/category.php?id=20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696C"/>
    <w:multiLevelType w:val="hybridMultilevel"/>
    <w:tmpl w:val="3BEAE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720CD"/>
    <w:multiLevelType w:val="multilevel"/>
    <w:tmpl w:val="43F444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B342C15"/>
    <w:multiLevelType w:val="hybridMultilevel"/>
    <w:tmpl w:val="B30C5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3052EC"/>
    <w:multiLevelType w:val="hybridMultilevel"/>
    <w:tmpl w:val="2C04F126"/>
    <w:lvl w:ilvl="0" w:tplc="243EC93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F0"/>
    <w:rsid w:val="000021AD"/>
    <w:rsid w:val="000141E2"/>
    <w:rsid w:val="00015186"/>
    <w:rsid w:val="00026D04"/>
    <w:rsid w:val="00031D44"/>
    <w:rsid w:val="00034529"/>
    <w:rsid w:val="00055FDC"/>
    <w:rsid w:val="000724F7"/>
    <w:rsid w:val="00076074"/>
    <w:rsid w:val="00077663"/>
    <w:rsid w:val="000864F0"/>
    <w:rsid w:val="00087406"/>
    <w:rsid w:val="000973CF"/>
    <w:rsid w:val="000B3BD6"/>
    <w:rsid w:val="000E2337"/>
    <w:rsid w:val="000F0974"/>
    <w:rsid w:val="000F2E5A"/>
    <w:rsid w:val="000F3EAD"/>
    <w:rsid w:val="00121471"/>
    <w:rsid w:val="00121E75"/>
    <w:rsid w:val="00136026"/>
    <w:rsid w:val="00151800"/>
    <w:rsid w:val="00187068"/>
    <w:rsid w:val="00197334"/>
    <w:rsid w:val="001A0F1C"/>
    <w:rsid w:val="001C520C"/>
    <w:rsid w:val="001C723E"/>
    <w:rsid w:val="001D2488"/>
    <w:rsid w:val="001D4DA5"/>
    <w:rsid w:val="001E06CA"/>
    <w:rsid w:val="001E16F2"/>
    <w:rsid w:val="001F01D9"/>
    <w:rsid w:val="0020193D"/>
    <w:rsid w:val="002046BE"/>
    <w:rsid w:val="00212960"/>
    <w:rsid w:val="0021584A"/>
    <w:rsid w:val="00224CB8"/>
    <w:rsid w:val="002255F9"/>
    <w:rsid w:val="00227129"/>
    <w:rsid w:val="00232086"/>
    <w:rsid w:val="00246A5A"/>
    <w:rsid w:val="00273C77"/>
    <w:rsid w:val="00282189"/>
    <w:rsid w:val="0028269B"/>
    <w:rsid w:val="002A4E7B"/>
    <w:rsid w:val="002D22E9"/>
    <w:rsid w:val="002D3473"/>
    <w:rsid w:val="002D7056"/>
    <w:rsid w:val="002D7D16"/>
    <w:rsid w:val="002E398C"/>
    <w:rsid w:val="002E522A"/>
    <w:rsid w:val="002E5B43"/>
    <w:rsid w:val="0030230D"/>
    <w:rsid w:val="0030450E"/>
    <w:rsid w:val="00306AE3"/>
    <w:rsid w:val="00331B8A"/>
    <w:rsid w:val="00355A0F"/>
    <w:rsid w:val="003754CF"/>
    <w:rsid w:val="003A305B"/>
    <w:rsid w:val="003B0A57"/>
    <w:rsid w:val="003B7E58"/>
    <w:rsid w:val="003C4F3E"/>
    <w:rsid w:val="0040224A"/>
    <w:rsid w:val="00402AEB"/>
    <w:rsid w:val="00403430"/>
    <w:rsid w:val="00407AAB"/>
    <w:rsid w:val="00412504"/>
    <w:rsid w:val="00422998"/>
    <w:rsid w:val="0043741D"/>
    <w:rsid w:val="0044219E"/>
    <w:rsid w:val="00443750"/>
    <w:rsid w:val="0044500B"/>
    <w:rsid w:val="0044612F"/>
    <w:rsid w:val="00452B09"/>
    <w:rsid w:val="004652BD"/>
    <w:rsid w:val="004655B0"/>
    <w:rsid w:val="00466C1A"/>
    <w:rsid w:val="004756F0"/>
    <w:rsid w:val="004815A3"/>
    <w:rsid w:val="00484716"/>
    <w:rsid w:val="00496ACC"/>
    <w:rsid w:val="004A7468"/>
    <w:rsid w:val="004D1651"/>
    <w:rsid w:val="004E43AF"/>
    <w:rsid w:val="00543FFF"/>
    <w:rsid w:val="00544383"/>
    <w:rsid w:val="0055018C"/>
    <w:rsid w:val="005641D4"/>
    <w:rsid w:val="00584D82"/>
    <w:rsid w:val="00591F75"/>
    <w:rsid w:val="00597CC1"/>
    <w:rsid w:val="005A6161"/>
    <w:rsid w:val="005B4C8C"/>
    <w:rsid w:val="005C0936"/>
    <w:rsid w:val="005C3B40"/>
    <w:rsid w:val="005D26DA"/>
    <w:rsid w:val="005E3755"/>
    <w:rsid w:val="005E378E"/>
    <w:rsid w:val="005F39E2"/>
    <w:rsid w:val="00606D1A"/>
    <w:rsid w:val="00611EB6"/>
    <w:rsid w:val="00615D7F"/>
    <w:rsid w:val="00621166"/>
    <w:rsid w:val="00623CB4"/>
    <w:rsid w:val="006318B5"/>
    <w:rsid w:val="00634620"/>
    <w:rsid w:val="00635A55"/>
    <w:rsid w:val="00635E0B"/>
    <w:rsid w:val="006465B7"/>
    <w:rsid w:val="006575E3"/>
    <w:rsid w:val="00680E74"/>
    <w:rsid w:val="00687DCF"/>
    <w:rsid w:val="006949D9"/>
    <w:rsid w:val="006964BF"/>
    <w:rsid w:val="006A24FE"/>
    <w:rsid w:val="006A6B79"/>
    <w:rsid w:val="006C65E1"/>
    <w:rsid w:val="006D5627"/>
    <w:rsid w:val="006E2F70"/>
    <w:rsid w:val="006F5084"/>
    <w:rsid w:val="006F7B74"/>
    <w:rsid w:val="00700323"/>
    <w:rsid w:val="00703B4C"/>
    <w:rsid w:val="007167BF"/>
    <w:rsid w:val="007178B8"/>
    <w:rsid w:val="00725906"/>
    <w:rsid w:val="0073392C"/>
    <w:rsid w:val="00743CDD"/>
    <w:rsid w:val="0074713A"/>
    <w:rsid w:val="00750BFD"/>
    <w:rsid w:val="00751383"/>
    <w:rsid w:val="007619EB"/>
    <w:rsid w:val="0076277D"/>
    <w:rsid w:val="007668C2"/>
    <w:rsid w:val="00772B76"/>
    <w:rsid w:val="007C157D"/>
    <w:rsid w:val="007D60A1"/>
    <w:rsid w:val="007E1DD8"/>
    <w:rsid w:val="007E3ACD"/>
    <w:rsid w:val="007E3DB0"/>
    <w:rsid w:val="007E3F57"/>
    <w:rsid w:val="007E5668"/>
    <w:rsid w:val="008011B0"/>
    <w:rsid w:val="008118BF"/>
    <w:rsid w:val="00814343"/>
    <w:rsid w:val="008330B7"/>
    <w:rsid w:val="0085307E"/>
    <w:rsid w:val="0086453C"/>
    <w:rsid w:val="00866E46"/>
    <w:rsid w:val="00873196"/>
    <w:rsid w:val="008A01C1"/>
    <w:rsid w:val="008A3946"/>
    <w:rsid w:val="008A60A7"/>
    <w:rsid w:val="008A6699"/>
    <w:rsid w:val="008B5164"/>
    <w:rsid w:val="008C3D66"/>
    <w:rsid w:val="008C6C21"/>
    <w:rsid w:val="008D1B50"/>
    <w:rsid w:val="008D5074"/>
    <w:rsid w:val="009117B5"/>
    <w:rsid w:val="00915BE7"/>
    <w:rsid w:val="00920971"/>
    <w:rsid w:val="00925955"/>
    <w:rsid w:val="00927563"/>
    <w:rsid w:val="009715F8"/>
    <w:rsid w:val="009752C9"/>
    <w:rsid w:val="0097597D"/>
    <w:rsid w:val="0097784F"/>
    <w:rsid w:val="00986959"/>
    <w:rsid w:val="009A08BD"/>
    <w:rsid w:val="009A286B"/>
    <w:rsid w:val="009B4ECA"/>
    <w:rsid w:val="009F49DF"/>
    <w:rsid w:val="009F617B"/>
    <w:rsid w:val="00A046B7"/>
    <w:rsid w:val="00A06132"/>
    <w:rsid w:val="00A2356E"/>
    <w:rsid w:val="00A43B19"/>
    <w:rsid w:val="00A44294"/>
    <w:rsid w:val="00A63B3B"/>
    <w:rsid w:val="00A75C88"/>
    <w:rsid w:val="00A8692F"/>
    <w:rsid w:val="00AC1EC9"/>
    <w:rsid w:val="00AD662C"/>
    <w:rsid w:val="00AF03A1"/>
    <w:rsid w:val="00AF39B5"/>
    <w:rsid w:val="00B050B0"/>
    <w:rsid w:val="00B05764"/>
    <w:rsid w:val="00B121AC"/>
    <w:rsid w:val="00B25FCB"/>
    <w:rsid w:val="00B42807"/>
    <w:rsid w:val="00B428F6"/>
    <w:rsid w:val="00B514DA"/>
    <w:rsid w:val="00B53520"/>
    <w:rsid w:val="00B56CCD"/>
    <w:rsid w:val="00B578A5"/>
    <w:rsid w:val="00B610BB"/>
    <w:rsid w:val="00B747C0"/>
    <w:rsid w:val="00B8159B"/>
    <w:rsid w:val="00B8604C"/>
    <w:rsid w:val="00B91691"/>
    <w:rsid w:val="00BC5FFA"/>
    <w:rsid w:val="00BD26EC"/>
    <w:rsid w:val="00BE375E"/>
    <w:rsid w:val="00BE62B1"/>
    <w:rsid w:val="00BE70EB"/>
    <w:rsid w:val="00C07310"/>
    <w:rsid w:val="00C200F0"/>
    <w:rsid w:val="00C51F68"/>
    <w:rsid w:val="00C524AC"/>
    <w:rsid w:val="00C55B53"/>
    <w:rsid w:val="00C56ABC"/>
    <w:rsid w:val="00C75DEC"/>
    <w:rsid w:val="00C7632D"/>
    <w:rsid w:val="00C86A97"/>
    <w:rsid w:val="00CA486F"/>
    <w:rsid w:val="00CC559E"/>
    <w:rsid w:val="00CC651A"/>
    <w:rsid w:val="00CD5108"/>
    <w:rsid w:val="00CD6413"/>
    <w:rsid w:val="00CD7362"/>
    <w:rsid w:val="00CF288E"/>
    <w:rsid w:val="00D077D5"/>
    <w:rsid w:val="00D12F62"/>
    <w:rsid w:val="00D1310D"/>
    <w:rsid w:val="00D23412"/>
    <w:rsid w:val="00D36531"/>
    <w:rsid w:val="00D61824"/>
    <w:rsid w:val="00D6321C"/>
    <w:rsid w:val="00D82591"/>
    <w:rsid w:val="00DA3758"/>
    <w:rsid w:val="00DA6D40"/>
    <w:rsid w:val="00DB27C5"/>
    <w:rsid w:val="00DC7CF5"/>
    <w:rsid w:val="00DD1099"/>
    <w:rsid w:val="00DF42FF"/>
    <w:rsid w:val="00DF6350"/>
    <w:rsid w:val="00E15B26"/>
    <w:rsid w:val="00E17317"/>
    <w:rsid w:val="00E1734E"/>
    <w:rsid w:val="00E41009"/>
    <w:rsid w:val="00E419E9"/>
    <w:rsid w:val="00E53B62"/>
    <w:rsid w:val="00E60C19"/>
    <w:rsid w:val="00E63118"/>
    <w:rsid w:val="00E64484"/>
    <w:rsid w:val="00E70220"/>
    <w:rsid w:val="00E758B3"/>
    <w:rsid w:val="00E76DC1"/>
    <w:rsid w:val="00E90A4B"/>
    <w:rsid w:val="00E95BCF"/>
    <w:rsid w:val="00EA58FB"/>
    <w:rsid w:val="00EA5B09"/>
    <w:rsid w:val="00EB015C"/>
    <w:rsid w:val="00EB5C50"/>
    <w:rsid w:val="00EC074D"/>
    <w:rsid w:val="00EC604A"/>
    <w:rsid w:val="00ED5364"/>
    <w:rsid w:val="00EF1F97"/>
    <w:rsid w:val="00EF696B"/>
    <w:rsid w:val="00F1175C"/>
    <w:rsid w:val="00F27B69"/>
    <w:rsid w:val="00F31ABA"/>
    <w:rsid w:val="00F45B38"/>
    <w:rsid w:val="00F50C79"/>
    <w:rsid w:val="00F55FF4"/>
    <w:rsid w:val="00F56FCA"/>
    <w:rsid w:val="00F6405D"/>
    <w:rsid w:val="00F8065E"/>
    <w:rsid w:val="00F82AEE"/>
    <w:rsid w:val="00F91276"/>
    <w:rsid w:val="00FA55EB"/>
    <w:rsid w:val="00FA79CB"/>
    <w:rsid w:val="00FC34E6"/>
    <w:rsid w:val="00FE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11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21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49D9"/>
  </w:style>
  <w:style w:type="character" w:customStyle="1" w:styleId="10">
    <w:name w:val="Заголовок 1 Знак"/>
    <w:basedOn w:val="a0"/>
    <w:link w:val="1"/>
    <w:uiPriority w:val="9"/>
    <w:rsid w:val="008118B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623CB4"/>
    <w:pPr>
      <w:ind w:left="720"/>
      <w:contextualSpacing/>
    </w:pPr>
  </w:style>
  <w:style w:type="paragraph" w:styleId="a4">
    <w:name w:val="Balloon Text"/>
    <w:basedOn w:val="a"/>
    <w:link w:val="a5"/>
    <w:uiPriority w:val="99"/>
    <w:semiHidden/>
    <w:unhideWhenUsed/>
    <w:rsid w:val="00772B76"/>
    <w:rPr>
      <w:rFonts w:ascii="Tahoma" w:hAnsi="Tahoma" w:cs="Tahoma"/>
      <w:sz w:val="16"/>
      <w:szCs w:val="16"/>
    </w:rPr>
  </w:style>
  <w:style w:type="character" w:customStyle="1" w:styleId="a5">
    <w:name w:val="Текст выноски Знак"/>
    <w:basedOn w:val="a0"/>
    <w:link w:val="a4"/>
    <w:uiPriority w:val="99"/>
    <w:semiHidden/>
    <w:rsid w:val="00772B76"/>
    <w:rPr>
      <w:rFonts w:ascii="Tahoma" w:eastAsia="Times New Roman" w:hAnsi="Tahoma" w:cs="Tahoma"/>
      <w:sz w:val="16"/>
      <w:szCs w:val="16"/>
      <w:lang w:eastAsia="ru-RU"/>
    </w:rPr>
  </w:style>
  <w:style w:type="character" w:styleId="a6">
    <w:name w:val="Emphasis"/>
    <w:basedOn w:val="a0"/>
    <w:uiPriority w:val="20"/>
    <w:qFormat/>
    <w:rsid w:val="00772B76"/>
    <w:rPr>
      <w:i/>
      <w:iCs/>
    </w:rPr>
  </w:style>
  <w:style w:type="paragraph" w:styleId="a7">
    <w:name w:val="header"/>
    <w:basedOn w:val="a"/>
    <w:link w:val="a8"/>
    <w:uiPriority w:val="99"/>
    <w:unhideWhenUsed/>
    <w:rsid w:val="00282189"/>
    <w:pPr>
      <w:tabs>
        <w:tab w:val="center" w:pos="4677"/>
        <w:tab w:val="right" w:pos="9355"/>
      </w:tabs>
    </w:pPr>
  </w:style>
  <w:style w:type="character" w:customStyle="1" w:styleId="a8">
    <w:name w:val="Верхний колонтитул Знак"/>
    <w:basedOn w:val="a0"/>
    <w:link w:val="a7"/>
    <w:uiPriority w:val="99"/>
    <w:rsid w:val="0028218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82189"/>
    <w:pPr>
      <w:tabs>
        <w:tab w:val="center" w:pos="4677"/>
        <w:tab w:val="right" w:pos="9355"/>
      </w:tabs>
    </w:pPr>
  </w:style>
  <w:style w:type="character" w:customStyle="1" w:styleId="aa">
    <w:name w:val="Нижний колонтитул Знак"/>
    <w:basedOn w:val="a0"/>
    <w:link w:val="a9"/>
    <w:uiPriority w:val="99"/>
    <w:rsid w:val="00282189"/>
    <w:rPr>
      <w:rFonts w:ascii="Times New Roman" w:eastAsia="Times New Roman" w:hAnsi="Times New Roman" w:cs="Times New Roman"/>
      <w:sz w:val="24"/>
      <w:szCs w:val="24"/>
      <w:lang w:eastAsia="ru-RU"/>
    </w:rPr>
  </w:style>
  <w:style w:type="paragraph" w:styleId="ab">
    <w:name w:val="TOC Heading"/>
    <w:basedOn w:val="1"/>
    <w:next w:val="a"/>
    <w:uiPriority w:val="39"/>
    <w:unhideWhenUsed/>
    <w:qFormat/>
    <w:rsid w:val="00282189"/>
    <w:pPr>
      <w:spacing w:line="276" w:lineRule="auto"/>
      <w:outlineLvl w:val="9"/>
    </w:pPr>
  </w:style>
  <w:style w:type="paragraph" w:styleId="21">
    <w:name w:val="toc 2"/>
    <w:basedOn w:val="a"/>
    <w:next w:val="a"/>
    <w:autoRedefine/>
    <w:uiPriority w:val="39"/>
    <w:unhideWhenUsed/>
    <w:qFormat/>
    <w:rsid w:val="00282189"/>
    <w:pPr>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282189"/>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282189"/>
    <w:pPr>
      <w:spacing w:after="100" w:line="276" w:lineRule="auto"/>
      <w:ind w:left="440"/>
    </w:pPr>
    <w:rPr>
      <w:rFonts w:asciiTheme="minorHAnsi" w:eastAsiaTheme="minorEastAsia" w:hAnsiTheme="minorHAnsi" w:cstheme="minorBidi"/>
      <w:sz w:val="22"/>
      <w:szCs w:val="22"/>
    </w:rPr>
  </w:style>
  <w:style w:type="character" w:styleId="ac">
    <w:name w:val="Hyperlink"/>
    <w:basedOn w:val="a0"/>
    <w:uiPriority w:val="99"/>
    <w:unhideWhenUsed/>
    <w:rsid w:val="00282189"/>
    <w:rPr>
      <w:color w:val="0000FF" w:themeColor="hyperlink"/>
      <w:u w:val="single"/>
    </w:rPr>
  </w:style>
  <w:style w:type="character" w:customStyle="1" w:styleId="20">
    <w:name w:val="Заголовок 2 Знак"/>
    <w:basedOn w:val="a0"/>
    <w:link w:val="2"/>
    <w:uiPriority w:val="9"/>
    <w:rsid w:val="00282189"/>
    <w:rPr>
      <w:rFonts w:asciiTheme="majorHAnsi" w:eastAsiaTheme="majorEastAsia" w:hAnsiTheme="majorHAnsi" w:cstheme="majorBidi"/>
      <w:b/>
      <w:bCs/>
      <w:color w:val="4F81BD" w:themeColor="accent1"/>
      <w:sz w:val="26"/>
      <w:szCs w:val="26"/>
      <w:lang w:eastAsia="ru-RU"/>
    </w:rPr>
  </w:style>
  <w:style w:type="paragraph" w:styleId="ad">
    <w:name w:val="Subtitle"/>
    <w:basedOn w:val="a"/>
    <w:next w:val="a"/>
    <w:link w:val="ae"/>
    <w:uiPriority w:val="11"/>
    <w:qFormat/>
    <w:rsid w:val="007E1DD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11"/>
    <w:rsid w:val="007E1DD8"/>
    <w:rPr>
      <w:rFonts w:asciiTheme="majorHAnsi" w:eastAsiaTheme="majorEastAsia" w:hAnsiTheme="majorHAnsi" w:cstheme="majorBidi"/>
      <w:i/>
      <w:iCs/>
      <w:color w:val="4F81BD" w:themeColor="accent1"/>
      <w:spacing w:val="15"/>
      <w:sz w:val="24"/>
      <w:szCs w:val="24"/>
      <w:lang w:eastAsia="ru-RU"/>
    </w:rPr>
  </w:style>
  <w:style w:type="table" w:styleId="af">
    <w:name w:val="Table Grid"/>
    <w:basedOn w:val="a1"/>
    <w:uiPriority w:val="59"/>
    <w:rsid w:val="0063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CC651A"/>
    <w:rPr>
      <w:sz w:val="20"/>
      <w:szCs w:val="20"/>
    </w:rPr>
  </w:style>
  <w:style w:type="character" w:customStyle="1" w:styleId="af1">
    <w:name w:val="Текст сноски Знак"/>
    <w:basedOn w:val="a0"/>
    <w:link w:val="af0"/>
    <w:uiPriority w:val="99"/>
    <w:semiHidden/>
    <w:rsid w:val="00CC651A"/>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CC65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11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21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49D9"/>
  </w:style>
  <w:style w:type="character" w:customStyle="1" w:styleId="10">
    <w:name w:val="Заголовок 1 Знак"/>
    <w:basedOn w:val="a0"/>
    <w:link w:val="1"/>
    <w:uiPriority w:val="9"/>
    <w:rsid w:val="008118B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623CB4"/>
    <w:pPr>
      <w:ind w:left="720"/>
      <w:contextualSpacing/>
    </w:pPr>
  </w:style>
  <w:style w:type="paragraph" w:styleId="a4">
    <w:name w:val="Balloon Text"/>
    <w:basedOn w:val="a"/>
    <w:link w:val="a5"/>
    <w:uiPriority w:val="99"/>
    <w:semiHidden/>
    <w:unhideWhenUsed/>
    <w:rsid w:val="00772B76"/>
    <w:rPr>
      <w:rFonts w:ascii="Tahoma" w:hAnsi="Tahoma" w:cs="Tahoma"/>
      <w:sz w:val="16"/>
      <w:szCs w:val="16"/>
    </w:rPr>
  </w:style>
  <w:style w:type="character" w:customStyle="1" w:styleId="a5">
    <w:name w:val="Текст выноски Знак"/>
    <w:basedOn w:val="a0"/>
    <w:link w:val="a4"/>
    <w:uiPriority w:val="99"/>
    <w:semiHidden/>
    <w:rsid w:val="00772B76"/>
    <w:rPr>
      <w:rFonts w:ascii="Tahoma" w:eastAsia="Times New Roman" w:hAnsi="Tahoma" w:cs="Tahoma"/>
      <w:sz w:val="16"/>
      <w:szCs w:val="16"/>
      <w:lang w:eastAsia="ru-RU"/>
    </w:rPr>
  </w:style>
  <w:style w:type="character" w:styleId="a6">
    <w:name w:val="Emphasis"/>
    <w:basedOn w:val="a0"/>
    <w:uiPriority w:val="20"/>
    <w:qFormat/>
    <w:rsid w:val="00772B76"/>
    <w:rPr>
      <w:i/>
      <w:iCs/>
    </w:rPr>
  </w:style>
  <w:style w:type="paragraph" w:styleId="a7">
    <w:name w:val="header"/>
    <w:basedOn w:val="a"/>
    <w:link w:val="a8"/>
    <w:uiPriority w:val="99"/>
    <w:unhideWhenUsed/>
    <w:rsid w:val="00282189"/>
    <w:pPr>
      <w:tabs>
        <w:tab w:val="center" w:pos="4677"/>
        <w:tab w:val="right" w:pos="9355"/>
      </w:tabs>
    </w:pPr>
  </w:style>
  <w:style w:type="character" w:customStyle="1" w:styleId="a8">
    <w:name w:val="Верхний колонтитул Знак"/>
    <w:basedOn w:val="a0"/>
    <w:link w:val="a7"/>
    <w:uiPriority w:val="99"/>
    <w:rsid w:val="0028218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82189"/>
    <w:pPr>
      <w:tabs>
        <w:tab w:val="center" w:pos="4677"/>
        <w:tab w:val="right" w:pos="9355"/>
      </w:tabs>
    </w:pPr>
  </w:style>
  <w:style w:type="character" w:customStyle="1" w:styleId="aa">
    <w:name w:val="Нижний колонтитул Знак"/>
    <w:basedOn w:val="a0"/>
    <w:link w:val="a9"/>
    <w:uiPriority w:val="99"/>
    <w:rsid w:val="00282189"/>
    <w:rPr>
      <w:rFonts w:ascii="Times New Roman" w:eastAsia="Times New Roman" w:hAnsi="Times New Roman" w:cs="Times New Roman"/>
      <w:sz w:val="24"/>
      <w:szCs w:val="24"/>
      <w:lang w:eastAsia="ru-RU"/>
    </w:rPr>
  </w:style>
  <w:style w:type="paragraph" w:styleId="ab">
    <w:name w:val="TOC Heading"/>
    <w:basedOn w:val="1"/>
    <w:next w:val="a"/>
    <w:uiPriority w:val="39"/>
    <w:unhideWhenUsed/>
    <w:qFormat/>
    <w:rsid w:val="00282189"/>
    <w:pPr>
      <w:spacing w:line="276" w:lineRule="auto"/>
      <w:outlineLvl w:val="9"/>
    </w:pPr>
  </w:style>
  <w:style w:type="paragraph" w:styleId="21">
    <w:name w:val="toc 2"/>
    <w:basedOn w:val="a"/>
    <w:next w:val="a"/>
    <w:autoRedefine/>
    <w:uiPriority w:val="39"/>
    <w:unhideWhenUsed/>
    <w:qFormat/>
    <w:rsid w:val="00282189"/>
    <w:pPr>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282189"/>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282189"/>
    <w:pPr>
      <w:spacing w:after="100" w:line="276" w:lineRule="auto"/>
      <w:ind w:left="440"/>
    </w:pPr>
    <w:rPr>
      <w:rFonts w:asciiTheme="minorHAnsi" w:eastAsiaTheme="minorEastAsia" w:hAnsiTheme="minorHAnsi" w:cstheme="minorBidi"/>
      <w:sz w:val="22"/>
      <w:szCs w:val="22"/>
    </w:rPr>
  </w:style>
  <w:style w:type="character" w:styleId="ac">
    <w:name w:val="Hyperlink"/>
    <w:basedOn w:val="a0"/>
    <w:uiPriority w:val="99"/>
    <w:unhideWhenUsed/>
    <w:rsid w:val="00282189"/>
    <w:rPr>
      <w:color w:val="0000FF" w:themeColor="hyperlink"/>
      <w:u w:val="single"/>
    </w:rPr>
  </w:style>
  <w:style w:type="character" w:customStyle="1" w:styleId="20">
    <w:name w:val="Заголовок 2 Знак"/>
    <w:basedOn w:val="a0"/>
    <w:link w:val="2"/>
    <w:uiPriority w:val="9"/>
    <w:rsid w:val="00282189"/>
    <w:rPr>
      <w:rFonts w:asciiTheme="majorHAnsi" w:eastAsiaTheme="majorEastAsia" w:hAnsiTheme="majorHAnsi" w:cstheme="majorBidi"/>
      <w:b/>
      <w:bCs/>
      <w:color w:val="4F81BD" w:themeColor="accent1"/>
      <w:sz w:val="26"/>
      <w:szCs w:val="26"/>
      <w:lang w:eastAsia="ru-RU"/>
    </w:rPr>
  </w:style>
  <w:style w:type="paragraph" w:styleId="ad">
    <w:name w:val="Subtitle"/>
    <w:basedOn w:val="a"/>
    <w:next w:val="a"/>
    <w:link w:val="ae"/>
    <w:uiPriority w:val="11"/>
    <w:qFormat/>
    <w:rsid w:val="007E1DD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11"/>
    <w:rsid w:val="007E1DD8"/>
    <w:rPr>
      <w:rFonts w:asciiTheme="majorHAnsi" w:eastAsiaTheme="majorEastAsia" w:hAnsiTheme="majorHAnsi" w:cstheme="majorBidi"/>
      <w:i/>
      <w:iCs/>
      <w:color w:val="4F81BD" w:themeColor="accent1"/>
      <w:spacing w:val="15"/>
      <w:sz w:val="24"/>
      <w:szCs w:val="24"/>
      <w:lang w:eastAsia="ru-RU"/>
    </w:rPr>
  </w:style>
  <w:style w:type="table" w:styleId="af">
    <w:name w:val="Table Grid"/>
    <w:basedOn w:val="a1"/>
    <w:uiPriority w:val="59"/>
    <w:rsid w:val="0063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CC651A"/>
    <w:rPr>
      <w:sz w:val="20"/>
      <w:szCs w:val="20"/>
    </w:rPr>
  </w:style>
  <w:style w:type="character" w:customStyle="1" w:styleId="af1">
    <w:name w:val="Текст сноски Знак"/>
    <w:basedOn w:val="a0"/>
    <w:link w:val="af0"/>
    <w:uiPriority w:val="99"/>
    <w:semiHidden/>
    <w:rsid w:val="00CC651A"/>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CC65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Але</b:Tag>
    <b:SourceType>Book</b:SourceType>
    <b:Guid>{E20D27A3-3130-4CC6-95A0-64BDC7B80AA2}</b:Guid>
    <b:Author>
      <b:Author>
        <b:NameList>
          <b:Person>
            <b:Last>Н.</b:Last>
            <b:First>Алексеев</b:First>
            <b:Middle>В.</b:Middle>
          </b:Person>
        </b:NameList>
      </b:Author>
    </b:Author>
    <b:Title>Курс качественного химического полумикроанализа</b:Title>
    <b:RefOrder>1</b:RefOrder>
  </b:Source>
</b:Sources>
</file>

<file path=customXml/itemProps1.xml><?xml version="1.0" encoding="utf-8"?>
<ds:datastoreItem xmlns:ds="http://schemas.openxmlformats.org/officeDocument/2006/customXml" ds:itemID="{9EE772EF-41CB-4E2B-9508-64D095A7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21</Pages>
  <Words>3503</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45</cp:revision>
  <dcterms:created xsi:type="dcterms:W3CDTF">2017-03-08T01:03:00Z</dcterms:created>
  <dcterms:modified xsi:type="dcterms:W3CDTF">2017-04-18T16:00:00Z</dcterms:modified>
</cp:coreProperties>
</file>