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2 </w:t>
      </w:r>
    </w:p>
    <w:p w:rsid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Одной из причин введения опричнины была внутренняя оппозиция курсу царя.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Иван Васильевич чувствовал, что на Руси не ладно.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Многие его мероприятия встречали скрытое противодействие.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Начатые дела саботировались, тормозились, сводились на нет.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Многим могущественным людям не нравилась централизация России, курс на ликвидацию старых вольностей.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Естественно, что у них были сильные союзники за границей, особенно в Польше и Риме.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Н.М. Карамзин отмечает, что   … ядовитые наветы растравляли Иоанново сердце; взор его мутился; из уст вырывались слова грозные.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Обвиняя Бояр в злых намерениях, в вероломстве, в упорной привязанности к ненавистной памяти мнимых изменников, он решился быть строгим, и сделался мучителем, коему равного едва ли найдем в самых Тацитовых летописях</w:t>
      </w:r>
      <w:proofErr w:type="gramStart"/>
      <w:r w:rsidRPr="00FC4874">
        <w:rPr>
          <w:rFonts w:ascii="Times New Roman" w:hAnsi="Times New Roman" w:cs="Times New Roman"/>
          <w:lang w:val="en-US"/>
        </w:rPr>
        <w:t>!..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Не вдруг конечно рассвирепела душа, некогда благолюбивая: успехи добра и зла бывают постепенны…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C4874">
        <w:rPr>
          <w:rFonts w:ascii="Times New Roman" w:hAnsi="Times New Roman" w:cs="Times New Roman"/>
          <w:lang w:val="en-US"/>
        </w:rPr>
        <w:t xml:space="preserve">  В.О.Ключевский    считал, </w:t>
      </w:r>
      <w:proofErr w:type="gramStart"/>
      <w:r w:rsidRPr="00FC4874">
        <w:rPr>
          <w:rFonts w:ascii="Times New Roman" w:hAnsi="Times New Roman" w:cs="Times New Roman"/>
          <w:lang w:val="en-US"/>
        </w:rPr>
        <w:t>что  причины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появления опричнины надо искать не в борьбе с определенными социальными группами, а в реакции пытающейся усилиться самодержавной власти на альтернативу государственного развития, представленную сословно-представительными учреждениями.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Царь имел данные и о том, что изменники есть в армии и в государственном аппарате, и они мешают развитию России, передают секретные данные противнику, саботируют важные начинания.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Видимо, благодаря предателям польские войска смогли разгромить </w:t>
      </w:r>
      <w:proofErr w:type="gramStart"/>
      <w:r w:rsidRPr="00FC4874">
        <w:rPr>
          <w:rFonts w:ascii="Times New Roman" w:hAnsi="Times New Roman" w:cs="Times New Roman"/>
          <w:lang w:val="en-US"/>
        </w:rPr>
        <w:t>26 января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1564 года в сражении при Уле армию Петра Шуйского, которая выступила из Полоцка. </w:t>
      </w:r>
      <w:proofErr w:type="gramStart"/>
      <w:r w:rsidRPr="00FC4874">
        <w:rPr>
          <w:rFonts w:ascii="Times New Roman" w:hAnsi="Times New Roman" w:cs="Times New Roman"/>
          <w:lang w:val="en-US"/>
        </w:rPr>
        <w:t>Русские войска шли фактически по своей территории, это их расслабило, двигались налегке, доспехи и тяжёлое оружие сложили в обозы.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Радзивилл с малым войском смог устроить засаду и внезапным ударом фактически уничтожил русское командование – Шуйского, князей Семёна и Фёдора Палецкого, нескольких воевод взяли в плен.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Войска, оставшись без управления, фактически просто разбежались, людские потери были небольшими, но поляки захватили обоз и артиллерию.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Польша воспрянула духом, шок потери Полоцка был преодолён, мысли о мире были отринуты.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Война была продолжена.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Есть мнение, что польское командование просто предупредили о маршруте русских войск.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Под подозрение попали боярин Иван Шереметев и его брат Никита, смоленский наместник.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 xml:space="preserve">Их обвинили в </w:t>
      </w:r>
      <w:r w:rsidRPr="00FC4874">
        <w:rPr>
          <w:rFonts w:ascii="Times New Roman" w:hAnsi="Times New Roman" w:cs="Times New Roman"/>
          <w:lang w:val="en-US"/>
        </w:rPr>
        <w:lastRenderedPageBreak/>
        <w:t>измене.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Однако они имели много сторонников и заступников, которые выступили поручителями и внесли залог, бояр освободили.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В начале 1564 года в Москве были убиты бояре Михаил Репнин и Юрий Кашин.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Немного позднее был убит Дмитрий Овчина-Оболенский.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Историки выяснили, что двоюродные братья Репнин и Кашин из рода Оболенских, каждый раз выступали поручителями за обвиняемых в измене и опальных.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Они были организаторами саботажа и оппозиции.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Овчина-Оболенский, судя по всему, был их соучастником.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Царь получал информацию об их измене, но не мог покарать их законными методами, руки были связаны старыми порядками.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Боярская дума своих не выдаст, прикроет.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Поэтому пришлось отдать тайный приказ о ликвидации изменников.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Понятно, что боярство сразу смекнуло, откуда ветер дует.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Поднялся скандал, с участием митрополита, духовенства.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Царю пришлось объясняться (!).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Вот и тебе «царская диктатура».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В апреле сбежал в Литву Курбский.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Фактически он стал «Власовым» того времени.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Причём его вина ещё тяжелее.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Власов перешёл на сторону врага уже в плену.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А Курбский перешёл на сторону неприятеля ещё задолго до бегства.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По крайней мере, уже с 1562 года он состоял в тайной переписке с Радзивиллом, подканцлером Воловичем и польским королем.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Ещё Валишевский признал, что поражение под Невелем в 1562 году, когда силы Курбского разбили вчетверо меньшие войска противника, было вызвано какими-то «подозрительными сношениями» князя с литовцами.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Именно Курбский обеспечил разгром армии Шуйского, в работе Скрынникова приводятся его письма к Радзивиллу о том каким маршрутом идёт армия, как лучше организовать нападение на неё (Скрынников Р. Г. Иван Грозный).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Курбский, после смерти Репнина и Кашина, понял, что очередь за ним и бежал, прихватив крупную сумму денег (он был наместником Ливонии).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Он выдал полякам всю русскую агентуру в Литве и Польше и активно подключился к информационной войне против России.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Сигизмунд ему дал г. Ковель, Кревскую старостию, 28 сел и 4 тыс.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десятин земли. 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Надо отметить, ещё один факт «кровавости» и «бесчеловечности» Ивана Васильевича.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Курбский убегая, не забыл захватить золото и серебро, но бросил жену и сына.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Родных Курбского великий государь и пальцем не тронул.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Более того, он отпустил их в Литву к главе семьи.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В обстановке тяжёлой борьбы с Польшей и Крымским ханством, царь узнал о новом заговоре, злодеи хотели уничтожить всю его семью.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Он принимает нестандартное решение – весь царский двор стал собираться на богомолье.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Причём оно походило на исход, в обозы грузили все святыни, кресты, книги, иконы, казну.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Позвал царь с собой и некоторых бояр, дьяков (чиновников).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Объяснений никаких не дал.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3 декабря 1564 года царь Иван Грозный с семьёй, получив благословение митрополита, покинул столицу.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Посетил село Коломенское, где из-за начавшейся оттепели, распутицы, пробыл две недели.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Царь был в тяжёлых раздумьях.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Что делать? </w:t>
      </w:r>
      <w:proofErr w:type="gramStart"/>
      <w:r w:rsidRPr="00FC4874">
        <w:rPr>
          <w:rFonts w:ascii="Times New Roman" w:hAnsi="Times New Roman" w:cs="Times New Roman"/>
          <w:lang w:val="en-US"/>
        </w:rPr>
        <w:t>Измена расцвела пышным цветом.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Загубили его любимую жену Анастасию.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Видимо, уже пытались отравить и самого государя.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Можно было отказаться от борьбы, отречься от престола (так в будущем сделает император Николай II), или собрать волю в кулак и бороться с изменой, «пятой колонной».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Первый путь вёл к хаосу, засилью временщиков, боярских кланов, поражению в войне.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Возможно, попытке Рима утвердиться на Русской земле.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После Коломенского, государь выехал в Троице-Сергиев монастырь, затем в Александровскую слободу.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Он уже сделал выбор, «перешёл Рубикон».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Уже в дороге царь рассылает гонцов, призывает «выборных» дворян из всех городов, с людьми и «со всем служебным нарядом».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Под рукой у государя собирается внушительное, верное ему войско.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3 января 1565 года митрополит и бояре получили от Ивана Васильевича грамоту, в ней перечислялись обиды и вины знати и чиновников со времен детства – расхищение государевой казны, земель, произвол в отношении людей, измены, покрывательство преступников, пренебрежение защитой Родины и т. д. Сообщил, что он не в силах это терпеть, «оставил своё государство» и поехал жить, где «Бог наставит». </w:t>
      </w:r>
      <w:proofErr w:type="gramStart"/>
      <w:r w:rsidRPr="00FC4874">
        <w:rPr>
          <w:rFonts w:ascii="Times New Roman" w:hAnsi="Times New Roman" w:cs="Times New Roman"/>
          <w:lang w:val="en-US"/>
        </w:rPr>
        <w:t>Однако государь не отрекался от престола, это дало бы оппозиции повод для возведения на престол князя Владимира Старицкого.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Он оставался царем и своим указом наложил опалу на бояр и правительственный аппарат, они отстранялись от управления государством.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Одновременно другие посланники царя привезли другую грамоту, которую зачитали перед горожанами.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В ней также перечислялись вины знати и чиновников.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Царь заверял, что никакой обиды на простых людей не держит.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Это был весьма умелый ход.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Москва забурлила. </w:t>
      </w:r>
      <w:proofErr w:type="gramStart"/>
      <w:r w:rsidRPr="00FC4874">
        <w:rPr>
          <w:rFonts w:ascii="Times New Roman" w:hAnsi="Times New Roman" w:cs="Times New Roman"/>
          <w:lang w:val="en-US"/>
        </w:rPr>
        <w:t>Народ поднялся за своего царя.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Бояре и духовенство, собравшиеся на заседание у митрополита, оказались в самой настоящей осаде.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Народ потребовал отправить к царю делегацию и просить его вернуться.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Простые люди и сами обратились к нему, прося не оставлять их «на расхищение волкам».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Говорили, что готовы своими силами «потребить» лиходеев и изменников, пусть царь укажет на них.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</w:p>
    <w:p w:rsidR="00FC4874" w:rsidRPr="00FC4874" w:rsidRDefault="00FC4874" w:rsidP="00FC4874">
      <w:pPr>
        <w:widowControl w:val="0"/>
        <w:autoSpaceDE w:val="0"/>
        <w:autoSpaceDN w:val="0"/>
        <w:adjustRightInd w:val="0"/>
        <w:spacing w:line="360" w:lineRule="auto"/>
        <w:ind w:firstLine="226"/>
        <w:rPr>
          <w:rFonts w:ascii="Times New Roman" w:hAnsi="Times New Roman" w:cs="Times New Roman"/>
          <w:lang w:val="en-US"/>
        </w:rPr>
      </w:pPr>
      <w:proofErr w:type="gramStart"/>
      <w:r w:rsidRPr="00FC4874">
        <w:rPr>
          <w:rFonts w:ascii="Times New Roman" w:hAnsi="Times New Roman" w:cs="Times New Roman"/>
          <w:lang w:val="en-US"/>
        </w:rPr>
        <w:t>К Ивану Васильевичу хотел отправиться сам митрополит, но бояре его не пустили, опасаясь, что в Москве начнётся бунт и погромы.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В Александровскую слободу отправилась делегация во главе с новгородским архиепископом Пименом.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За ним двинулись бояре, дворяне, дьяки.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Это была «капитуляция».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Делегаты умоляли царя вернуться в столицу, соглашаясь с тем, чтобы «правил, как ему, государю, угодно» и над изменниками «в животе и казни его воля».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Государь смилостивился, снял опалу и продиктовал ряд условий Боярской думе и Освящённому Собору.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Он получил право наказывать виновных без суда Боярской думы и печалований со стороны духовенства.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А для искоренения расплодившейся «пятой колонны» и «либеральной» - мечтающей о полной свободе, оппозиции, было введено чрезвычайное положение, опричнина.</w:t>
      </w:r>
      <w:proofErr w:type="gramEnd"/>
      <w:r w:rsidRPr="00FC487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C4874">
        <w:rPr>
          <w:rFonts w:ascii="Times New Roman" w:hAnsi="Times New Roman" w:cs="Times New Roman"/>
          <w:lang w:val="en-US"/>
        </w:rPr>
        <w:t>В начале февраля 1565 года царь вернулся в Москву, и учредил 3 февраля «опричнину».</w:t>
      </w:r>
      <w:proofErr w:type="gramEnd"/>
    </w:p>
    <w:p w:rsidR="00035EAC" w:rsidRPr="00FC4874" w:rsidRDefault="00035EAC" w:rsidP="00FC4874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35EAC" w:rsidRPr="00FC4874" w:rsidSect="00FC4874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74"/>
    <w:rsid w:val="00035EAC"/>
    <w:rsid w:val="003E57BB"/>
    <w:rsid w:val="00F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E1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7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7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7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7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1190</Words>
  <Characters>6788</Characters>
  <Application>Microsoft Macintosh Word</Application>
  <DocSecurity>0</DocSecurity>
  <Lines>56</Lines>
  <Paragraphs>15</Paragraphs>
  <ScaleCrop>false</ScaleCrop>
  <Company>Assets Formation Group LLC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Spirina</dc:creator>
  <cp:keywords/>
  <dc:description/>
  <cp:lastModifiedBy>Galina Spirina</cp:lastModifiedBy>
  <cp:revision>1</cp:revision>
  <dcterms:created xsi:type="dcterms:W3CDTF">2016-12-25T21:15:00Z</dcterms:created>
  <dcterms:modified xsi:type="dcterms:W3CDTF">2016-12-25T21:21:00Z</dcterms:modified>
</cp:coreProperties>
</file>