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5EC2" w14:textId="77777777" w:rsidR="00087B43" w:rsidRDefault="00087B43" w:rsidP="008218C5">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ГБОУ гимназия № 1505</w:t>
      </w:r>
    </w:p>
    <w:p w14:paraId="53BA33CF" w14:textId="77777777" w:rsidR="00087B43" w:rsidRDefault="00087B43" w:rsidP="008218C5">
      <w:pPr>
        <w:spacing w:line="360" w:lineRule="auto"/>
        <w:ind w:firstLine="284"/>
        <w:jc w:val="both"/>
        <w:rPr>
          <w:rFonts w:ascii="Times New Roman" w:hAnsi="Times New Roman" w:cs="Times New Roman"/>
          <w:sz w:val="28"/>
          <w:szCs w:val="28"/>
        </w:rPr>
      </w:pPr>
    </w:p>
    <w:p w14:paraId="29626571" w14:textId="77777777" w:rsidR="00087B43" w:rsidRDefault="00087B43" w:rsidP="008218C5">
      <w:pPr>
        <w:spacing w:line="360" w:lineRule="auto"/>
        <w:ind w:firstLine="284"/>
        <w:jc w:val="both"/>
        <w:rPr>
          <w:rFonts w:ascii="Times New Roman" w:hAnsi="Times New Roman" w:cs="Times New Roman"/>
          <w:sz w:val="32"/>
          <w:szCs w:val="32"/>
        </w:rPr>
      </w:pPr>
    </w:p>
    <w:p w14:paraId="3EDA6057" w14:textId="77777777" w:rsidR="00087B43" w:rsidRDefault="00087B43" w:rsidP="008218C5">
      <w:pPr>
        <w:spacing w:line="360" w:lineRule="auto"/>
        <w:ind w:firstLine="284"/>
        <w:jc w:val="both"/>
        <w:rPr>
          <w:rFonts w:ascii="Times New Roman" w:hAnsi="Times New Roman" w:cs="Times New Roman"/>
          <w:sz w:val="32"/>
          <w:szCs w:val="32"/>
        </w:rPr>
      </w:pPr>
    </w:p>
    <w:p w14:paraId="5AAEBD99" w14:textId="77777777" w:rsidR="00087B43" w:rsidRDefault="00087B43" w:rsidP="008218C5">
      <w:pPr>
        <w:spacing w:line="360" w:lineRule="auto"/>
        <w:ind w:firstLine="284"/>
        <w:jc w:val="both"/>
        <w:rPr>
          <w:rFonts w:ascii="Times New Roman" w:hAnsi="Times New Roman" w:cs="Times New Roman"/>
          <w:sz w:val="32"/>
          <w:szCs w:val="32"/>
        </w:rPr>
      </w:pPr>
    </w:p>
    <w:p w14:paraId="7CAC882C" w14:textId="77777777" w:rsidR="00087B43" w:rsidRDefault="00087B43" w:rsidP="008218C5">
      <w:pPr>
        <w:spacing w:line="360" w:lineRule="auto"/>
        <w:ind w:firstLine="284"/>
        <w:jc w:val="center"/>
        <w:rPr>
          <w:rFonts w:ascii="Times New Roman" w:hAnsi="Times New Roman" w:cs="Times New Roman"/>
          <w:sz w:val="34"/>
          <w:szCs w:val="34"/>
        </w:rPr>
      </w:pPr>
      <w:r>
        <w:rPr>
          <w:rFonts w:ascii="Times New Roman" w:hAnsi="Times New Roman" w:cs="Times New Roman"/>
          <w:sz w:val="34"/>
          <w:szCs w:val="34"/>
        </w:rPr>
        <w:t>Реферат по теме</w:t>
      </w:r>
      <w:r w:rsidR="00F24A27">
        <w:rPr>
          <w:rFonts w:ascii="Times New Roman" w:hAnsi="Times New Roman" w:cs="Times New Roman"/>
          <w:sz w:val="34"/>
          <w:szCs w:val="34"/>
        </w:rPr>
        <w:t>:</w:t>
      </w:r>
    </w:p>
    <w:p w14:paraId="01F0E7EA" w14:textId="77777777" w:rsidR="00087B43" w:rsidRDefault="00087B43" w:rsidP="008218C5">
      <w:pPr>
        <w:spacing w:line="360" w:lineRule="auto"/>
        <w:ind w:firstLine="284"/>
        <w:jc w:val="center"/>
        <w:rPr>
          <w:rFonts w:ascii="Times New Roman" w:hAnsi="Times New Roman" w:cs="Times New Roman"/>
          <w:b/>
          <w:sz w:val="34"/>
          <w:szCs w:val="34"/>
        </w:rPr>
      </w:pPr>
      <w:r>
        <w:rPr>
          <w:rFonts w:ascii="Times New Roman" w:hAnsi="Times New Roman" w:cs="Times New Roman"/>
          <w:b/>
          <w:sz w:val="34"/>
          <w:szCs w:val="34"/>
        </w:rPr>
        <w:t>«</w:t>
      </w:r>
      <w:r w:rsidR="007847B5">
        <w:rPr>
          <w:rFonts w:ascii="Times New Roman" w:hAnsi="Times New Roman" w:cs="Times New Roman"/>
          <w:b/>
          <w:sz w:val="34"/>
          <w:szCs w:val="34"/>
        </w:rPr>
        <w:t>Исследование связи толщин годичных колец ели и климатических условий в средней полосе России</w:t>
      </w:r>
      <w:r>
        <w:rPr>
          <w:rFonts w:ascii="Times New Roman" w:hAnsi="Times New Roman" w:cs="Times New Roman"/>
          <w:b/>
          <w:sz w:val="34"/>
          <w:szCs w:val="34"/>
        </w:rPr>
        <w:t>»</w:t>
      </w:r>
    </w:p>
    <w:p w14:paraId="11FDAD17" w14:textId="77777777" w:rsidR="00087B43" w:rsidRDefault="00087B43" w:rsidP="008218C5">
      <w:pPr>
        <w:spacing w:line="360" w:lineRule="auto"/>
        <w:ind w:firstLine="284"/>
        <w:jc w:val="both"/>
        <w:rPr>
          <w:rFonts w:ascii="Times New Roman" w:hAnsi="Times New Roman" w:cs="Times New Roman"/>
          <w:b/>
          <w:sz w:val="32"/>
          <w:szCs w:val="32"/>
        </w:rPr>
      </w:pPr>
    </w:p>
    <w:p w14:paraId="4BE5FDDC" w14:textId="77777777" w:rsidR="00087B43" w:rsidRDefault="00087B43" w:rsidP="008218C5">
      <w:pPr>
        <w:spacing w:line="360" w:lineRule="auto"/>
        <w:ind w:firstLine="284"/>
        <w:jc w:val="both"/>
        <w:rPr>
          <w:rFonts w:ascii="Times New Roman" w:hAnsi="Times New Roman" w:cs="Times New Roman"/>
          <w:sz w:val="28"/>
          <w:szCs w:val="28"/>
        </w:rPr>
      </w:pPr>
    </w:p>
    <w:p w14:paraId="5148BBBC" w14:textId="77777777" w:rsidR="00087B43" w:rsidRDefault="00087B43" w:rsidP="008218C5">
      <w:pPr>
        <w:spacing w:line="360" w:lineRule="auto"/>
        <w:ind w:firstLine="284"/>
        <w:jc w:val="both"/>
        <w:rPr>
          <w:rFonts w:ascii="Times New Roman" w:hAnsi="Times New Roman" w:cs="Times New Roman"/>
          <w:sz w:val="28"/>
          <w:szCs w:val="28"/>
        </w:rPr>
      </w:pPr>
    </w:p>
    <w:p w14:paraId="6E56FAD4" w14:textId="77777777" w:rsidR="00087B43" w:rsidRDefault="00087B43" w:rsidP="008218C5">
      <w:pPr>
        <w:spacing w:line="360" w:lineRule="auto"/>
        <w:ind w:firstLine="284"/>
        <w:jc w:val="right"/>
        <w:rPr>
          <w:rFonts w:ascii="Times New Roman" w:hAnsi="Times New Roman" w:cs="Times New Roman"/>
          <w:sz w:val="30"/>
          <w:szCs w:val="30"/>
        </w:rPr>
      </w:pPr>
      <w:r>
        <w:rPr>
          <w:rFonts w:ascii="Times New Roman" w:hAnsi="Times New Roman" w:cs="Times New Roman"/>
          <w:sz w:val="30"/>
          <w:szCs w:val="30"/>
        </w:rPr>
        <w:t>Ученицы 9 класса «</w:t>
      </w:r>
      <w:r w:rsidR="007847B5">
        <w:rPr>
          <w:rFonts w:ascii="Times New Roman" w:hAnsi="Times New Roman" w:cs="Times New Roman"/>
          <w:sz w:val="30"/>
          <w:szCs w:val="30"/>
        </w:rPr>
        <w:t>Б</w:t>
      </w:r>
      <w:r>
        <w:rPr>
          <w:rFonts w:ascii="Times New Roman" w:hAnsi="Times New Roman" w:cs="Times New Roman"/>
          <w:sz w:val="30"/>
          <w:szCs w:val="30"/>
        </w:rPr>
        <w:t xml:space="preserve">» </w:t>
      </w:r>
      <w:r w:rsidR="007847B5">
        <w:rPr>
          <w:rFonts w:ascii="Times New Roman" w:hAnsi="Times New Roman" w:cs="Times New Roman"/>
          <w:sz w:val="30"/>
          <w:szCs w:val="30"/>
        </w:rPr>
        <w:t>Якубович Марины</w:t>
      </w:r>
    </w:p>
    <w:p w14:paraId="19E18790" w14:textId="77777777" w:rsidR="00087B43" w:rsidRDefault="00087B43" w:rsidP="008218C5">
      <w:pPr>
        <w:spacing w:line="360" w:lineRule="auto"/>
        <w:ind w:firstLine="284"/>
        <w:jc w:val="right"/>
        <w:rPr>
          <w:rFonts w:ascii="Times New Roman" w:hAnsi="Times New Roman" w:cs="Times New Roman"/>
          <w:sz w:val="30"/>
          <w:szCs w:val="30"/>
        </w:rPr>
      </w:pPr>
      <w:r>
        <w:rPr>
          <w:rFonts w:ascii="Times New Roman" w:hAnsi="Times New Roman" w:cs="Times New Roman"/>
          <w:sz w:val="30"/>
          <w:szCs w:val="30"/>
        </w:rPr>
        <w:t>Научный руководитель</w:t>
      </w:r>
      <w:r w:rsidR="00F24A27">
        <w:rPr>
          <w:rFonts w:ascii="Times New Roman" w:hAnsi="Times New Roman" w:cs="Times New Roman"/>
          <w:sz w:val="30"/>
          <w:szCs w:val="30"/>
        </w:rPr>
        <w:t>:</w:t>
      </w:r>
      <w:r>
        <w:rPr>
          <w:rFonts w:ascii="Times New Roman" w:hAnsi="Times New Roman" w:cs="Times New Roman"/>
          <w:sz w:val="30"/>
          <w:szCs w:val="30"/>
        </w:rPr>
        <w:t xml:space="preserve"> </w:t>
      </w:r>
      <w:proofErr w:type="spellStart"/>
      <w:r>
        <w:rPr>
          <w:rFonts w:ascii="Times New Roman" w:hAnsi="Times New Roman" w:cs="Times New Roman"/>
          <w:sz w:val="30"/>
          <w:szCs w:val="30"/>
        </w:rPr>
        <w:t>Ноздрачева</w:t>
      </w:r>
      <w:proofErr w:type="spellEnd"/>
      <w:r>
        <w:rPr>
          <w:rFonts w:ascii="Times New Roman" w:hAnsi="Times New Roman" w:cs="Times New Roman"/>
          <w:sz w:val="30"/>
          <w:szCs w:val="30"/>
        </w:rPr>
        <w:t xml:space="preserve"> Анна Николаевна</w:t>
      </w:r>
    </w:p>
    <w:p w14:paraId="7C1A4C31" w14:textId="77777777" w:rsidR="00087B43" w:rsidRDefault="00087B43" w:rsidP="008218C5">
      <w:pPr>
        <w:spacing w:line="360" w:lineRule="auto"/>
        <w:ind w:firstLine="284"/>
        <w:jc w:val="right"/>
        <w:rPr>
          <w:rFonts w:ascii="Times New Roman" w:hAnsi="Times New Roman" w:cs="Times New Roman"/>
          <w:sz w:val="30"/>
          <w:szCs w:val="30"/>
        </w:rPr>
      </w:pPr>
    </w:p>
    <w:p w14:paraId="17E9EC70" w14:textId="77777777" w:rsidR="00087B43" w:rsidRDefault="00087B43" w:rsidP="008218C5">
      <w:pPr>
        <w:spacing w:line="360" w:lineRule="auto"/>
        <w:ind w:firstLine="284"/>
        <w:jc w:val="both"/>
        <w:rPr>
          <w:rFonts w:ascii="Times New Roman" w:hAnsi="Times New Roman" w:cs="Times New Roman"/>
          <w:sz w:val="30"/>
          <w:szCs w:val="30"/>
        </w:rPr>
      </w:pPr>
    </w:p>
    <w:p w14:paraId="04204940" w14:textId="77777777" w:rsidR="00087B43" w:rsidRDefault="00087B43" w:rsidP="008218C5">
      <w:pPr>
        <w:spacing w:line="360" w:lineRule="auto"/>
        <w:ind w:firstLine="284"/>
        <w:jc w:val="right"/>
        <w:rPr>
          <w:rFonts w:ascii="Times New Roman" w:hAnsi="Times New Roman" w:cs="Times New Roman"/>
          <w:sz w:val="30"/>
          <w:szCs w:val="30"/>
        </w:rPr>
      </w:pPr>
    </w:p>
    <w:p w14:paraId="65A6D771" w14:textId="77777777" w:rsidR="00087B43" w:rsidRDefault="00087B43" w:rsidP="008218C5">
      <w:pPr>
        <w:spacing w:line="360" w:lineRule="auto"/>
        <w:ind w:firstLine="284"/>
        <w:jc w:val="both"/>
        <w:rPr>
          <w:rFonts w:ascii="Times New Roman" w:hAnsi="Times New Roman" w:cs="Times New Roman"/>
          <w:sz w:val="30"/>
          <w:szCs w:val="30"/>
        </w:rPr>
      </w:pPr>
    </w:p>
    <w:p w14:paraId="4CA3F6EC" w14:textId="77777777" w:rsidR="00087B43" w:rsidRDefault="00087B43" w:rsidP="008218C5">
      <w:pPr>
        <w:spacing w:line="360" w:lineRule="auto"/>
        <w:ind w:firstLine="284"/>
        <w:jc w:val="both"/>
        <w:rPr>
          <w:rFonts w:ascii="Times New Roman" w:hAnsi="Times New Roman" w:cs="Times New Roman"/>
          <w:sz w:val="30"/>
          <w:szCs w:val="30"/>
        </w:rPr>
      </w:pPr>
    </w:p>
    <w:p w14:paraId="494492A7" w14:textId="77777777" w:rsidR="00087B43" w:rsidRDefault="00087B43" w:rsidP="008218C5">
      <w:pPr>
        <w:spacing w:line="360" w:lineRule="auto"/>
        <w:ind w:firstLine="284"/>
        <w:jc w:val="both"/>
        <w:rPr>
          <w:rFonts w:ascii="Times New Roman" w:hAnsi="Times New Roman" w:cs="Times New Roman"/>
          <w:sz w:val="28"/>
          <w:szCs w:val="28"/>
        </w:rPr>
      </w:pPr>
    </w:p>
    <w:p w14:paraId="66BADF1E" w14:textId="77777777" w:rsidR="00087B43" w:rsidRPr="00FE786F" w:rsidRDefault="007847B5" w:rsidP="008218C5">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Москва 2017</w:t>
      </w:r>
    </w:p>
    <w:p w14:paraId="2A0E628F" w14:textId="77777777" w:rsidR="00087B43" w:rsidRDefault="00087B43" w:rsidP="00544972">
      <w:pPr>
        <w:pStyle w:val="1"/>
        <w:pageBreakBefore/>
        <w:rPr>
          <w:rFonts w:ascii="Times New Roman" w:eastAsia="Droid Sans Fallback" w:hAnsi="Times New Roman" w:cs="Times New Roman"/>
          <w:b/>
        </w:rPr>
      </w:pPr>
      <w:r>
        <w:rPr>
          <w:rFonts w:ascii="Times New Roman" w:eastAsia="Droid Sans Fallback" w:hAnsi="Times New Roman" w:cs="Times New Roman"/>
          <w:b/>
        </w:rPr>
        <w:lastRenderedPageBreak/>
        <w:t>Оглавление</w:t>
      </w:r>
    </w:p>
    <w:p w14:paraId="04E7C791" w14:textId="77777777" w:rsidR="00544972" w:rsidRPr="00544972" w:rsidRDefault="00F24A27" w:rsidP="00544972">
      <w:pPr>
        <w:spacing w:line="360" w:lineRule="auto"/>
        <w:jc w:val="both"/>
        <w:rPr>
          <w:rFonts w:ascii="Times New Roman" w:hAnsi="Times New Roman" w:cs="Times New Roman"/>
          <w:sz w:val="28"/>
          <w:szCs w:val="28"/>
        </w:rPr>
      </w:pPr>
      <w:r w:rsidRPr="00544972">
        <w:rPr>
          <w:rFonts w:ascii="Times New Roman" w:hAnsi="Times New Roman" w:cs="Times New Roman"/>
          <w:sz w:val="28"/>
          <w:szCs w:val="28"/>
        </w:rPr>
        <w:t>Вве</w:t>
      </w:r>
      <w:r w:rsidR="00DB1BD0" w:rsidRPr="00544972">
        <w:rPr>
          <w:rFonts w:ascii="Times New Roman" w:hAnsi="Times New Roman" w:cs="Times New Roman"/>
          <w:sz w:val="28"/>
          <w:szCs w:val="28"/>
        </w:rPr>
        <w:t>дение…………………………………………………………</w:t>
      </w:r>
      <w:r w:rsidR="00544972" w:rsidRPr="00544972">
        <w:rPr>
          <w:rFonts w:ascii="Times New Roman" w:hAnsi="Times New Roman" w:cs="Times New Roman"/>
          <w:sz w:val="28"/>
          <w:szCs w:val="28"/>
        </w:rPr>
        <w:t>….</w:t>
      </w:r>
      <w:r w:rsidR="00DB1BD0" w:rsidRPr="00544972">
        <w:rPr>
          <w:rFonts w:ascii="Times New Roman" w:hAnsi="Times New Roman" w:cs="Times New Roman"/>
          <w:sz w:val="28"/>
          <w:szCs w:val="28"/>
        </w:rPr>
        <w:t>…...</w:t>
      </w:r>
      <w:r w:rsidRPr="00544972">
        <w:rPr>
          <w:rFonts w:ascii="Times New Roman" w:hAnsi="Times New Roman" w:cs="Times New Roman"/>
          <w:sz w:val="28"/>
          <w:szCs w:val="28"/>
        </w:rPr>
        <w:t>.</w:t>
      </w:r>
      <w:proofErr w:type="gramStart"/>
      <w:r w:rsidRPr="00544972">
        <w:rPr>
          <w:rFonts w:ascii="Times New Roman" w:hAnsi="Times New Roman" w:cs="Times New Roman"/>
          <w:sz w:val="28"/>
          <w:szCs w:val="28"/>
        </w:rPr>
        <w:t>с</w:t>
      </w:r>
      <w:proofErr w:type="gramEnd"/>
    </w:p>
    <w:p w14:paraId="4ADFC152" w14:textId="77777777" w:rsidR="00087B43" w:rsidRPr="00544972" w:rsidRDefault="007847B5" w:rsidP="00544972">
      <w:pPr>
        <w:spacing w:line="360" w:lineRule="auto"/>
        <w:jc w:val="both"/>
        <w:rPr>
          <w:rFonts w:ascii="Times New Roman" w:hAnsi="Times New Roman" w:cs="Times New Roman"/>
          <w:sz w:val="28"/>
          <w:szCs w:val="28"/>
        </w:rPr>
      </w:pPr>
      <w:r w:rsidRPr="00544972">
        <w:rPr>
          <w:rFonts w:ascii="Times New Roman" w:hAnsi="Times New Roman" w:cs="Times New Roman"/>
          <w:sz w:val="28"/>
          <w:szCs w:val="28"/>
        </w:rPr>
        <w:t xml:space="preserve">Глава 1: </w:t>
      </w:r>
      <w:proofErr w:type="gramStart"/>
      <w:r w:rsidRPr="00544972">
        <w:rPr>
          <w:rFonts w:ascii="Times New Roman" w:hAnsi="Times New Roman" w:cs="Times New Roman"/>
          <w:sz w:val="28"/>
          <w:szCs w:val="28"/>
        </w:rPr>
        <w:t>Работы</w:t>
      </w:r>
      <w:proofErr w:type="gramEnd"/>
      <w:r w:rsidRPr="00544972">
        <w:rPr>
          <w:rFonts w:ascii="Times New Roman" w:hAnsi="Times New Roman" w:cs="Times New Roman"/>
          <w:sz w:val="28"/>
          <w:szCs w:val="28"/>
        </w:rPr>
        <w:t xml:space="preserve"> проводи</w:t>
      </w:r>
      <w:r w:rsidR="00544972" w:rsidRPr="00544972">
        <w:rPr>
          <w:rFonts w:ascii="Times New Roman" w:hAnsi="Times New Roman" w:cs="Times New Roman"/>
          <w:sz w:val="28"/>
          <w:szCs w:val="28"/>
        </w:rPr>
        <w:t>вшиеся по данной теме……………………</w:t>
      </w:r>
      <w:r w:rsidR="00DB1BD0" w:rsidRPr="00544972">
        <w:rPr>
          <w:rFonts w:ascii="Times New Roman" w:hAnsi="Times New Roman" w:cs="Times New Roman"/>
          <w:sz w:val="28"/>
          <w:szCs w:val="28"/>
        </w:rPr>
        <w:t>.</w:t>
      </w:r>
      <w:r w:rsidRPr="00544972">
        <w:rPr>
          <w:rFonts w:ascii="Times New Roman" w:hAnsi="Times New Roman" w:cs="Times New Roman"/>
          <w:sz w:val="28"/>
          <w:szCs w:val="28"/>
        </w:rPr>
        <w:t xml:space="preserve"> с</w:t>
      </w:r>
    </w:p>
    <w:p w14:paraId="050830BF" w14:textId="77777777" w:rsidR="007847B5" w:rsidRPr="00544972" w:rsidRDefault="007847B5" w:rsidP="00544972">
      <w:pPr>
        <w:spacing w:line="360" w:lineRule="auto"/>
        <w:jc w:val="both"/>
        <w:rPr>
          <w:rFonts w:ascii="Times New Roman" w:hAnsi="Times New Roman" w:cs="Times New Roman"/>
          <w:sz w:val="28"/>
          <w:szCs w:val="28"/>
        </w:rPr>
      </w:pPr>
      <w:r w:rsidRPr="00544972">
        <w:rPr>
          <w:rFonts w:ascii="Times New Roman" w:hAnsi="Times New Roman" w:cs="Times New Roman"/>
          <w:sz w:val="28"/>
          <w:szCs w:val="28"/>
        </w:rPr>
        <w:t xml:space="preserve">Глава 2: физиология и экология роста дерева. </w:t>
      </w:r>
      <w:r w:rsidR="00544972" w:rsidRPr="00544972">
        <w:rPr>
          <w:rFonts w:ascii="Times New Roman" w:hAnsi="Times New Roman" w:cs="Times New Roman"/>
          <w:sz w:val="28"/>
          <w:szCs w:val="28"/>
        </w:rPr>
        <w:t>………………...</w:t>
      </w:r>
      <w:r w:rsidRPr="00544972">
        <w:rPr>
          <w:rFonts w:ascii="Times New Roman" w:hAnsi="Times New Roman" w:cs="Times New Roman"/>
          <w:sz w:val="28"/>
          <w:szCs w:val="28"/>
        </w:rPr>
        <w:t>…… с</w:t>
      </w:r>
    </w:p>
    <w:p w14:paraId="2642CD94" w14:textId="77777777" w:rsidR="007847B5" w:rsidRDefault="007847B5"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Физиология </w:t>
      </w:r>
      <w:r w:rsidR="00544972">
        <w:rPr>
          <w:rFonts w:ascii="Times New Roman" w:hAnsi="Times New Roman" w:cs="Times New Roman"/>
          <w:sz w:val="28"/>
          <w:szCs w:val="28"/>
        </w:rPr>
        <w:t>роста годичных колец………………………</w:t>
      </w:r>
      <w:r w:rsidR="00DB1BD0">
        <w:rPr>
          <w:rFonts w:ascii="Times New Roman" w:hAnsi="Times New Roman" w:cs="Times New Roman"/>
          <w:sz w:val="28"/>
          <w:szCs w:val="28"/>
        </w:rPr>
        <w:t>…</w:t>
      </w:r>
      <w:r>
        <w:rPr>
          <w:rFonts w:ascii="Times New Roman" w:hAnsi="Times New Roman" w:cs="Times New Roman"/>
          <w:sz w:val="28"/>
          <w:szCs w:val="28"/>
        </w:rPr>
        <w:t>с</w:t>
      </w:r>
    </w:p>
    <w:p w14:paraId="6BD57776" w14:textId="77777777" w:rsidR="00544972" w:rsidRDefault="007847B5"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Экология. Закон </w:t>
      </w:r>
      <w:r w:rsidR="00544972">
        <w:rPr>
          <w:rFonts w:ascii="Times New Roman" w:hAnsi="Times New Roman" w:cs="Times New Roman"/>
          <w:sz w:val="28"/>
          <w:szCs w:val="28"/>
        </w:rPr>
        <w:t>ограничивающего фактора.………….</w:t>
      </w:r>
      <w:proofErr w:type="gramStart"/>
      <w:r w:rsidR="00544972">
        <w:rPr>
          <w:rFonts w:ascii="Times New Roman" w:hAnsi="Times New Roman" w:cs="Times New Roman"/>
          <w:sz w:val="28"/>
          <w:szCs w:val="28"/>
        </w:rPr>
        <w:t>.</w:t>
      </w:r>
      <w:proofErr w:type="gramEnd"/>
      <w:r w:rsidR="00DB1BD0">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p w14:paraId="7754DBC1" w14:textId="77777777" w:rsidR="00544972" w:rsidRDefault="007847B5" w:rsidP="00544972">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3: Методы работы со спилами.</w:t>
      </w:r>
      <w:r w:rsidRPr="007847B5">
        <w:rPr>
          <w:rFonts w:ascii="Times New Roman" w:hAnsi="Times New Roman" w:cs="Times New Roman"/>
          <w:sz w:val="28"/>
          <w:szCs w:val="28"/>
        </w:rPr>
        <w:t xml:space="preserve"> </w:t>
      </w:r>
      <w:r w:rsidR="00544972">
        <w:rPr>
          <w:rFonts w:ascii="Times New Roman" w:hAnsi="Times New Roman" w:cs="Times New Roman"/>
          <w:sz w:val="28"/>
          <w:szCs w:val="28"/>
        </w:rPr>
        <w:t>………...…………………..</w:t>
      </w:r>
      <w:r>
        <w:rPr>
          <w:rFonts w:ascii="Times New Roman" w:hAnsi="Times New Roman" w:cs="Times New Roman"/>
          <w:sz w:val="28"/>
          <w:szCs w:val="28"/>
        </w:rPr>
        <w:t>…</w:t>
      </w:r>
      <w:r w:rsidR="00544972">
        <w:rPr>
          <w:rFonts w:ascii="Times New Roman" w:hAnsi="Times New Roman" w:cs="Times New Roman"/>
          <w:sz w:val="28"/>
          <w:szCs w:val="28"/>
        </w:rPr>
        <w:t>.</w:t>
      </w:r>
      <w:proofErr w:type="gramStart"/>
      <w:r w:rsidR="00544972">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p>
    <w:p w14:paraId="0D7F7EEA" w14:textId="77777777" w:rsidR="007847B5" w:rsidRDefault="00F24A27"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Методы датировки спила</w:t>
      </w:r>
      <w:r w:rsidR="007847B5">
        <w:rPr>
          <w:rFonts w:ascii="Times New Roman" w:hAnsi="Times New Roman" w:cs="Times New Roman"/>
          <w:sz w:val="28"/>
          <w:szCs w:val="28"/>
        </w:rPr>
        <w:t>………………………</w:t>
      </w:r>
      <w:r w:rsidR="00544972">
        <w:rPr>
          <w:rFonts w:ascii="Times New Roman" w:hAnsi="Times New Roman" w:cs="Times New Roman"/>
          <w:sz w:val="28"/>
          <w:szCs w:val="28"/>
        </w:rPr>
        <w:t>……………</w:t>
      </w:r>
      <w:r>
        <w:rPr>
          <w:rFonts w:ascii="Times New Roman" w:hAnsi="Times New Roman" w:cs="Times New Roman"/>
          <w:sz w:val="28"/>
          <w:szCs w:val="28"/>
        </w:rPr>
        <w:t>.</w:t>
      </w:r>
      <w:proofErr w:type="gramStart"/>
      <w:r w:rsidR="007847B5">
        <w:rPr>
          <w:rFonts w:ascii="Times New Roman" w:hAnsi="Times New Roman" w:cs="Times New Roman"/>
          <w:sz w:val="28"/>
          <w:szCs w:val="28"/>
        </w:rPr>
        <w:t>с</w:t>
      </w:r>
      <w:proofErr w:type="gramEnd"/>
    </w:p>
    <w:p w14:paraId="6F349DF6" w14:textId="77777777" w:rsidR="007847B5" w:rsidRDefault="007847B5"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Методы математическо</w:t>
      </w:r>
      <w:r w:rsidR="00F24A27">
        <w:rPr>
          <w:rFonts w:ascii="Times New Roman" w:hAnsi="Times New Roman" w:cs="Times New Roman"/>
          <w:sz w:val="28"/>
          <w:szCs w:val="28"/>
        </w:rPr>
        <w:t>го анализа</w:t>
      </w:r>
      <w:r>
        <w:rPr>
          <w:rFonts w:ascii="Times New Roman" w:hAnsi="Times New Roman" w:cs="Times New Roman"/>
          <w:sz w:val="28"/>
          <w:szCs w:val="28"/>
        </w:rPr>
        <w:t xml:space="preserve"> спила.</w:t>
      </w:r>
      <w:r w:rsidRPr="007847B5">
        <w:rPr>
          <w:rFonts w:ascii="Times New Roman" w:hAnsi="Times New Roman" w:cs="Times New Roman"/>
          <w:sz w:val="28"/>
          <w:szCs w:val="28"/>
        </w:rPr>
        <w:t xml:space="preserve"> </w:t>
      </w:r>
      <w:r>
        <w:rPr>
          <w:rFonts w:ascii="Times New Roman" w:hAnsi="Times New Roman" w:cs="Times New Roman"/>
          <w:sz w:val="28"/>
          <w:szCs w:val="28"/>
        </w:rPr>
        <w:t>…………………</w:t>
      </w:r>
      <w:r w:rsidR="00544972">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p w14:paraId="509CE718" w14:textId="77777777" w:rsidR="00F24A27" w:rsidRDefault="00F24A27" w:rsidP="00544972">
      <w:pPr>
        <w:spacing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Методы </w:t>
      </w:r>
      <w:r w:rsidR="00544972">
        <w:rPr>
          <w:rFonts w:ascii="Times New Roman" w:hAnsi="Times New Roman" w:cs="Times New Roman"/>
          <w:sz w:val="28"/>
          <w:szCs w:val="28"/>
        </w:rPr>
        <w:t xml:space="preserve">сравнения </w:t>
      </w:r>
      <w:proofErr w:type="spellStart"/>
      <w:r w:rsidR="00544972">
        <w:rPr>
          <w:rFonts w:ascii="Times New Roman" w:hAnsi="Times New Roman" w:cs="Times New Roman"/>
          <w:sz w:val="28"/>
          <w:szCs w:val="28"/>
        </w:rPr>
        <w:t>дендрорядов</w:t>
      </w:r>
      <w:proofErr w:type="spellEnd"/>
      <w:r w:rsidR="00544972">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p w14:paraId="2E5A5FF5" w14:textId="77777777" w:rsidR="00F24A27" w:rsidRDefault="00F24A27" w:rsidP="00544972">
      <w:pPr>
        <w:spacing w:line="360" w:lineRule="auto"/>
        <w:jc w:val="both"/>
        <w:rPr>
          <w:rFonts w:ascii="Times New Roman" w:hAnsi="Times New Roman" w:cs="Times New Roman"/>
          <w:sz w:val="28"/>
          <w:szCs w:val="28"/>
        </w:rPr>
      </w:pPr>
      <w:r>
        <w:rPr>
          <w:rFonts w:ascii="Times New Roman" w:hAnsi="Times New Roman" w:cs="Times New Roman"/>
          <w:sz w:val="28"/>
          <w:szCs w:val="28"/>
        </w:rPr>
        <w:t>Закл</w:t>
      </w:r>
      <w:r w:rsidR="00544972">
        <w:rPr>
          <w:rFonts w:ascii="Times New Roman" w:hAnsi="Times New Roman" w:cs="Times New Roman"/>
          <w:sz w:val="28"/>
          <w:szCs w:val="28"/>
        </w:rPr>
        <w:t>ючение………………………………………………………………..</w:t>
      </w:r>
      <w:r>
        <w:rPr>
          <w:rFonts w:ascii="Times New Roman" w:hAnsi="Times New Roman" w:cs="Times New Roman"/>
          <w:sz w:val="28"/>
          <w:szCs w:val="28"/>
        </w:rPr>
        <w:t>.с</w:t>
      </w:r>
    </w:p>
    <w:p w14:paraId="5C20047B" w14:textId="77777777" w:rsidR="00F24A27" w:rsidRDefault="00F24A27" w:rsidP="00544972">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Источни</w:t>
      </w:r>
      <w:r w:rsidR="00DB1BD0">
        <w:rPr>
          <w:rFonts w:ascii="Times New Roman" w:hAnsi="Times New Roman" w:cs="Times New Roman"/>
          <w:sz w:val="28"/>
          <w:szCs w:val="28"/>
        </w:rPr>
        <w:t>ки</w:t>
      </w:r>
      <w:r w:rsidR="00544972">
        <w:rPr>
          <w:rFonts w:ascii="Times New Roman" w:hAnsi="Times New Roman" w:cs="Times New Roman"/>
          <w:sz w:val="28"/>
          <w:szCs w:val="28"/>
        </w:rPr>
        <w:t>………………………………………………………………</w:t>
      </w:r>
      <w:r w:rsidR="00DB1BD0">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p>
    <w:p w14:paraId="5358D1A7" w14:textId="77777777" w:rsidR="00F24A27" w:rsidRDefault="00F24A27" w:rsidP="008218C5">
      <w:pPr>
        <w:spacing w:line="360" w:lineRule="auto"/>
        <w:ind w:firstLine="284"/>
        <w:jc w:val="both"/>
        <w:rPr>
          <w:rFonts w:ascii="Times New Roman" w:hAnsi="Times New Roman" w:cs="Times New Roman"/>
          <w:sz w:val="28"/>
          <w:szCs w:val="28"/>
        </w:rPr>
      </w:pPr>
    </w:p>
    <w:p w14:paraId="116FCDE3" w14:textId="77777777" w:rsidR="007847B5" w:rsidRPr="007847B5" w:rsidRDefault="007847B5" w:rsidP="008218C5">
      <w:pPr>
        <w:spacing w:line="360" w:lineRule="auto"/>
        <w:ind w:firstLine="284"/>
        <w:jc w:val="both"/>
        <w:rPr>
          <w:rFonts w:ascii="Times New Roman" w:hAnsi="Times New Roman" w:cs="Times New Roman"/>
          <w:sz w:val="28"/>
          <w:szCs w:val="28"/>
        </w:rPr>
      </w:pPr>
    </w:p>
    <w:p w14:paraId="093A2541" w14:textId="77777777" w:rsidR="00087B43" w:rsidRDefault="00087B43" w:rsidP="008218C5">
      <w:pPr>
        <w:spacing w:line="360" w:lineRule="auto"/>
        <w:ind w:firstLine="284"/>
        <w:jc w:val="both"/>
        <w:rPr>
          <w:rFonts w:ascii="Times New Roman" w:hAnsi="Times New Roman" w:cs="Times New Roman"/>
          <w:b/>
          <w:sz w:val="28"/>
          <w:szCs w:val="28"/>
        </w:rPr>
      </w:pPr>
    </w:p>
    <w:p w14:paraId="16B3F366" w14:textId="77777777" w:rsidR="00F24A27" w:rsidRDefault="00F24A27" w:rsidP="008218C5">
      <w:pPr>
        <w:ind w:firstLine="284"/>
      </w:pPr>
    </w:p>
    <w:p w14:paraId="108D6028" w14:textId="77777777" w:rsidR="00F24A27" w:rsidRDefault="00F24A27" w:rsidP="008218C5">
      <w:pPr>
        <w:suppressAutoHyphens w:val="0"/>
        <w:spacing w:after="160" w:line="259" w:lineRule="auto"/>
        <w:ind w:firstLine="284"/>
      </w:pPr>
      <w:r>
        <w:br w:type="page"/>
      </w:r>
    </w:p>
    <w:p w14:paraId="1AAE98AE" w14:textId="77777777" w:rsidR="00F24A27" w:rsidRDefault="00F24A27" w:rsidP="008218C5">
      <w:pPr>
        <w:spacing w:after="160" w:line="360" w:lineRule="auto"/>
        <w:ind w:firstLine="284"/>
        <w:jc w:val="center"/>
        <w:rPr>
          <w:rFonts w:ascii="Times New Roman" w:hAnsi="Times New Roman" w:cs="Times New Roman"/>
          <w:b/>
          <w:sz w:val="48"/>
          <w:szCs w:val="48"/>
          <w:u w:val="single"/>
        </w:rPr>
      </w:pPr>
      <w:r w:rsidRPr="00F24A27">
        <w:rPr>
          <w:rFonts w:ascii="Times New Roman" w:hAnsi="Times New Roman" w:cs="Times New Roman"/>
          <w:b/>
          <w:sz w:val="48"/>
          <w:szCs w:val="48"/>
          <w:u w:val="single"/>
        </w:rPr>
        <w:lastRenderedPageBreak/>
        <w:t>Исследование связи толщины годичного кольца ели и климатических условий в средней полосе России.</w:t>
      </w:r>
    </w:p>
    <w:p w14:paraId="3723FCE4" w14:textId="77777777" w:rsidR="009E2AED" w:rsidRPr="00544972" w:rsidRDefault="009E2AED" w:rsidP="00544972">
      <w:pPr>
        <w:tabs>
          <w:tab w:val="left" w:pos="284"/>
        </w:tabs>
        <w:spacing w:after="160" w:line="360" w:lineRule="auto"/>
        <w:ind w:firstLine="284"/>
        <w:jc w:val="both"/>
        <w:rPr>
          <w:rFonts w:ascii="Times New Roman" w:hAnsi="Times New Roman" w:cs="Times New Roman"/>
          <w:b/>
          <w:sz w:val="44"/>
          <w:szCs w:val="44"/>
        </w:rPr>
      </w:pPr>
      <w:r w:rsidRPr="00544972">
        <w:rPr>
          <w:rFonts w:ascii="Times New Roman" w:hAnsi="Times New Roman" w:cs="Times New Roman"/>
          <w:b/>
          <w:sz w:val="48"/>
          <w:szCs w:val="44"/>
        </w:rPr>
        <w:t>Введение</w:t>
      </w:r>
    </w:p>
    <w:p w14:paraId="7AA97AB6"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Деревья являются одними из наиболее долгоживущих организмов на земле. В каждый вегета</w:t>
      </w:r>
      <w:r w:rsidR="009E2AED">
        <w:rPr>
          <w:rFonts w:ascii="Times New Roman" w:hAnsi="Times New Roman" w:cs="Times New Roman"/>
          <w:sz w:val="28"/>
          <w:szCs w:val="28"/>
        </w:rPr>
        <w:t>ционный период у деревьев в местах, где присутствует сезонность,</w:t>
      </w:r>
      <w:r w:rsidRPr="00F24A27">
        <w:rPr>
          <w:rFonts w:ascii="Times New Roman" w:hAnsi="Times New Roman" w:cs="Times New Roman"/>
          <w:sz w:val="28"/>
          <w:szCs w:val="28"/>
        </w:rPr>
        <w:t xml:space="preserve"> прирастает одно годичное кольцо (вегетативный период- время в году в которое дерево или любой другой организм способен к росту и развитию). Деревья очень четко отражают влияние разных факторов на них, воздействие внешних факторов на дерево можно увидеть по изменению толщины годичного кольца дерева.</w:t>
      </w:r>
    </w:p>
    <w:p w14:paraId="52D587A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Зная, как связаны климатические условия и прирост годичного кольца, можно восстановить климат прошлых лет по толщине колец. Можно предсказать прирост древесины</w:t>
      </w:r>
      <w:proofErr w:type="gramStart"/>
      <w:r w:rsidRPr="00F24A27">
        <w:rPr>
          <w:rFonts w:ascii="Times New Roman" w:hAnsi="Times New Roman" w:cs="Times New Roman"/>
          <w:sz w:val="28"/>
          <w:szCs w:val="28"/>
        </w:rPr>
        <w:t xml:space="preserve"> ,</w:t>
      </w:r>
      <w:proofErr w:type="gramEnd"/>
      <w:r w:rsidRPr="00F24A27">
        <w:rPr>
          <w:rFonts w:ascii="Times New Roman" w:hAnsi="Times New Roman" w:cs="Times New Roman"/>
          <w:sz w:val="28"/>
          <w:szCs w:val="28"/>
        </w:rPr>
        <w:t xml:space="preserve"> зная климатические условия. </w:t>
      </w:r>
    </w:p>
    <w:p w14:paraId="64C3303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Проблема реферата заключается в том, что в средней полосе России сложно заниматься дендроклиматологией, т.к. на рост годичных колец влияет сразу несколько факторов, в отличии от зон с резким климатом. Так, в жарких странах на рост дерева влияет </w:t>
      </w:r>
      <w:proofErr w:type="spellStart"/>
      <w:r w:rsidRPr="00F24A27">
        <w:rPr>
          <w:rFonts w:ascii="Times New Roman" w:hAnsi="Times New Roman" w:cs="Times New Roman"/>
          <w:sz w:val="28"/>
          <w:szCs w:val="28"/>
        </w:rPr>
        <w:t>восновном</w:t>
      </w:r>
      <w:proofErr w:type="spellEnd"/>
      <w:r w:rsidRPr="00F24A27">
        <w:rPr>
          <w:rFonts w:ascii="Times New Roman" w:hAnsi="Times New Roman" w:cs="Times New Roman"/>
          <w:sz w:val="28"/>
          <w:szCs w:val="28"/>
        </w:rPr>
        <w:t xml:space="preserve"> количество осадков, а на севере температура.</w:t>
      </w:r>
    </w:p>
    <w:p w14:paraId="2F1EBB67"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В средней полосе России умеренный климат</w:t>
      </w:r>
      <w:proofErr w:type="gramStart"/>
      <w:r w:rsidRPr="00F24A27">
        <w:rPr>
          <w:rFonts w:ascii="Times New Roman" w:hAnsi="Times New Roman" w:cs="Times New Roman"/>
          <w:sz w:val="28"/>
          <w:szCs w:val="28"/>
        </w:rPr>
        <w:t>.</w:t>
      </w:r>
      <w:proofErr w:type="gramEnd"/>
      <w:r w:rsidRPr="00F24A27">
        <w:rPr>
          <w:rFonts w:ascii="Times New Roman" w:hAnsi="Times New Roman" w:cs="Times New Roman"/>
          <w:sz w:val="28"/>
          <w:szCs w:val="28"/>
        </w:rPr>
        <w:t xml:space="preserve"> </w:t>
      </w:r>
      <w:proofErr w:type="gramStart"/>
      <w:r w:rsidRPr="00F24A27">
        <w:rPr>
          <w:rFonts w:ascii="Times New Roman" w:hAnsi="Times New Roman" w:cs="Times New Roman"/>
          <w:sz w:val="28"/>
          <w:szCs w:val="28"/>
        </w:rPr>
        <w:t>и</w:t>
      </w:r>
      <w:proofErr w:type="gramEnd"/>
      <w:r w:rsidRPr="00F24A27">
        <w:rPr>
          <w:rFonts w:ascii="Times New Roman" w:hAnsi="Times New Roman" w:cs="Times New Roman"/>
          <w:sz w:val="28"/>
          <w:szCs w:val="28"/>
        </w:rPr>
        <w:t xml:space="preserve"> лимитирующий фактор (т. е. фактор,  изменение которого в наибольшей степени может угнетать рост дерева)  выделить как правило, не удается. Поэтому трудно вывести единую формулу, которая бы отражала влияние сразу нескольких факторов на толщину годичного кольца.</w:t>
      </w:r>
    </w:p>
    <w:p w14:paraId="49082214" w14:textId="69B9FAC3"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Цель реферата: Найти и описать методы работы с приростами годичных колец, выбрать наиболее подходящи</w:t>
      </w:r>
      <w:r w:rsidR="00BC2A09">
        <w:rPr>
          <w:rFonts w:ascii="Times New Roman" w:hAnsi="Times New Roman" w:cs="Times New Roman"/>
          <w:sz w:val="28"/>
          <w:szCs w:val="28"/>
        </w:rPr>
        <w:t>е</w:t>
      </w:r>
      <w:r w:rsidRPr="00F24A27">
        <w:rPr>
          <w:rFonts w:ascii="Times New Roman" w:hAnsi="Times New Roman" w:cs="Times New Roman"/>
          <w:sz w:val="28"/>
          <w:szCs w:val="28"/>
        </w:rPr>
        <w:t xml:space="preserve"> для климатических условий</w:t>
      </w:r>
      <w:r w:rsidR="00BC2A09">
        <w:rPr>
          <w:rFonts w:ascii="Times New Roman" w:hAnsi="Times New Roman" w:cs="Times New Roman"/>
          <w:sz w:val="28"/>
          <w:szCs w:val="28"/>
        </w:rPr>
        <w:t xml:space="preserve"> средней полосы России</w:t>
      </w:r>
      <w:r w:rsidRPr="00F24A27">
        <w:rPr>
          <w:rFonts w:ascii="Times New Roman" w:hAnsi="Times New Roman" w:cs="Times New Roman"/>
          <w:sz w:val="28"/>
          <w:szCs w:val="28"/>
        </w:rPr>
        <w:t xml:space="preserve">. </w:t>
      </w:r>
    </w:p>
    <w:p w14:paraId="581033ED"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Задачи реферата: </w:t>
      </w:r>
    </w:p>
    <w:p w14:paraId="00A50310"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1. Описать научные области, связанные с исследованием  годичных колец деревьев. </w:t>
      </w:r>
    </w:p>
    <w:p w14:paraId="557328D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2)  Описать факторы влияющие на рост дерева</w:t>
      </w:r>
    </w:p>
    <w:p w14:paraId="3DF3C55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3)   Описать образование годичных колец дерева</w:t>
      </w:r>
    </w:p>
    <w:p w14:paraId="4BE73143"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4) Объяснить понятие ограничивающего фактора в экологии.</w:t>
      </w:r>
    </w:p>
    <w:p w14:paraId="7F59C52E"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6)  описать климатические особенности исследуемого района </w:t>
      </w:r>
    </w:p>
    <w:p w14:paraId="31EE80DB"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7) Описать процесс отбора деревьев, подходящих для работы.</w:t>
      </w:r>
    </w:p>
    <w:p w14:paraId="25D210E0"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8) Описать разные варианты обработки данных годичных приростов</w:t>
      </w:r>
    </w:p>
    <w:p w14:paraId="06DE2783" w14:textId="77777777" w:rsidR="00F24A27" w:rsidRPr="00F24A27" w:rsidRDefault="00F24A27" w:rsidP="008218C5">
      <w:pPr>
        <w:spacing w:after="160" w:line="360" w:lineRule="auto"/>
        <w:ind w:firstLine="284"/>
        <w:jc w:val="both"/>
        <w:rPr>
          <w:rFonts w:ascii="Times New Roman" w:hAnsi="Times New Roman" w:cs="Times New Roman"/>
          <w:sz w:val="28"/>
          <w:szCs w:val="28"/>
        </w:rPr>
      </w:pPr>
    </w:p>
    <w:p w14:paraId="139E80AB" w14:textId="77777777" w:rsidR="00F24A27" w:rsidRPr="00F24A27" w:rsidRDefault="00F24A27" w:rsidP="008218C5">
      <w:pPr>
        <w:spacing w:after="160" w:line="360" w:lineRule="auto"/>
        <w:ind w:firstLine="284"/>
        <w:jc w:val="both"/>
        <w:rPr>
          <w:rFonts w:ascii="Times New Roman" w:hAnsi="Times New Roman" w:cs="Times New Roman"/>
          <w:sz w:val="28"/>
          <w:szCs w:val="28"/>
        </w:rPr>
      </w:pPr>
    </w:p>
    <w:p w14:paraId="42BADCD0" w14:textId="77777777" w:rsidR="00F24A27" w:rsidRPr="00544972" w:rsidRDefault="008218C5" w:rsidP="008218C5">
      <w:pPr>
        <w:pStyle w:val="ad"/>
        <w:rPr>
          <w:rFonts w:ascii="Times New Roman" w:hAnsi="Times New Roman" w:cs="Times New Roman"/>
          <w:sz w:val="48"/>
          <w:szCs w:val="48"/>
        </w:rPr>
      </w:pPr>
      <w:r w:rsidRPr="008218C5">
        <w:rPr>
          <w:rStyle w:val="10"/>
          <w:rFonts w:ascii="Times New Roman" w:eastAsiaTheme="majorEastAsia" w:hAnsi="Times New Roman" w:cs="Times New Roman"/>
          <w:b/>
          <w:sz w:val="48"/>
          <w:szCs w:val="48"/>
        </w:rPr>
        <w:t xml:space="preserve">Глава1. </w:t>
      </w:r>
      <w:r w:rsidR="00F24A27" w:rsidRPr="008218C5">
        <w:rPr>
          <w:rStyle w:val="10"/>
          <w:rFonts w:ascii="Times New Roman" w:eastAsiaTheme="majorEastAsia" w:hAnsi="Times New Roman" w:cs="Times New Roman"/>
          <w:b/>
          <w:sz w:val="48"/>
          <w:szCs w:val="48"/>
        </w:rPr>
        <w:t>Науки,</w:t>
      </w:r>
      <w:r w:rsidRPr="008218C5">
        <w:rPr>
          <w:rStyle w:val="10"/>
          <w:rFonts w:ascii="Times New Roman" w:eastAsiaTheme="majorEastAsia" w:hAnsi="Times New Roman" w:cs="Times New Roman"/>
          <w:b/>
          <w:sz w:val="48"/>
          <w:szCs w:val="48"/>
        </w:rPr>
        <w:t xml:space="preserve"> </w:t>
      </w:r>
      <w:r w:rsidR="00F24A27" w:rsidRPr="008218C5">
        <w:rPr>
          <w:rStyle w:val="10"/>
          <w:rFonts w:ascii="Times New Roman" w:eastAsiaTheme="majorEastAsia" w:hAnsi="Times New Roman" w:cs="Times New Roman"/>
          <w:b/>
          <w:sz w:val="48"/>
          <w:szCs w:val="48"/>
        </w:rPr>
        <w:t>изучающие годичные кольца</w:t>
      </w:r>
      <w:r w:rsidR="00544972">
        <w:rPr>
          <w:rFonts w:ascii="Times New Roman" w:hAnsi="Times New Roman" w:cs="Times New Roman"/>
          <w:sz w:val="48"/>
          <w:szCs w:val="48"/>
        </w:rPr>
        <w:t>.</w:t>
      </w:r>
      <w:r w:rsidR="00246B06">
        <w:rPr>
          <w:rStyle w:val="af0"/>
          <w:rFonts w:ascii="Times New Roman" w:hAnsi="Times New Roman" w:cs="Times New Roman"/>
          <w:sz w:val="48"/>
          <w:szCs w:val="48"/>
        </w:rPr>
        <w:footnoteReference w:id="1"/>
      </w:r>
    </w:p>
    <w:p w14:paraId="15B5F65A" w14:textId="77777777" w:rsidR="008218C5" w:rsidRPr="00F24A27" w:rsidRDefault="008218C5" w:rsidP="008218C5">
      <w:pPr>
        <w:pStyle w:val="ad"/>
        <w:rPr>
          <w:rFonts w:ascii="Times New Roman" w:hAnsi="Times New Roman" w:cs="Times New Roman"/>
          <w:sz w:val="48"/>
          <w:szCs w:val="48"/>
          <w:u w:val="single"/>
        </w:rPr>
      </w:pPr>
    </w:p>
    <w:p w14:paraId="00B8858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Древесное кольцо как объект изучения выполняет сразу три функции:</w:t>
      </w:r>
    </w:p>
    <w:p w14:paraId="41E86E87"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1) способ восстановления климата прошедших лет, </w:t>
      </w:r>
    </w:p>
    <w:p w14:paraId="0CE51800"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2) основная единица при создании дендрохронологических шкал, </w:t>
      </w:r>
    </w:p>
    <w:p w14:paraId="4BD6669B"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3) способ расчета количества древесины, зная климатические условия.</w:t>
      </w:r>
    </w:p>
    <w:p w14:paraId="7B2B2165" w14:textId="77777777" w:rsidR="00544972" w:rsidRPr="00F015E1" w:rsidRDefault="00F24A27" w:rsidP="00F015E1">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Это связано с тем, что годичное кольцо дерева является объектом изучения дендрохронологии, дендроклиматологии и лесной таксации.</w:t>
      </w:r>
      <w:r w:rsidR="00F015E1">
        <w:rPr>
          <w:rFonts w:ascii="Times New Roman" w:hAnsi="Times New Roman" w:cs="Times New Roman"/>
          <w:sz w:val="28"/>
          <w:szCs w:val="28"/>
        </w:rPr>
        <w:softHyphen/>
      </w:r>
    </w:p>
    <w:p w14:paraId="40AD1EC5" w14:textId="77777777" w:rsidR="00F24A27" w:rsidRPr="00F24A27" w:rsidRDefault="00F24A27" w:rsidP="00F015E1">
      <w:pPr>
        <w:spacing w:after="160" w:line="360" w:lineRule="auto"/>
        <w:jc w:val="both"/>
        <w:rPr>
          <w:rFonts w:cs="Times New Roman"/>
        </w:rPr>
      </w:pPr>
    </w:p>
    <w:p w14:paraId="4C8247CD" w14:textId="4F901464"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bCs/>
          <w:sz w:val="28"/>
          <w:szCs w:val="28"/>
        </w:rPr>
        <w:t>Дендроклиматология</w:t>
      </w:r>
      <w:r w:rsidRPr="00F24A27">
        <w:rPr>
          <w:rFonts w:ascii="Times New Roman" w:hAnsi="Times New Roman" w:cs="Times New Roman"/>
          <w:sz w:val="28"/>
          <w:szCs w:val="28"/>
        </w:rPr>
        <w:t xml:space="preserve"> – это наука, которая занимается восстановлением климата прошлых лет по толщине годичных колец дерева. </w:t>
      </w:r>
      <w:proofErr w:type="spellStart"/>
      <w:r w:rsidRPr="00F24A27">
        <w:rPr>
          <w:rFonts w:ascii="Times New Roman" w:hAnsi="Times New Roman" w:cs="Times New Roman"/>
          <w:sz w:val="28"/>
          <w:szCs w:val="28"/>
        </w:rPr>
        <w:t>Дендроклиматологические</w:t>
      </w:r>
      <w:proofErr w:type="spellEnd"/>
      <w:r w:rsidRPr="00F24A27">
        <w:rPr>
          <w:rFonts w:ascii="Times New Roman" w:hAnsi="Times New Roman" w:cs="Times New Roman"/>
          <w:sz w:val="28"/>
          <w:szCs w:val="28"/>
        </w:rPr>
        <w:t xml:space="preserve"> работы активно обычно ведутся в местах с хорошо выраженным лимитирующим фактором. В средней полосе проводить такие исследования очень трудно, так как </w:t>
      </w:r>
      <w:proofErr w:type="gramStart"/>
      <w:r w:rsidRPr="00F24A27">
        <w:rPr>
          <w:rFonts w:ascii="Times New Roman" w:hAnsi="Times New Roman" w:cs="Times New Roman"/>
          <w:sz w:val="28"/>
          <w:szCs w:val="28"/>
        </w:rPr>
        <w:t>лимитирующий</w:t>
      </w:r>
      <w:proofErr w:type="gramEnd"/>
      <w:r w:rsidRPr="00F24A27">
        <w:rPr>
          <w:rFonts w:ascii="Times New Roman" w:hAnsi="Times New Roman" w:cs="Times New Roman"/>
          <w:sz w:val="28"/>
          <w:szCs w:val="28"/>
        </w:rPr>
        <w:t xml:space="preserve"> </w:t>
      </w:r>
      <w:r w:rsidR="009E1FE4">
        <w:rPr>
          <w:rFonts w:ascii="Times New Roman" w:hAnsi="Times New Roman" w:cs="Times New Roman"/>
          <w:sz w:val="28"/>
          <w:szCs w:val="28"/>
        </w:rPr>
        <w:t>не постоянный</w:t>
      </w:r>
      <w:r w:rsidRPr="00F24A27">
        <w:rPr>
          <w:rFonts w:ascii="Times New Roman" w:hAnsi="Times New Roman" w:cs="Times New Roman"/>
          <w:sz w:val="28"/>
          <w:szCs w:val="28"/>
        </w:rPr>
        <w:t>.</w:t>
      </w:r>
    </w:p>
    <w:p w14:paraId="3D097451" w14:textId="6EF8DF84"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Самыми удобными для работ по датировке изучению климатических процессов, произошедших в прошлом и прогнозу будущих изменений являются деревья с четко выраженными годичными кольцами. В основном такими свойствами обладают хвойные деревья.</w:t>
      </w:r>
      <w:r w:rsidR="008162FF">
        <w:rPr>
          <w:rFonts w:ascii="Times New Roman" w:hAnsi="Times New Roman" w:cs="Times New Roman"/>
          <w:sz w:val="28"/>
          <w:szCs w:val="28"/>
        </w:rPr>
        <w:t xml:space="preserve"> Также лучше подходят долгоживущие </w:t>
      </w:r>
      <w:proofErr w:type="gramStart"/>
      <w:r w:rsidR="008162FF">
        <w:rPr>
          <w:rFonts w:ascii="Times New Roman" w:hAnsi="Times New Roman" w:cs="Times New Roman"/>
          <w:sz w:val="28"/>
          <w:szCs w:val="28"/>
        </w:rPr>
        <w:t>деревья</w:t>
      </w:r>
      <w:proofErr w:type="gramEnd"/>
      <w:r w:rsidR="008162FF">
        <w:rPr>
          <w:rFonts w:ascii="Times New Roman" w:hAnsi="Times New Roman" w:cs="Times New Roman"/>
          <w:sz w:val="28"/>
          <w:szCs w:val="28"/>
        </w:rPr>
        <w:t xml:space="preserve"> так как из них можно получить большее количество информации. </w:t>
      </w:r>
      <w:r w:rsidRPr="00F24A27">
        <w:rPr>
          <w:rFonts w:ascii="Times New Roman" w:hAnsi="Times New Roman" w:cs="Times New Roman"/>
          <w:sz w:val="28"/>
          <w:szCs w:val="28"/>
        </w:rPr>
        <w:t xml:space="preserve"> </w:t>
      </w:r>
    </w:p>
    <w:p w14:paraId="2EC01008" w14:textId="330582CE"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Самые </w:t>
      </w:r>
      <w:r w:rsidR="008162FF">
        <w:rPr>
          <w:rFonts w:ascii="Times New Roman" w:hAnsi="Times New Roman" w:cs="Times New Roman"/>
          <w:sz w:val="28"/>
          <w:szCs w:val="28"/>
        </w:rPr>
        <w:t xml:space="preserve">долгоживущими деревьями </w:t>
      </w:r>
      <w:r w:rsidRPr="00F24A27">
        <w:rPr>
          <w:rFonts w:ascii="Times New Roman" w:hAnsi="Times New Roman" w:cs="Times New Roman"/>
          <w:sz w:val="28"/>
          <w:szCs w:val="28"/>
        </w:rPr>
        <w:t>на планете это остистые сосны</w:t>
      </w:r>
      <w:r w:rsidR="008218C5">
        <w:rPr>
          <w:rFonts w:ascii="Times New Roman" w:hAnsi="Times New Roman" w:cs="Times New Roman"/>
          <w:sz w:val="28"/>
          <w:szCs w:val="28"/>
        </w:rPr>
        <w:t xml:space="preserve"> </w:t>
      </w:r>
      <w:r w:rsidRPr="00F24A27">
        <w:rPr>
          <w:rFonts w:ascii="Times New Roman" w:hAnsi="Times New Roman" w:cs="Times New Roman"/>
          <w:sz w:val="28"/>
          <w:szCs w:val="28"/>
        </w:rPr>
        <w:t>(</w:t>
      </w:r>
      <w:r w:rsidR="008218C5">
        <w:rPr>
          <w:rFonts w:ascii="Times New Roman" w:hAnsi="Times New Roman" w:cs="Times New Roman"/>
          <w:sz w:val="28"/>
          <w:szCs w:val="28"/>
        </w:rPr>
        <w:t>рис.</w:t>
      </w:r>
      <w:r w:rsidRPr="00F24A27">
        <w:rPr>
          <w:rFonts w:ascii="Times New Roman" w:hAnsi="Times New Roman" w:cs="Times New Roman"/>
          <w:sz w:val="28"/>
          <w:szCs w:val="28"/>
        </w:rPr>
        <w:t xml:space="preserve">1), растущие в белых горах в штате калифорния </w:t>
      </w:r>
      <w:proofErr w:type="spellStart"/>
      <w:r w:rsidRPr="00F24A27">
        <w:rPr>
          <w:rFonts w:ascii="Times New Roman" w:hAnsi="Times New Roman" w:cs="Times New Roman"/>
          <w:sz w:val="28"/>
          <w:szCs w:val="28"/>
        </w:rPr>
        <w:t>Калифорния</w:t>
      </w:r>
      <w:proofErr w:type="spellEnd"/>
      <w:r w:rsidRPr="00F24A27">
        <w:rPr>
          <w:rFonts w:ascii="Times New Roman" w:hAnsi="Times New Roman" w:cs="Times New Roman"/>
          <w:sz w:val="28"/>
          <w:szCs w:val="28"/>
        </w:rPr>
        <w:t xml:space="preserve"> и в горах</w:t>
      </w:r>
      <w:r w:rsidR="00246B06" w:rsidRPr="00246B06">
        <w:rPr>
          <w:rFonts w:ascii="Times New Roman" w:hAnsi="Times New Roman" w:cs="Times New Roman"/>
          <w:sz w:val="28"/>
          <w:szCs w:val="28"/>
        </w:rPr>
        <w:t xml:space="preserve"> </w:t>
      </w:r>
      <w:r w:rsidR="00246B06" w:rsidRPr="002F5EBC">
        <w:rPr>
          <w:rFonts w:ascii="Times New Roman" w:hAnsi="Times New Roman" w:cs="Times New Roman"/>
          <w:sz w:val="28"/>
          <w:szCs w:val="28"/>
        </w:rPr>
        <w:t>Сьерра-Невада</w:t>
      </w:r>
      <w:r w:rsidR="00246B06" w:rsidRPr="00246B06">
        <w:rPr>
          <w:rFonts w:ascii="Times New Roman" w:hAnsi="Times New Roman" w:cs="Times New Roman"/>
          <w:sz w:val="28"/>
          <w:szCs w:val="28"/>
        </w:rPr>
        <w:t>.</w:t>
      </w:r>
      <w:r w:rsidRPr="00F24A27">
        <w:rPr>
          <w:rFonts w:ascii="Times New Roman" w:hAnsi="Times New Roman" w:cs="Times New Roman"/>
          <w:sz w:val="28"/>
          <w:szCs w:val="28"/>
        </w:rPr>
        <w:t xml:space="preserve"> </w:t>
      </w:r>
    </w:p>
    <w:p w14:paraId="1933DD1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Деревья в этой местности произрастают на высоте свыше трех километров над уровнем моря и могут жить около нескольких тысяч лет. Возраст самого долгоживущего дерева этой</w:t>
      </w:r>
      <w:r w:rsidRPr="00F24A27">
        <w:rPr>
          <w:rFonts w:cs="Times New Roman"/>
        </w:rPr>
        <w:t xml:space="preserve"> </w:t>
      </w:r>
      <w:r w:rsidRPr="00F24A27">
        <w:rPr>
          <w:rFonts w:ascii="Times New Roman" w:hAnsi="Times New Roman" w:cs="Times New Roman"/>
          <w:sz w:val="28"/>
          <w:szCs w:val="28"/>
        </w:rPr>
        <w:t xml:space="preserve"> породы на нашей планете составил 4600 лет. </w:t>
      </w:r>
    </w:p>
    <w:p w14:paraId="75B6BC69"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47148DEF" wp14:editId="7A95F62B">
            <wp:simplePos x="0" y="0"/>
            <wp:positionH relativeFrom="page">
              <wp:align>center</wp:align>
            </wp:positionH>
            <wp:positionV relativeFrom="paragraph">
              <wp:posOffset>229235</wp:posOffset>
            </wp:positionV>
            <wp:extent cx="4953000" cy="3274060"/>
            <wp:effectExtent l="0" t="0" r="0" b="0"/>
            <wp:wrapTopAndBottom/>
            <wp:docPr id="6" name="Picture" descr="Картинки по запросу остистые со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Картинки по запросу остистые сосны"/>
                    <pic:cNvPicPr>
                      <a:picLocks noChangeAspect="1" noChangeArrowheads="1"/>
                    </pic:cNvPicPr>
                  </pic:nvPicPr>
                  <pic:blipFill>
                    <a:blip r:embed="rId9"/>
                    <a:stretch>
                      <a:fillRect/>
                    </a:stretch>
                  </pic:blipFill>
                  <pic:spPr bwMode="auto">
                    <a:xfrm>
                      <a:off x="0" y="0"/>
                      <a:ext cx="4953000" cy="3274060"/>
                    </a:xfrm>
                    <a:prstGeom prst="rect">
                      <a:avLst/>
                    </a:prstGeom>
                    <a:noFill/>
                    <a:ln w="9525">
                      <a:noFill/>
                      <a:miter lim="800000"/>
                      <a:headEnd/>
                      <a:tailEnd/>
                    </a:ln>
                  </pic:spPr>
                </pic:pic>
              </a:graphicData>
            </a:graphic>
          </wp:anchor>
        </w:drawing>
      </w:r>
      <w:r w:rsidR="008218C5">
        <w:rPr>
          <w:rFonts w:ascii="Times New Roman" w:hAnsi="Times New Roman" w:cs="Times New Roman"/>
          <w:sz w:val="28"/>
          <w:szCs w:val="28"/>
        </w:rPr>
        <w:t>Р</w:t>
      </w:r>
      <w:r w:rsidRPr="00F24A27">
        <w:rPr>
          <w:rFonts w:ascii="Times New Roman" w:hAnsi="Times New Roman" w:cs="Times New Roman"/>
          <w:sz w:val="28"/>
          <w:szCs w:val="28"/>
        </w:rPr>
        <w:t>ис</w:t>
      </w:r>
      <w:r w:rsidR="008218C5">
        <w:rPr>
          <w:rFonts w:ascii="Times New Roman" w:hAnsi="Times New Roman" w:cs="Times New Roman"/>
          <w:sz w:val="28"/>
          <w:szCs w:val="28"/>
        </w:rPr>
        <w:t>.</w:t>
      </w:r>
      <w:r w:rsidRPr="00F24A27">
        <w:rPr>
          <w:rFonts w:ascii="Times New Roman" w:hAnsi="Times New Roman" w:cs="Times New Roman"/>
          <w:sz w:val="28"/>
          <w:szCs w:val="28"/>
        </w:rPr>
        <w:t>1</w:t>
      </w:r>
      <w:r w:rsidR="008218C5">
        <w:rPr>
          <w:rFonts w:ascii="Times New Roman" w:hAnsi="Times New Roman" w:cs="Times New Roman"/>
          <w:sz w:val="28"/>
          <w:szCs w:val="28"/>
        </w:rPr>
        <w:t>. С</w:t>
      </w:r>
      <w:r w:rsidRPr="00F24A27">
        <w:rPr>
          <w:rFonts w:ascii="Times New Roman" w:hAnsi="Times New Roman" w:cs="Times New Roman"/>
          <w:sz w:val="28"/>
          <w:szCs w:val="28"/>
        </w:rPr>
        <w:t>осна остистая</w:t>
      </w:r>
      <w:r w:rsidR="008218C5">
        <w:rPr>
          <w:rFonts w:cs="Times New Roman"/>
        </w:rPr>
        <w:t xml:space="preserve"> (</w:t>
      </w:r>
      <w:r w:rsidRPr="00F24A27">
        <w:rPr>
          <w:rFonts w:ascii="Times New Roman" w:hAnsi="Times New Roman" w:cs="Times New Roman"/>
          <w:sz w:val="28"/>
          <w:szCs w:val="28"/>
        </w:rPr>
        <w:t>http://rezbaderevo.ru/)</w:t>
      </w:r>
    </w:p>
    <w:p w14:paraId="7E66F34A" w14:textId="77777777" w:rsidR="00246B06" w:rsidRDefault="008218C5" w:rsidP="00246B06">
      <w:pPr>
        <w:spacing w:line="360" w:lineRule="auto"/>
        <w:rPr>
          <w:rFonts w:ascii="Times New Roman" w:hAnsi="Times New Roman" w:cs="Times New Roman"/>
          <w:sz w:val="28"/>
          <w:szCs w:val="28"/>
        </w:rPr>
      </w:pPr>
      <w:r w:rsidRPr="008218C5">
        <w:rPr>
          <w:rFonts w:cs="Times New Roman"/>
          <w:noProof/>
          <w:color w:val="000000" w:themeColor="text1"/>
          <w:lang w:eastAsia="ru-RU"/>
        </w:rPr>
        <w:drawing>
          <wp:anchor distT="0" distB="0" distL="114300" distR="114300" simplePos="0" relativeHeight="251660288" behindDoc="0" locked="0" layoutInCell="1" allowOverlap="1" wp14:anchorId="6611C27C" wp14:editId="525EFA6B">
            <wp:simplePos x="0" y="0"/>
            <wp:positionH relativeFrom="column">
              <wp:posOffset>968375</wp:posOffset>
            </wp:positionH>
            <wp:positionV relativeFrom="paragraph">
              <wp:posOffset>820420</wp:posOffset>
            </wp:positionV>
            <wp:extent cx="2971800" cy="4602480"/>
            <wp:effectExtent l="0" t="0" r="0" b="7620"/>
            <wp:wrapTopAndBottom/>
            <wp:docPr id="7" name="Picture" descr="https://upload.wikimedia.org/wikipedia/commons/thumb/1/1c/Grizzly_Giant_Mariposa_Grove.jpg/275px-Grizzly_Giant_Mariposa_G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upload.wikimedia.org/wikipedia/commons/thumb/1/1c/Grizzly_Giant_Mariposa_Grove.jpg/275px-Grizzly_Giant_Mariposa_Grove.jpg"/>
                    <pic:cNvPicPr>
                      <a:picLocks noChangeAspect="1" noChangeArrowheads="1"/>
                    </pic:cNvPicPr>
                  </pic:nvPicPr>
                  <pic:blipFill>
                    <a:blip r:embed="rId10"/>
                    <a:stretch>
                      <a:fillRect/>
                    </a:stretch>
                  </pic:blipFill>
                  <pic:spPr bwMode="auto">
                    <a:xfrm>
                      <a:off x="0" y="0"/>
                      <a:ext cx="2971800" cy="4602480"/>
                    </a:xfrm>
                    <a:prstGeom prst="rect">
                      <a:avLst/>
                    </a:prstGeom>
                    <a:noFill/>
                    <a:ln w="9525">
                      <a:noFill/>
                      <a:miter lim="800000"/>
                      <a:headEnd/>
                      <a:tailEnd/>
                    </a:ln>
                  </pic:spPr>
                </pic:pic>
              </a:graphicData>
            </a:graphic>
          </wp:anchor>
        </w:drawing>
      </w:r>
      <w:r w:rsidR="00F24A27" w:rsidRPr="008218C5">
        <w:rPr>
          <w:rFonts w:ascii="Times New Roman" w:hAnsi="Times New Roman" w:cs="Times New Roman"/>
          <w:color w:val="000000" w:themeColor="text1"/>
          <w:sz w:val="28"/>
          <w:szCs w:val="28"/>
        </w:rPr>
        <w:t xml:space="preserve">Для исследований также идеально подходят </w:t>
      </w:r>
      <w:proofErr w:type="spellStart"/>
      <w:r w:rsidR="00F24A27" w:rsidRPr="008218C5">
        <w:rPr>
          <w:rFonts w:ascii="Times New Roman" w:hAnsi="Times New Roman" w:cs="Times New Roman"/>
          <w:color w:val="000000" w:themeColor="text1"/>
          <w:sz w:val="28"/>
          <w:szCs w:val="28"/>
        </w:rPr>
        <w:t>секвойядендроны</w:t>
      </w:r>
      <w:proofErr w:type="spellEnd"/>
      <w:r w:rsidR="00F24A27" w:rsidRPr="008218C5">
        <w:rPr>
          <w:rFonts w:ascii="Times New Roman" w:hAnsi="Times New Roman" w:cs="Times New Roman"/>
          <w:color w:val="000000" w:themeColor="text1"/>
          <w:sz w:val="28"/>
          <w:szCs w:val="28"/>
        </w:rPr>
        <w:t xml:space="preserve"> (рис</w:t>
      </w:r>
      <w:r w:rsidRPr="008218C5">
        <w:rPr>
          <w:rFonts w:ascii="Times New Roman" w:hAnsi="Times New Roman" w:cs="Times New Roman"/>
          <w:color w:val="000000" w:themeColor="text1"/>
          <w:sz w:val="28"/>
          <w:szCs w:val="28"/>
        </w:rPr>
        <w:t>.</w:t>
      </w:r>
      <w:r w:rsidR="00F24A27" w:rsidRPr="008218C5">
        <w:rPr>
          <w:rFonts w:ascii="Times New Roman" w:hAnsi="Times New Roman" w:cs="Times New Roman"/>
          <w:color w:val="000000" w:themeColor="text1"/>
          <w:sz w:val="28"/>
          <w:szCs w:val="28"/>
        </w:rPr>
        <w:t xml:space="preserve">2), </w:t>
      </w:r>
      <w:r w:rsidR="00246B06">
        <w:rPr>
          <w:rFonts w:ascii="Times New Roman" w:hAnsi="Times New Roman" w:cs="Times New Roman"/>
          <w:sz w:val="28"/>
          <w:szCs w:val="28"/>
        </w:rPr>
        <w:t>растущие на побережье Тихого Океана в Северной Америке.</w:t>
      </w:r>
      <w:r w:rsidR="00246B06" w:rsidRPr="001D3B58">
        <w:rPr>
          <w:noProof/>
          <w:lang w:eastAsia="ru-RU"/>
        </w:rPr>
        <w:t xml:space="preserve"> </w:t>
      </w:r>
    </w:p>
    <w:p w14:paraId="4E90547E" w14:textId="77777777" w:rsidR="008218C5" w:rsidRPr="008218C5" w:rsidRDefault="008218C5" w:rsidP="008218C5">
      <w:pPr>
        <w:spacing w:after="160" w:line="360" w:lineRule="auto"/>
        <w:ind w:firstLine="284"/>
        <w:jc w:val="both"/>
        <w:rPr>
          <w:rFonts w:ascii="Times New Roman" w:hAnsi="Times New Roman" w:cs="Times New Roman"/>
          <w:color w:val="000000" w:themeColor="text1"/>
          <w:sz w:val="28"/>
          <w:szCs w:val="28"/>
        </w:rPr>
      </w:pPr>
    </w:p>
    <w:p w14:paraId="1206544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w:t>
      </w:r>
      <w:r w:rsidR="008218C5">
        <w:rPr>
          <w:rFonts w:ascii="Times New Roman" w:hAnsi="Times New Roman" w:cs="Times New Roman"/>
          <w:sz w:val="28"/>
          <w:szCs w:val="28"/>
        </w:rPr>
        <w:t>Рис.2.С</w:t>
      </w:r>
      <w:r w:rsidRPr="00F24A27">
        <w:rPr>
          <w:rFonts w:ascii="Times New Roman" w:hAnsi="Times New Roman" w:cs="Times New Roman"/>
          <w:sz w:val="28"/>
          <w:szCs w:val="28"/>
        </w:rPr>
        <w:t xml:space="preserve">еквойядендрон </w:t>
      </w:r>
      <w:r w:rsidR="008218C5">
        <w:rPr>
          <w:rFonts w:ascii="Times New Roman" w:hAnsi="Times New Roman" w:cs="Times New Roman"/>
          <w:sz w:val="28"/>
          <w:szCs w:val="28"/>
        </w:rPr>
        <w:t>(</w:t>
      </w:r>
      <w:r w:rsidRPr="00F24A27">
        <w:rPr>
          <w:rFonts w:ascii="Times New Roman" w:hAnsi="Times New Roman" w:cs="Times New Roman"/>
          <w:sz w:val="28"/>
          <w:szCs w:val="28"/>
        </w:rPr>
        <w:t>ru.wikipedia.org/</w:t>
      </w:r>
      <w:proofErr w:type="spellStart"/>
      <w:r w:rsidRPr="00F24A27">
        <w:rPr>
          <w:rFonts w:ascii="Times New Roman" w:hAnsi="Times New Roman" w:cs="Times New Roman"/>
          <w:sz w:val="28"/>
          <w:szCs w:val="28"/>
        </w:rPr>
        <w:t>wiki</w:t>
      </w:r>
      <w:proofErr w:type="spellEnd"/>
      <w:r w:rsidRPr="00F24A27">
        <w:rPr>
          <w:rFonts w:ascii="Times New Roman" w:hAnsi="Times New Roman" w:cs="Times New Roman"/>
          <w:sz w:val="28"/>
          <w:szCs w:val="28"/>
        </w:rPr>
        <w:t>/</w:t>
      </w:r>
      <w:proofErr w:type="spellStart"/>
      <w:r w:rsidRPr="00F24A27">
        <w:rPr>
          <w:rFonts w:ascii="Times New Roman" w:hAnsi="Times New Roman" w:cs="Times New Roman"/>
          <w:sz w:val="28"/>
          <w:szCs w:val="28"/>
        </w:rPr>
        <w:t>Секвойядендрон_гигантский</w:t>
      </w:r>
      <w:proofErr w:type="spellEnd"/>
      <w:r w:rsidRPr="00F24A27">
        <w:rPr>
          <w:rFonts w:ascii="Times New Roman" w:hAnsi="Times New Roman" w:cs="Times New Roman"/>
          <w:sz w:val="28"/>
          <w:szCs w:val="28"/>
        </w:rPr>
        <w:t>)</w:t>
      </w:r>
    </w:p>
    <w:p w14:paraId="17DC9804" w14:textId="05A0C011"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Самыми долгоживущими деревьями </w:t>
      </w:r>
      <w:r w:rsidR="008162FF">
        <w:rPr>
          <w:rFonts w:ascii="Times New Roman" w:hAnsi="Times New Roman" w:cs="Times New Roman"/>
          <w:sz w:val="28"/>
          <w:szCs w:val="28"/>
        </w:rPr>
        <w:t>на территории России являются</w:t>
      </w:r>
      <w:r w:rsidRPr="00F24A27">
        <w:rPr>
          <w:rFonts w:ascii="Times New Roman" w:hAnsi="Times New Roman" w:cs="Times New Roman"/>
          <w:sz w:val="28"/>
          <w:szCs w:val="28"/>
        </w:rPr>
        <w:t xml:space="preserve">: </w:t>
      </w:r>
      <w:proofErr w:type="gramStart"/>
      <w:r w:rsidRPr="00F24A27">
        <w:rPr>
          <w:rFonts w:ascii="Times New Roman" w:hAnsi="Times New Roman" w:cs="Times New Roman"/>
          <w:sz w:val="28"/>
          <w:szCs w:val="28"/>
        </w:rPr>
        <w:t>ель</w:t>
      </w:r>
      <w:proofErr w:type="gramEnd"/>
      <w:r w:rsidRPr="00F24A27">
        <w:rPr>
          <w:rFonts w:ascii="Times New Roman" w:hAnsi="Times New Roman" w:cs="Times New Roman"/>
          <w:sz w:val="28"/>
          <w:szCs w:val="28"/>
        </w:rPr>
        <w:t xml:space="preserve"> восточная произрастающая на Северном Кавказе возраст </w:t>
      </w:r>
      <w:proofErr w:type="gramStart"/>
      <w:r w:rsidRPr="00F24A27">
        <w:rPr>
          <w:rFonts w:ascii="Times New Roman" w:hAnsi="Times New Roman" w:cs="Times New Roman"/>
          <w:sz w:val="28"/>
          <w:szCs w:val="28"/>
        </w:rPr>
        <w:t>которой</w:t>
      </w:r>
      <w:proofErr w:type="gramEnd"/>
      <w:r w:rsidRPr="00F24A27">
        <w:rPr>
          <w:rFonts w:ascii="Times New Roman" w:hAnsi="Times New Roman" w:cs="Times New Roman"/>
          <w:sz w:val="28"/>
          <w:szCs w:val="28"/>
        </w:rPr>
        <w:t xml:space="preserve"> составил 600 лет, сосна обыкновенная растущая в Карелии - 525 лет, лиственница сибирская - 400 лет. В целом, в Европе, как правило, возраст живых деревьев не превышает 300-400 лет. </w:t>
      </w:r>
    </w:p>
    <w:p w14:paraId="04C091F8"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Также для таких работ подходят деревья</w:t>
      </w:r>
      <w:r w:rsidR="008218C5">
        <w:rPr>
          <w:rFonts w:ascii="Times New Roman" w:hAnsi="Times New Roman" w:cs="Times New Roman"/>
          <w:sz w:val="28"/>
          <w:szCs w:val="28"/>
        </w:rPr>
        <w:t>,</w:t>
      </w:r>
      <w:r w:rsidRPr="00F24A27">
        <w:rPr>
          <w:rFonts w:ascii="Times New Roman" w:hAnsi="Times New Roman" w:cs="Times New Roman"/>
          <w:sz w:val="28"/>
          <w:szCs w:val="28"/>
        </w:rPr>
        <w:t xml:space="preserve"> растущие в северных районах. Упавшие деревья в такой местности могут очень долго сохраняться в условиях вечной мерзлоты. Сами деревья живут не долга</w:t>
      </w:r>
      <w:proofErr w:type="gramStart"/>
      <w:r w:rsidRPr="00F24A27">
        <w:rPr>
          <w:rFonts w:ascii="Times New Roman" w:hAnsi="Times New Roman" w:cs="Times New Roman"/>
          <w:sz w:val="28"/>
          <w:szCs w:val="28"/>
        </w:rPr>
        <w:t xml:space="preserve"> ,</w:t>
      </w:r>
      <w:proofErr w:type="gramEnd"/>
      <w:r w:rsidRPr="00F24A27">
        <w:rPr>
          <w:rFonts w:ascii="Times New Roman" w:hAnsi="Times New Roman" w:cs="Times New Roman"/>
          <w:sz w:val="28"/>
          <w:szCs w:val="28"/>
        </w:rPr>
        <w:t xml:space="preserve"> но за счет способности к сохранению позволяют продлить </w:t>
      </w:r>
      <w:proofErr w:type="spellStart"/>
      <w:r w:rsidRPr="00F24A27">
        <w:rPr>
          <w:rFonts w:ascii="Times New Roman" w:hAnsi="Times New Roman" w:cs="Times New Roman"/>
          <w:sz w:val="28"/>
          <w:szCs w:val="28"/>
        </w:rPr>
        <w:t>дендроряды</w:t>
      </w:r>
      <w:proofErr w:type="spellEnd"/>
      <w:r w:rsidRPr="00F24A27">
        <w:rPr>
          <w:rFonts w:ascii="Times New Roman" w:hAnsi="Times New Roman" w:cs="Times New Roman"/>
          <w:sz w:val="28"/>
          <w:szCs w:val="28"/>
        </w:rPr>
        <w:t>.</w:t>
      </w:r>
    </w:p>
    <w:p w14:paraId="6AAC99A1" w14:textId="77777777" w:rsidR="00F24A27" w:rsidRPr="00F24A27" w:rsidRDefault="00F24A27" w:rsidP="008218C5">
      <w:pPr>
        <w:spacing w:after="160" w:line="360" w:lineRule="auto"/>
        <w:ind w:firstLine="284"/>
        <w:jc w:val="both"/>
        <w:rPr>
          <w:rFonts w:ascii="Times New Roman" w:hAnsi="Times New Roman" w:cs="Times New Roman"/>
          <w:sz w:val="28"/>
          <w:szCs w:val="28"/>
        </w:rPr>
      </w:pPr>
    </w:p>
    <w:p w14:paraId="7A8E9AB7" w14:textId="71259354"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bCs/>
          <w:sz w:val="28"/>
          <w:szCs w:val="28"/>
        </w:rPr>
        <w:t>Дендрохронология</w:t>
      </w:r>
      <w:r w:rsidRPr="00F24A27">
        <w:rPr>
          <w:rFonts w:ascii="Times New Roman" w:hAnsi="Times New Roman" w:cs="Times New Roman"/>
          <w:sz w:val="28"/>
          <w:szCs w:val="28"/>
        </w:rPr>
        <w:t xml:space="preserve"> занимается созданием  дендрохронологических шкал</w:t>
      </w:r>
      <w:proofErr w:type="gramStart"/>
      <w:r w:rsidRPr="00F24A27">
        <w:rPr>
          <w:rFonts w:ascii="Times New Roman" w:hAnsi="Times New Roman" w:cs="Times New Roman"/>
          <w:sz w:val="28"/>
          <w:szCs w:val="28"/>
        </w:rPr>
        <w:t xml:space="preserve"> ,</w:t>
      </w:r>
      <w:proofErr w:type="gramEnd"/>
      <w:r w:rsidRPr="00F24A27">
        <w:rPr>
          <w:rFonts w:ascii="Times New Roman" w:hAnsi="Times New Roman" w:cs="Times New Roman"/>
          <w:sz w:val="28"/>
          <w:szCs w:val="28"/>
        </w:rPr>
        <w:t xml:space="preserve"> т. е. рядов толщин годичных колец для данной породы дерева и данной местности.  </w:t>
      </w:r>
      <w:r w:rsidR="00D676B1" w:rsidRPr="00D676B1">
        <w:rPr>
          <w:rFonts w:ascii="Times New Roman" w:hAnsi="Times New Roman" w:cs="Times New Roman"/>
          <w:sz w:val="28"/>
          <w:szCs w:val="28"/>
        </w:rPr>
        <w:t>При корректном использовании метода дендрохронологии можно точно определить расположение кольца на спиле, и то в какой год — это кольцо приросло.</w:t>
      </w:r>
      <w:r w:rsidR="00D676B1">
        <w:rPr>
          <w:rFonts w:ascii="Times New Roman" w:hAnsi="Times New Roman" w:cs="Times New Roman"/>
          <w:sz w:val="28"/>
          <w:szCs w:val="28"/>
        </w:rPr>
        <w:t xml:space="preserve"> Это необходимо для установления точного возраста деревянных построек и сооружений, имеющих историческую ценность.</w:t>
      </w:r>
    </w:p>
    <w:p w14:paraId="4BD24788"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Дендрохронология развивается очень стремительно, так как работы в этой области важны не только для ученых экологов, но и историков и археологов. С их помощью можно датировать древние деревянные постройки. </w:t>
      </w:r>
    </w:p>
    <w:p w14:paraId="5D0EF95B" w14:textId="77777777" w:rsidR="00F24A27" w:rsidRPr="00F24A27" w:rsidRDefault="00F24A27" w:rsidP="008218C5">
      <w:pPr>
        <w:spacing w:after="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Еще во времена Леонардо да Винчи были высказаны мысли о том, что годичные кольца деревьев могут отражать климатические изменения и о том, что с их помощью можно восстанавливать климат. Однако первые исследования начались только во второй половине девятнадцатого века в разных странах. При том все исследования шли параллельно друг с другом и их авторы не как не контактировали друг с другом.</w:t>
      </w:r>
    </w:p>
    <w:p w14:paraId="228106CE"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 xml:space="preserve"> В 1859 ученый из Техаса американец Д. </w:t>
      </w:r>
      <w:proofErr w:type="spellStart"/>
      <w:r w:rsidRPr="00F24A27">
        <w:rPr>
          <w:rFonts w:ascii="Times New Roman" w:hAnsi="Times New Roman" w:cs="Times New Roman"/>
          <w:sz w:val="28"/>
          <w:szCs w:val="28"/>
        </w:rPr>
        <w:t>Кюхлер</w:t>
      </w:r>
      <w:proofErr w:type="spellEnd"/>
      <w:r w:rsidRPr="00F24A27">
        <w:rPr>
          <w:rFonts w:ascii="Times New Roman" w:hAnsi="Times New Roman" w:cs="Times New Roman"/>
          <w:sz w:val="28"/>
          <w:szCs w:val="28"/>
        </w:rPr>
        <w:t xml:space="preserve"> проводил наблюдения за зависимость толщиной прироста от климата. В 1869 году была опубликована статья </w:t>
      </w:r>
      <w:proofErr w:type="spellStart"/>
      <w:r w:rsidRPr="00F24A27">
        <w:rPr>
          <w:rFonts w:ascii="Times New Roman" w:hAnsi="Times New Roman" w:cs="Times New Roman"/>
          <w:sz w:val="28"/>
          <w:szCs w:val="28"/>
        </w:rPr>
        <w:t>А.Покорони</w:t>
      </w:r>
      <w:proofErr w:type="spellEnd"/>
      <w:r w:rsidRPr="00F24A27">
        <w:rPr>
          <w:rFonts w:ascii="Times New Roman" w:hAnsi="Times New Roman" w:cs="Times New Roman"/>
          <w:sz w:val="28"/>
          <w:szCs w:val="28"/>
        </w:rPr>
        <w:t xml:space="preserve"> о расчете метеорологических индексов по годичному приросту древесины. В 1880 году астроном из Дании Д. </w:t>
      </w:r>
      <w:proofErr w:type="spellStart"/>
      <w:r w:rsidRPr="00F24A27">
        <w:rPr>
          <w:rFonts w:ascii="Times New Roman" w:hAnsi="Times New Roman" w:cs="Times New Roman"/>
          <w:sz w:val="28"/>
          <w:szCs w:val="28"/>
        </w:rPr>
        <w:t>Кептейн</w:t>
      </w:r>
      <w:proofErr w:type="spellEnd"/>
      <w:r w:rsidRPr="00F24A27">
        <w:rPr>
          <w:rFonts w:ascii="Times New Roman" w:hAnsi="Times New Roman" w:cs="Times New Roman"/>
          <w:sz w:val="28"/>
          <w:szCs w:val="28"/>
        </w:rPr>
        <w:t xml:space="preserve"> опубликовал статью «Годичные кольца и метеорологические факторы». </w:t>
      </w:r>
    </w:p>
    <w:p w14:paraId="4AEED225"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Первая работа по дендроклиматологии в России была проведена ученым из одесского университета Ф. Н </w:t>
      </w:r>
      <w:proofErr w:type="spellStart"/>
      <w:r w:rsidRPr="00F24A27">
        <w:rPr>
          <w:rFonts w:ascii="Times New Roman" w:hAnsi="Times New Roman" w:cs="Times New Roman"/>
          <w:sz w:val="28"/>
          <w:szCs w:val="28"/>
        </w:rPr>
        <w:t>Швейдовым</w:t>
      </w:r>
      <w:proofErr w:type="spellEnd"/>
      <w:r w:rsidRPr="00F24A27">
        <w:rPr>
          <w:rFonts w:ascii="Times New Roman" w:hAnsi="Times New Roman" w:cs="Times New Roman"/>
          <w:sz w:val="28"/>
          <w:szCs w:val="28"/>
        </w:rPr>
        <w:t xml:space="preserve">. Работа называлась «Дерево как летопись засух». Работа была опубликована в 1892 году. </w:t>
      </w:r>
    </w:p>
    <w:p w14:paraId="4700AFF4"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Но все эти работы не вызвали особого интереса у современников. На них обратили внимание лишь в двадцатом веке.</w:t>
      </w:r>
    </w:p>
    <w:p w14:paraId="006B0DAB"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В 1904 году американец А. Дуглас  Начал сбор образцов древесины желтой сосны вида </w:t>
      </w:r>
      <w:proofErr w:type="spellStart"/>
      <w:r w:rsidRPr="00F24A27">
        <w:rPr>
          <w:rFonts w:ascii="Times New Roman" w:hAnsi="Times New Roman" w:cs="Times New Roman"/>
          <w:sz w:val="28"/>
          <w:szCs w:val="28"/>
        </w:rPr>
        <w:t>Pinus</w:t>
      </w:r>
      <w:proofErr w:type="spellEnd"/>
      <w:r w:rsidRPr="00F24A27">
        <w:rPr>
          <w:rFonts w:ascii="Times New Roman" w:hAnsi="Times New Roman" w:cs="Times New Roman"/>
          <w:sz w:val="28"/>
          <w:szCs w:val="28"/>
        </w:rPr>
        <w:t xml:space="preserve"> </w:t>
      </w:r>
      <w:proofErr w:type="spellStart"/>
      <w:r w:rsidRPr="00F24A27">
        <w:rPr>
          <w:rFonts w:ascii="Times New Roman" w:hAnsi="Times New Roman" w:cs="Times New Roman"/>
          <w:sz w:val="28"/>
          <w:szCs w:val="28"/>
        </w:rPr>
        <w:t>Ponderosa</w:t>
      </w:r>
      <w:proofErr w:type="spellEnd"/>
      <w:r w:rsidRPr="00F24A27">
        <w:rPr>
          <w:rFonts w:ascii="Times New Roman" w:hAnsi="Times New Roman" w:cs="Times New Roman"/>
          <w:sz w:val="28"/>
          <w:szCs w:val="28"/>
        </w:rPr>
        <w:t>. Для исследований по установлению связи между приростом толщины годичного кольца дерева и климатических условий. Из климатических условий Дуглас проверял только зависимость  толщины прироста древесины от солнечной активности. В 1919 вышел первый том трехтомника под авторством Дугласа « Климатические циклы и годичные кольца» В 1920 году Дуглас начал работу по приспособлению полученных им данных для археологического датирования. Для своих исследований он брал хорошо сохранившиеся бревна из построек американских индейцев в северо-западной части штата Нью-Мексико. Он смог датировать найденные деревья, так как знал время образования племени, чьи постройки он использовал в своих исследованиях. ( Пуэбло-</w:t>
      </w:r>
      <w:proofErr w:type="spellStart"/>
      <w:r w:rsidRPr="00F24A27">
        <w:rPr>
          <w:rFonts w:ascii="Times New Roman" w:hAnsi="Times New Roman" w:cs="Times New Roman"/>
          <w:sz w:val="28"/>
          <w:szCs w:val="28"/>
        </w:rPr>
        <w:t>Бонито</w:t>
      </w:r>
      <w:proofErr w:type="spellEnd"/>
      <w:r w:rsidRPr="00F24A27">
        <w:rPr>
          <w:rFonts w:ascii="Times New Roman" w:hAnsi="Times New Roman" w:cs="Times New Roman"/>
          <w:sz w:val="28"/>
          <w:szCs w:val="28"/>
        </w:rPr>
        <w:t xml:space="preserve">). </w:t>
      </w:r>
    </w:p>
    <w:p w14:paraId="25F80D6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Археологи очень обрадовались появлению данной работы. Они решили использовать метод Дугласа для создания дендрохронологического календаря, с помощью которого можно будет определить время заселения древних городищ. </w:t>
      </w:r>
    </w:p>
    <w:p w14:paraId="3827B9D5"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В результате долгой работы была получена точная дендрохронологическая шкала от современности до 1280 года. Также была получена относительная Дендрохронологическая шкала протяженность свыше 585 лет.</w:t>
      </w:r>
    </w:p>
    <w:p w14:paraId="6710FE4D" w14:textId="77777777" w:rsidR="00F24A27" w:rsidRPr="00F24A27" w:rsidRDefault="00F24A27" w:rsidP="008218C5">
      <w:pPr>
        <w:spacing w:after="160" w:line="360" w:lineRule="auto"/>
        <w:ind w:firstLine="284"/>
        <w:rPr>
          <w:rFonts w:cs="Times New Roman"/>
        </w:rPr>
      </w:pPr>
    </w:p>
    <w:p w14:paraId="11F8B0EF"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bCs/>
          <w:sz w:val="28"/>
          <w:szCs w:val="28"/>
        </w:rPr>
        <w:t>Лесная таксация</w:t>
      </w:r>
      <w:r w:rsidRPr="00F24A27">
        <w:rPr>
          <w:rFonts w:ascii="Times New Roman" w:hAnsi="Times New Roman" w:cs="Times New Roman"/>
          <w:sz w:val="28"/>
          <w:szCs w:val="28"/>
        </w:rPr>
        <w:t xml:space="preserve"> — это отрасль сельского хозяйства, которая занимается расчетом объема древесины и прогнозирования её прироста. При этом используются данные о влиянии климатических </w:t>
      </w:r>
      <w:proofErr w:type="spellStart"/>
      <w:r w:rsidRPr="00F24A27">
        <w:rPr>
          <w:rFonts w:ascii="Times New Roman" w:hAnsi="Times New Roman" w:cs="Times New Roman"/>
          <w:sz w:val="28"/>
          <w:szCs w:val="28"/>
        </w:rPr>
        <w:t>параметнов</w:t>
      </w:r>
      <w:proofErr w:type="spellEnd"/>
      <w:r w:rsidRPr="00F24A27">
        <w:rPr>
          <w:rFonts w:ascii="Times New Roman" w:hAnsi="Times New Roman" w:cs="Times New Roman"/>
          <w:sz w:val="28"/>
          <w:szCs w:val="28"/>
        </w:rPr>
        <w:t xml:space="preserve"> на прирост древесины (т. е. на толщины годичных колец).  Поскольку основная масса </w:t>
      </w:r>
      <w:proofErr w:type="spellStart"/>
      <w:r w:rsidRPr="00F24A27">
        <w:rPr>
          <w:rFonts w:ascii="Times New Roman" w:hAnsi="Times New Roman" w:cs="Times New Roman"/>
          <w:sz w:val="28"/>
          <w:szCs w:val="28"/>
        </w:rPr>
        <w:t>лесозагатовок</w:t>
      </w:r>
      <w:proofErr w:type="spellEnd"/>
      <w:r w:rsidRPr="00F24A27">
        <w:rPr>
          <w:rFonts w:ascii="Times New Roman" w:hAnsi="Times New Roman" w:cs="Times New Roman"/>
          <w:sz w:val="28"/>
          <w:szCs w:val="28"/>
        </w:rPr>
        <w:t xml:space="preserve"> производится в условиях умеренного климата, то вопрос о связи  толщин годичных колец и климатических параметров в этих условиях становится наиболее актуальным.</w:t>
      </w:r>
    </w:p>
    <w:p w14:paraId="0CA875F4" w14:textId="77777777" w:rsidR="008218C5" w:rsidRDefault="008218C5">
      <w:pPr>
        <w:suppressAutoHyphens w:val="0"/>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5C1BCCD" w14:textId="77777777" w:rsidR="00F24A27" w:rsidRPr="008218C5" w:rsidRDefault="00F24A27" w:rsidP="008218C5">
      <w:pPr>
        <w:spacing w:after="160" w:line="360" w:lineRule="auto"/>
        <w:ind w:firstLine="284"/>
        <w:jc w:val="both"/>
        <w:rPr>
          <w:rFonts w:ascii="Times New Roman" w:hAnsi="Times New Roman" w:cs="Times New Roman"/>
          <w:b/>
          <w:sz w:val="48"/>
          <w:szCs w:val="48"/>
        </w:rPr>
      </w:pPr>
      <w:r w:rsidRPr="008218C5">
        <w:rPr>
          <w:rFonts w:ascii="Times New Roman" w:hAnsi="Times New Roman" w:cs="Times New Roman"/>
          <w:b/>
          <w:sz w:val="48"/>
          <w:szCs w:val="48"/>
        </w:rPr>
        <w:lastRenderedPageBreak/>
        <w:t>Глава 2</w:t>
      </w:r>
      <w:r w:rsidR="008218C5">
        <w:rPr>
          <w:rFonts w:ascii="Times New Roman" w:hAnsi="Times New Roman" w:cs="Times New Roman"/>
          <w:b/>
          <w:sz w:val="48"/>
          <w:szCs w:val="48"/>
        </w:rPr>
        <w:t xml:space="preserve">. </w:t>
      </w:r>
      <w:r w:rsidRPr="008218C5">
        <w:rPr>
          <w:rFonts w:ascii="Times New Roman" w:hAnsi="Times New Roman" w:cs="Times New Roman"/>
          <w:b/>
          <w:sz w:val="48"/>
          <w:szCs w:val="48"/>
        </w:rPr>
        <w:t>Физиология и экология роста дерева.</w:t>
      </w:r>
    </w:p>
    <w:p w14:paraId="6474CFEC" w14:textId="77777777" w:rsidR="00F24A27" w:rsidRPr="00F24A27" w:rsidRDefault="00F24A27" w:rsidP="008218C5">
      <w:pPr>
        <w:spacing w:after="160" w:line="360" w:lineRule="auto"/>
        <w:ind w:firstLine="284"/>
        <w:rPr>
          <w:rFonts w:ascii="Times New Roman" w:hAnsi="Times New Roman" w:cs="Times New Roman"/>
          <w:b/>
          <w:sz w:val="32"/>
          <w:szCs w:val="32"/>
        </w:rPr>
      </w:pPr>
      <w:r w:rsidRPr="00F24A27">
        <w:rPr>
          <w:rFonts w:ascii="Times New Roman" w:hAnsi="Times New Roman" w:cs="Times New Roman"/>
          <w:b/>
          <w:sz w:val="32"/>
          <w:szCs w:val="32"/>
        </w:rPr>
        <w:t xml:space="preserve">Образование годичных колец у деревьев </w:t>
      </w:r>
      <w:r w:rsidR="00246B06">
        <w:rPr>
          <w:rStyle w:val="af0"/>
          <w:rFonts w:ascii="Times New Roman" w:hAnsi="Times New Roman" w:cs="Times New Roman"/>
          <w:b/>
          <w:sz w:val="32"/>
          <w:szCs w:val="32"/>
        </w:rPr>
        <w:footnoteReference w:id="2"/>
      </w:r>
    </w:p>
    <w:p w14:paraId="70598D90" w14:textId="77777777" w:rsidR="0015571C"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Годичные кольца – замкнутые полосы на срезе ствола дерева, образованные камбием. Камбий (</w:t>
      </w:r>
      <w:r w:rsidR="0015571C">
        <w:rPr>
          <w:rFonts w:ascii="Times New Roman" w:hAnsi="Times New Roman" w:cs="Times New Roman"/>
        </w:rPr>
        <w:t>рисунок3</w:t>
      </w:r>
      <w:r w:rsidRPr="00F24A27">
        <w:rPr>
          <w:rFonts w:ascii="Times New Roman" w:hAnsi="Times New Roman" w:cs="Times New Roman"/>
          <w:sz w:val="28"/>
          <w:szCs w:val="28"/>
        </w:rPr>
        <w:t xml:space="preserve">)- образовательная ткань преимущественно </w:t>
      </w:r>
      <w:r w:rsidR="0015571C">
        <w:rPr>
          <w:rFonts w:ascii="Times New Roman" w:hAnsi="Times New Roman" w:cs="Times New Roman"/>
          <w:sz w:val="28"/>
          <w:szCs w:val="28"/>
        </w:rPr>
        <w:t>г</w:t>
      </w:r>
      <w:r w:rsidRPr="00F24A27">
        <w:rPr>
          <w:rFonts w:ascii="Times New Roman" w:hAnsi="Times New Roman" w:cs="Times New Roman"/>
          <w:sz w:val="28"/>
          <w:szCs w:val="28"/>
        </w:rPr>
        <w:t xml:space="preserve">олосемянных и двудольных растений, которая располагается между древесиной </w:t>
      </w:r>
    </w:p>
    <w:p w14:paraId="3698BEAE" w14:textId="77777777" w:rsidR="00F24A27" w:rsidRPr="00F24A27" w:rsidRDefault="0015571C" w:rsidP="008218C5">
      <w:pPr>
        <w:spacing w:after="160" w:line="360" w:lineRule="auto"/>
        <w:ind w:firstLine="284"/>
        <w:rPr>
          <w:rFonts w:ascii="Times New Roman" w:hAnsi="Times New Roman" w:cs="Times New Roman"/>
          <w:sz w:val="28"/>
          <w:szCs w:val="28"/>
        </w:rPr>
      </w:pPr>
      <w:r w:rsidRPr="00F24A27">
        <w:rPr>
          <w:rFonts w:cs="Times New Roman"/>
          <w:noProof/>
          <w:lang w:eastAsia="ru-RU"/>
        </w:rPr>
        <w:drawing>
          <wp:anchor distT="0" distB="0" distL="114300" distR="114300" simplePos="0" relativeHeight="251662336" behindDoc="0" locked="0" layoutInCell="1" allowOverlap="1" wp14:anchorId="20B9BFE0" wp14:editId="1102C886">
            <wp:simplePos x="0" y="0"/>
            <wp:positionH relativeFrom="column">
              <wp:posOffset>-19685</wp:posOffset>
            </wp:positionH>
            <wp:positionV relativeFrom="paragraph">
              <wp:posOffset>746760</wp:posOffset>
            </wp:positionV>
            <wp:extent cx="5238750" cy="4257675"/>
            <wp:effectExtent l="0" t="0" r="0" b="9525"/>
            <wp:wrapTopAndBottom/>
            <wp:docPr id="8" name="Рисунок 8" descr="kamb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bi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27" w:rsidRPr="00F24A27">
        <w:rPr>
          <w:rFonts w:ascii="Times New Roman" w:hAnsi="Times New Roman" w:cs="Times New Roman"/>
          <w:sz w:val="28"/>
          <w:szCs w:val="28"/>
        </w:rPr>
        <w:t xml:space="preserve">и лубом. </w:t>
      </w:r>
      <w:r w:rsidR="00823B28">
        <w:rPr>
          <w:rFonts w:ascii="Times New Roman" w:hAnsi="Times New Roman" w:cs="Times New Roman"/>
          <w:sz w:val="28"/>
          <w:szCs w:val="28"/>
        </w:rPr>
        <w:t>Из клеток камбия впоследствии образуется механическая и проводящая ткани дерева.</w:t>
      </w:r>
    </w:p>
    <w:p w14:paraId="1CD7EC4F"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lastRenderedPageBreak/>
        <w:t>Рис</w:t>
      </w:r>
      <w:r w:rsidR="008218C5">
        <w:rPr>
          <w:rFonts w:ascii="Times New Roman" w:hAnsi="Times New Roman" w:cs="Times New Roman"/>
          <w:sz w:val="28"/>
          <w:szCs w:val="28"/>
        </w:rPr>
        <w:t xml:space="preserve">. </w:t>
      </w:r>
      <w:r w:rsidR="00A1155E" w:rsidRPr="00A1155E">
        <w:rPr>
          <w:rFonts w:ascii="Times New Roman" w:hAnsi="Times New Roman" w:cs="Times New Roman"/>
          <w:sz w:val="28"/>
          <w:szCs w:val="28"/>
        </w:rPr>
        <w:t xml:space="preserve">Схема строения дерева на спиле </w:t>
      </w:r>
      <w:r w:rsidRPr="00A1155E">
        <w:rPr>
          <w:rFonts w:ascii="Times New Roman" w:hAnsi="Times New Roman" w:cs="Times New Roman"/>
          <w:sz w:val="28"/>
          <w:szCs w:val="28"/>
        </w:rPr>
        <w:t xml:space="preserve"> </w:t>
      </w:r>
      <w:r w:rsidRPr="00F24A27">
        <w:rPr>
          <w:rFonts w:ascii="Times New Roman" w:hAnsi="Times New Roman" w:cs="Times New Roman"/>
          <w:sz w:val="28"/>
          <w:szCs w:val="28"/>
        </w:rPr>
        <w:t>(http://beaplanet.ru/stebel_rasteniya/stvol_dereva/kambiy.html)</w:t>
      </w:r>
    </w:p>
    <w:p w14:paraId="22915709" w14:textId="77777777" w:rsidR="00F24A27" w:rsidRPr="00F24A27" w:rsidRDefault="00F24A27" w:rsidP="008218C5">
      <w:pPr>
        <w:spacing w:after="160" w:line="360" w:lineRule="auto"/>
        <w:ind w:firstLine="284"/>
        <w:jc w:val="both"/>
        <w:rPr>
          <w:rFonts w:cs="Times New Roman"/>
        </w:rPr>
      </w:pPr>
      <w:r w:rsidRPr="00F24A27">
        <w:rPr>
          <w:rFonts w:ascii="Times New Roman" w:hAnsi="Times New Roman" w:cs="Times New Roman"/>
          <w:sz w:val="28"/>
          <w:szCs w:val="28"/>
        </w:rPr>
        <w:t>Годичные кольца на срезе ствола выглядят как чередование темных и светлых полос. Это обусловлено тем, что активность камбия в разное время года разная. Она может зависеть от разных факторов, например, от температур или количества осадков в разное время года. Сочетание из одной темной и одной светлой полосы принято называть годичным кольцо</w:t>
      </w:r>
      <w:r w:rsidR="0015571C">
        <w:rPr>
          <w:rFonts w:ascii="Times New Roman" w:hAnsi="Times New Roman" w:cs="Times New Roman"/>
          <w:sz w:val="28"/>
          <w:szCs w:val="28"/>
        </w:rPr>
        <w:t>.</w:t>
      </w:r>
      <w:r w:rsidRPr="00F24A27">
        <w:rPr>
          <w:rFonts w:ascii="Times New Roman" w:hAnsi="Times New Roman" w:cs="Times New Roman"/>
          <w:sz w:val="28"/>
          <w:szCs w:val="28"/>
        </w:rPr>
        <w:t xml:space="preserve"> В нашей местности светлым частям кольца соответствуют весенние и летние месяца, а темным - осенние.</w:t>
      </w:r>
      <w:r w:rsidR="0015571C">
        <w:rPr>
          <w:rFonts w:ascii="Times New Roman" w:hAnsi="Times New Roman" w:cs="Times New Roman"/>
          <w:sz w:val="28"/>
          <w:szCs w:val="28"/>
        </w:rPr>
        <w:t xml:space="preserve"> В средней полосе России зимой у деревьев не образуются кольца. Весной во время активного роста дерева она </w:t>
      </w:r>
      <w:r w:rsidR="00823B28">
        <w:rPr>
          <w:rFonts w:ascii="Times New Roman" w:hAnsi="Times New Roman" w:cs="Times New Roman"/>
          <w:sz w:val="28"/>
          <w:szCs w:val="28"/>
        </w:rPr>
        <w:t>нуждается</w:t>
      </w:r>
      <w:r w:rsidR="0015571C">
        <w:rPr>
          <w:rFonts w:ascii="Times New Roman" w:hAnsi="Times New Roman" w:cs="Times New Roman"/>
          <w:sz w:val="28"/>
          <w:szCs w:val="28"/>
        </w:rPr>
        <w:t xml:space="preserve"> в большом количестве питательных веществ. И воды. Для их получения дереву необходимо большое количество проводящей ткани. Поэтому весной из клеток камбия </w:t>
      </w:r>
      <w:proofErr w:type="spellStart"/>
      <w:r w:rsidR="00823B28">
        <w:rPr>
          <w:rFonts w:ascii="Times New Roman" w:hAnsi="Times New Roman" w:cs="Times New Roman"/>
          <w:sz w:val="28"/>
          <w:szCs w:val="28"/>
        </w:rPr>
        <w:t>образутся</w:t>
      </w:r>
      <w:proofErr w:type="spellEnd"/>
      <w:r w:rsidR="0015571C">
        <w:rPr>
          <w:rFonts w:ascii="Times New Roman" w:hAnsi="Times New Roman" w:cs="Times New Roman"/>
          <w:sz w:val="28"/>
          <w:szCs w:val="28"/>
        </w:rPr>
        <w:t xml:space="preserve"> проводящая ткань, с </w:t>
      </w:r>
      <w:proofErr w:type="spellStart"/>
      <w:r w:rsidR="0015571C">
        <w:rPr>
          <w:rFonts w:ascii="Times New Roman" w:hAnsi="Times New Roman" w:cs="Times New Roman"/>
          <w:sz w:val="28"/>
          <w:szCs w:val="28"/>
        </w:rPr>
        <w:t>широкопросветными</w:t>
      </w:r>
      <w:proofErr w:type="spellEnd"/>
      <w:r w:rsidR="0015571C">
        <w:rPr>
          <w:rFonts w:ascii="Times New Roman" w:hAnsi="Times New Roman" w:cs="Times New Roman"/>
          <w:sz w:val="28"/>
          <w:szCs w:val="28"/>
        </w:rPr>
        <w:t xml:space="preserve"> клетками. Это необходимо для того, чтобы вода и питательные вещества могли </w:t>
      </w:r>
      <w:r w:rsidR="00823B28">
        <w:rPr>
          <w:rFonts w:ascii="Times New Roman" w:hAnsi="Times New Roman" w:cs="Times New Roman"/>
          <w:sz w:val="28"/>
          <w:szCs w:val="28"/>
        </w:rPr>
        <w:t>беспрепятственно</w:t>
      </w:r>
      <w:r w:rsidR="0015571C">
        <w:rPr>
          <w:rFonts w:ascii="Times New Roman" w:hAnsi="Times New Roman" w:cs="Times New Roman"/>
          <w:sz w:val="28"/>
          <w:szCs w:val="28"/>
        </w:rPr>
        <w:t xml:space="preserve"> проходить по ней из корней к </w:t>
      </w:r>
      <w:r w:rsidR="00823B28">
        <w:rPr>
          <w:rFonts w:ascii="Times New Roman" w:hAnsi="Times New Roman" w:cs="Times New Roman"/>
          <w:sz w:val="28"/>
          <w:szCs w:val="28"/>
        </w:rPr>
        <w:t>верхней</w:t>
      </w:r>
      <w:r w:rsidR="0015571C">
        <w:rPr>
          <w:rFonts w:ascii="Times New Roman" w:hAnsi="Times New Roman" w:cs="Times New Roman"/>
          <w:sz w:val="28"/>
          <w:szCs w:val="28"/>
        </w:rPr>
        <w:t xml:space="preserve"> части дерева. Так весной и летом происходит образование светлой части годичного кольца. Осенью, когда процессы жизнедеятельности дерева замедляются, из </w:t>
      </w:r>
      <w:r w:rsidR="00823B28">
        <w:rPr>
          <w:rFonts w:ascii="Times New Roman" w:hAnsi="Times New Roman" w:cs="Times New Roman"/>
          <w:sz w:val="28"/>
          <w:szCs w:val="28"/>
        </w:rPr>
        <w:t>клеток</w:t>
      </w:r>
      <w:r w:rsidR="0015571C">
        <w:rPr>
          <w:rFonts w:ascii="Times New Roman" w:hAnsi="Times New Roman" w:cs="Times New Roman"/>
          <w:sz w:val="28"/>
          <w:szCs w:val="28"/>
        </w:rPr>
        <w:t xml:space="preserve"> камбия начинает </w:t>
      </w:r>
      <w:r w:rsidR="00823B28">
        <w:rPr>
          <w:rFonts w:ascii="Times New Roman" w:hAnsi="Times New Roman" w:cs="Times New Roman"/>
          <w:sz w:val="28"/>
          <w:szCs w:val="28"/>
        </w:rPr>
        <w:t>образовываться</w:t>
      </w:r>
      <w:r w:rsidR="0015571C">
        <w:rPr>
          <w:rFonts w:ascii="Times New Roman" w:hAnsi="Times New Roman" w:cs="Times New Roman"/>
          <w:sz w:val="28"/>
          <w:szCs w:val="28"/>
        </w:rPr>
        <w:t xml:space="preserve"> механическая ткань. Она состоит из </w:t>
      </w:r>
      <w:r w:rsidR="00823B28">
        <w:rPr>
          <w:rFonts w:ascii="Times New Roman" w:hAnsi="Times New Roman" w:cs="Times New Roman"/>
          <w:sz w:val="28"/>
          <w:szCs w:val="28"/>
        </w:rPr>
        <w:t>узко просветных</w:t>
      </w:r>
      <w:r w:rsidR="0015571C">
        <w:rPr>
          <w:rFonts w:ascii="Times New Roman" w:hAnsi="Times New Roman" w:cs="Times New Roman"/>
          <w:sz w:val="28"/>
          <w:szCs w:val="28"/>
        </w:rPr>
        <w:t xml:space="preserve"> клеток  с утолщенными клетками. </w:t>
      </w:r>
      <w:r w:rsidR="00823B28">
        <w:rPr>
          <w:rFonts w:ascii="Times New Roman" w:hAnsi="Times New Roman" w:cs="Times New Roman"/>
          <w:sz w:val="28"/>
          <w:szCs w:val="28"/>
        </w:rPr>
        <w:t xml:space="preserve">Эта ткань находится ближе к краю дерева. Так происходит образование осенней части годичного кольца. Разница между годами видна благодаря разнице структур осеннего и </w:t>
      </w:r>
      <w:proofErr w:type="spellStart"/>
      <w:r w:rsidR="00823B28">
        <w:rPr>
          <w:rFonts w:ascii="Times New Roman" w:hAnsi="Times New Roman" w:cs="Times New Roman"/>
          <w:sz w:val="28"/>
          <w:szCs w:val="28"/>
        </w:rPr>
        <w:t>весеннелетнего</w:t>
      </w:r>
      <w:proofErr w:type="spellEnd"/>
      <w:r w:rsidR="00823B28">
        <w:rPr>
          <w:rFonts w:ascii="Times New Roman" w:hAnsi="Times New Roman" w:cs="Times New Roman"/>
          <w:sz w:val="28"/>
          <w:szCs w:val="28"/>
        </w:rPr>
        <w:t xml:space="preserve"> частей колец. Науки, изучающие кольца в качестве материала для работы выбирают хвойные породы, так как у них механическая ткань темнее проводящей. </w:t>
      </w:r>
      <w:r w:rsidR="00B56524">
        <w:rPr>
          <w:rFonts w:ascii="Times New Roman" w:hAnsi="Times New Roman" w:cs="Times New Roman"/>
          <w:sz w:val="28"/>
          <w:szCs w:val="28"/>
        </w:rPr>
        <w:t xml:space="preserve">Для </w:t>
      </w:r>
      <w:r w:rsidR="00823B28">
        <w:rPr>
          <w:rFonts w:ascii="Times New Roman" w:hAnsi="Times New Roman" w:cs="Times New Roman"/>
          <w:sz w:val="28"/>
          <w:szCs w:val="28"/>
        </w:rPr>
        <w:t>лиственных</w:t>
      </w:r>
      <w:r w:rsidR="00B56524">
        <w:rPr>
          <w:rFonts w:ascii="Times New Roman" w:hAnsi="Times New Roman" w:cs="Times New Roman"/>
          <w:sz w:val="28"/>
          <w:szCs w:val="28"/>
        </w:rPr>
        <w:t xml:space="preserve"> пород требуется окраска для того, чтобы отличить осеннее кольцо от </w:t>
      </w:r>
      <w:proofErr w:type="spellStart"/>
      <w:r w:rsidR="00B56524">
        <w:rPr>
          <w:rFonts w:ascii="Times New Roman" w:hAnsi="Times New Roman" w:cs="Times New Roman"/>
          <w:sz w:val="28"/>
          <w:szCs w:val="28"/>
        </w:rPr>
        <w:t>весеннелетнего</w:t>
      </w:r>
      <w:proofErr w:type="spellEnd"/>
      <w:r w:rsidR="00B56524">
        <w:rPr>
          <w:rFonts w:ascii="Times New Roman" w:hAnsi="Times New Roman" w:cs="Times New Roman"/>
          <w:sz w:val="28"/>
          <w:szCs w:val="28"/>
        </w:rPr>
        <w:t>.</w:t>
      </w:r>
      <w:r w:rsidRPr="00F24A27">
        <w:rPr>
          <w:rFonts w:ascii="Times New Roman" w:hAnsi="Times New Roman" w:cs="Times New Roman"/>
          <w:sz w:val="28"/>
          <w:szCs w:val="28"/>
        </w:rPr>
        <w:t xml:space="preserve"> </w:t>
      </w:r>
      <w:r w:rsidR="00823B28" w:rsidRPr="00F24A27">
        <w:rPr>
          <w:rFonts w:ascii="Times New Roman" w:hAnsi="Times New Roman" w:cs="Times New Roman"/>
          <w:sz w:val="28"/>
          <w:szCs w:val="28"/>
        </w:rPr>
        <w:t>У южных растений нет годичных колец, так как кольцо возможно увидеть из-за нерав</w:t>
      </w:r>
      <w:r w:rsidR="00823B28">
        <w:rPr>
          <w:rFonts w:ascii="Times New Roman" w:hAnsi="Times New Roman" w:cs="Times New Roman"/>
          <w:sz w:val="28"/>
          <w:szCs w:val="28"/>
        </w:rPr>
        <w:t>номерного роста дерева в течение</w:t>
      </w:r>
      <w:r w:rsidR="00823B28" w:rsidRPr="00F24A27">
        <w:rPr>
          <w:rFonts w:ascii="Times New Roman" w:hAnsi="Times New Roman" w:cs="Times New Roman"/>
          <w:sz w:val="28"/>
          <w:szCs w:val="28"/>
        </w:rPr>
        <w:t xml:space="preserve"> года, а на юге дерево в течение года растет равномерно. </w:t>
      </w:r>
      <w:r w:rsidRPr="00F24A27">
        <w:rPr>
          <w:rFonts w:ascii="Times New Roman" w:hAnsi="Times New Roman" w:cs="Times New Roman"/>
          <w:sz w:val="28"/>
          <w:szCs w:val="28"/>
        </w:rPr>
        <w:t xml:space="preserve">Также у отдельно стоящих деревьев кольца у основания толще, чем наверху, а у лесных деревьев наоборот. В начале жизни у дерева самые толстые годичные </w:t>
      </w:r>
      <w:r w:rsidRPr="00F24A27">
        <w:rPr>
          <w:rFonts w:ascii="Times New Roman" w:hAnsi="Times New Roman" w:cs="Times New Roman"/>
          <w:sz w:val="28"/>
          <w:szCs w:val="28"/>
        </w:rPr>
        <w:lastRenderedPageBreak/>
        <w:t>кольца, к середине жизни их толщина усредняется, а в конце кольца становятся тоньше из-за пониженной активности камбия.</w:t>
      </w:r>
      <w:r w:rsidRPr="00F24A27">
        <w:rPr>
          <w:rFonts w:cs="Times New Roman"/>
        </w:rPr>
        <w:t xml:space="preserve"> </w:t>
      </w:r>
    </w:p>
    <w:p w14:paraId="6329F09A" w14:textId="5AC5304B" w:rsidR="00427416"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sz w:val="32"/>
          <w:szCs w:val="32"/>
        </w:rPr>
        <w:t>Экология. Закон ограничивающего фактора.</w:t>
      </w:r>
      <w:r w:rsidR="00246B06">
        <w:rPr>
          <w:rStyle w:val="af0"/>
          <w:rFonts w:ascii="Times New Roman" w:hAnsi="Times New Roman" w:cs="Times New Roman"/>
          <w:b/>
          <w:sz w:val="32"/>
          <w:szCs w:val="32"/>
        </w:rPr>
        <w:footnoteReference w:id="3"/>
      </w:r>
      <w:r w:rsidRPr="00F24A27">
        <w:rPr>
          <w:rFonts w:ascii="Times New Roman" w:hAnsi="Times New Roman" w:cs="Times New Roman"/>
          <w:sz w:val="28"/>
          <w:szCs w:val="28"/>
        </w:rPr>
        <w:t xml:space="preserve"> На каждый организм влияет множество факторов. Степень влияния тех или иных факторов для каждого организма различна. Закон оптимума показывает, как организмы переносят влияния внешних факторов. Закон гласит, что любой фактор имеет пределы положительного влияния на организм. Если влияние фактора меньше или больше значений зоны оптимума, </w:t>
      </w:r>
      <w:r w:rsidR="008162FF">
        <w:rPr>
          <w:rFonts w:ascii="Times New Roman" w:hAnsi="Times New Roman" w:cs="Times New Roman"/>
          <w:sz w:val="28"/>
          <w:szCs w:val="28"/>
        </w:rPr>
        <w:t>то начинается угнетение организма, а затем гибель</w:t>
      </w:r>
      <w:r w:rsidR="00427416">
        <w:rPr>
          <w:noProof/>
          <w:lang w:eastAsia="ru-RU"/>
        </w:rPr>
        <w:drawing>
          <wp:anchor distT="0" distB="0" distL="114300" distR="114300" simplePos="0" relativeHeight="251663360" behindDoc="0" locked="0" layoutInCell="1" allowOverlap="1" wp14:anchorId="32D36F7B" wp14:editId="7468A15D">
            <wp:simplePos x="0" y="0"/>
            <wp:positionH relativeFrom="column">
              <wp:posOffset>551815</wp:posOffset>
            </wp:positionH>
            <wp:positionV relativeFrom="paragraph">
              <wp:posOffset>1337310</wp:posOffset>
            </wp:positionV>
            <wp:extent cx="4057650" cy="2743200"/>
            <wp:effectExtent l="0" t="0" r="0" b="0"/>
            <wp:wrapTopAndBottom/>
            <wp:docPr id="2" name="Рисунок 2" descr="Картинки по запросу закон оптимума 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закон оптимума граф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2FF">
        <w:rPr>
          <w:rFonts w:ascii="Times New Roman" w:hAnsi="Times New Roman" w:cs="Times New Roman"/>
          <w:sz w:val="28"/>
          <w:szCs w:val="28"/>
        </w:rPr>
        <w:t xml:space="preserve"> </w:t>
      </w:r>
      <w:r w:rsidR="009C68F3">
        <w:rPr>
          <w:rFonts w:ascii="Times New Roman" w:hAnsi="Times New Roman" w:cs="Times New Roman"/>
          <w:sz w:val="28"/>
          <w:szCs w:val="28"/>
        </w:rPr>
        <w:t>(рис.4)</w:t>
      </w:r>
      <w:r w:rsidRPr="00F24A27">
        <w:rPr>
          <w:rFonts w:ascii="Times New Roman" w:hAnsi="Times New Roman" w:cs="Times New Roman"/>
          <w:sz w:val="28"/>
          <w:szCs w:val="28"/>
        </w:rPr>
        <w:t>.</w:t>
      </w:r>
      <w:r w:rsidR="00427416" w:rsidRPr="00427416">
        <w:rPr>
          <w:noProof/>
          <w:lang w:eastAsia="ru-RU"/>
        </w:rPr>
        <w:t xml:space="preserve"> </w:t>
      </w:r>
    </w:p>
    <w:p w14:paraId="5B00401A" w14:textId="77777777" w:rsidR="00427416" w:rsidRPr="00427416" w:rsidRDefault="00427416" w:rsidP="009C68F3">
      <w:pPr>
        <w:spacing w:after="160" w:line="360" w:lineRule="auto"/>
        <w:ind w:firstLine="284"/>
        <w:rPr>
          <w:rFonts w:ascii="Times New Roman" w:hAnsi="Times New Roman" w:cs="Times New Roman"/>
        </w:rPr>
      </w:pPr>
      <w:r>
        <w:rPr>
          <w:rFonts w:ascii="Times New Roman" w:hAnsi="Times New Roman" w:cs="Times New Roman"/>
          <w:sz w:val="28"/>
          <w:szCs w:val="28"/>
        </w:rPr>
        <w:t>Рис</w:t>
      </w:r>
      <w:r w:rsidR="009C68F3">
        <w:rPr>
          <w:rFonts w:ascii="Times New Roman" w:hAnsi="Times New Roman" w:cs="Times New Roman"/>
          <w:sz w:val="28"/>
          <w:szCs w:val="28"/>
        </w:rPr>
        <w:t>.4. З</w:t>
      </w:r>
      <w:r>
        <w:rPr>
          <w:rFonts w:ascii="Times New Roman" w:hAnsi="Times New Roman" w:cs="Times New Roman"/>
          <w:sz w:val="28"/>
          <w:szCs w:val="28"/>
        </w:rPr>
        <w:t xml:space="preserve">акон оптимума </w:t>
      </w:r>
      <w:r w:rsidR="009C68F3">
        <w:rPr>
          <w:rFonts w:ascii="Times New Roman" w:hAnsi="Times New Roman" w:cs="Times New Roman"/>
          <w:sz w:val="28"/>
          <w:szCs w:val="28"/>
        </w:rPr>
        <w:t>(</w:t>
      </w:r>
      <w:r w:rsidRPr="00427416">
        <w:rPr>
          <w:rFonts w:ascii="Times New Roman" w:hAnsi="Times New Roman" w:cs="Times New Roman"/>
        </w:rPr>
        <w:t>http://konspekta.net/studopediaorg/baza1/21644179771.files/image012.jpg</w:t>
      </w:r>
      <w:r w:rsidR="009C68F3">
        <w:rPr>
          <w:rFonts w:ascii="Times New Roman" w:hAnsi="Times New Roman" w:cs="Times New Roman"/>
        </w:rPr>
        <w:t>)</w:t>
      </w:r>
    </w:p>
    <w:p w14:paraId="33A7FE76" w14:textId="77777777" w:rsid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В природе на организм влияет не один, а несколько факторов. </w:t>
      </w:r>
      <w:r w:rsidR="00427416">
        <w:rPr>
          <w:rFonts w:ascii="Times New Roman" w:hAnsi="Times New Roman" w:cs="Times New Roman"/>
          <w:sz w:val="28"/>
          <w:szCs w:val="28"/>
        </w:rPr>
        <w:t xml:space="preserve">Закон лимитирующего фактора позволяет оценить степень влияния разных факторов на организм. Закон гласит, что активность биологических </w:t>
      </w:r>
      <w:r w:rsidR="00823B28">
        <w:rPr>
          <w:rFonts w:ascii="Times New Roman" w:hAnsi="Times New Roman" w:cs="Times New Roman"/>
          <w:sz w:val="28"/>
          <w:szCs w:val="28"/>
        </w:rPr>
        <w:t>процессов</w:t>
      </w:r>
      <w:r w:rsidR="00427416">
        <w:rPr>
          <w:rFonts w:ascii="Times New Roman" w:hAnsi="Times New Roman" w:cs="Times New Roman"/>
          <w:sz w:val="28"/>
          <w:szCs w:val="28"/>
        </w:rPr>
        <w:t xml:space="preserve"> </w:t>
      </w:r>
      <w:r w:rsidR="00823B28">
        <w:rPr>
          <w:rFonts w:ascii="Times New Roman" w:hAnsi="Times New Roman" w:cs="Times New Roman"/>
          <w:sz w:val="28"/>
          <w:szCs w:val="28"/>
        </w:rPr>
        <w:t>ограничивается</w:t>
      </w:r>
      <w:r w:rsidR="00427416">
        <w:rPr>
          <w:rFonts w:ascii="Times New Roman" w:hAnsi="Times New Roman" w:cs="Times New Roman"/>
          <w:sz w:val="28"/>
          <w:szCs w:val="28"/>
        </w:rPr>
        <w:t xml:space="preserve"> </w:t>
      </w:r>
      <w:r w:rsidR="00823B28">
        <w:rPr>
          <w:rFonts w:ascii="Times New Roman" w:hAnsi="Times New Roman" w:cs="Times New Roman"/>
          <w:sz w:val="28"/>
          <w:szCs w:val="28"/>
        </w:rPr>
        <w:t>фактором,</w:t>
      </w:r>
      <w:r w:rsidR="00427416">
        <w:rPr>
          <w:rFonts w:ascii="Times New Roman" w:hAnsi="Times New Roman" w:cs="Times New Roman"/>
          <w:sz w:val="28"/>
          <w:szCs w:val="28"/>
        </w:rPr>
        <w:t xml:space="preserve"> наиболее отходящим от оптимума. </w:t>
      </w:r>
      <w:r w:rsidR="00823B28">
        <w:rPr>
          <w:rFonts w:ascii="Times New Roman" w:hAnsi="Times New Roman" w:cs="Times New Roman"/>
          <w:sz w:val="28"/>
          <w:szCs w:val="28"/>
        </w:rPr>
        <w:t>То есть</w:t>
      </w:r>
      <w:r w:rsidR="00427416">
        <w:rPr>
          <w:rFonts w:ascii="Times New Roman" w:hAnsi="Times New Roman" w:cs="Times New Roman"/>
          <w:sz w:val="28"/>
          <w:szCs w:val="28"/>
        </w:rPr>
        <w:t xml:space="preserve"> организм не </w:t>
      </w:r>
      <w:r w:rsidR="00823B28">
        <w:rPr>
          <w:rFonts w:ascii="Times New Roman" w:hAnsi="Times New Roman" w:cs="Times New Roman"/>
          <w:sz w:val="28"/>
          <w:szCs w:val="28"/>
        </w:rPr>
        <w:t>может</w:t>
      </w:r>
      <w:r w:rsidR="00427416">
        <w:rPr>
          <w:rFonts w:ascii="Times New Roman" w:hAnsi="Times New Roman" w:cs="Times New Roman"/>
          <w:sz w:val="28"/>
          <w:szCs w:val="28"/>
        </w:rPr>
        <w:t xml:space="preserve"> функционировать </w:t>
      </w:r>
      <w:r w:rsidR="00823B28">
        <w:rPr>
          <w:rFonts w:ascii="Times New Roman" w:hAnsi="Times New Roman" w:cs="Times New Roman"/>
          <w:sz w:val="28"/>
          <w:szCs w:val="28"/>
        </w:rPr>
        <w:t>активнее,</w:t>
      </w:r>
      <w:r w:rsidR="00427416">
        <w:rPr>
          <w:rFonts w:ascii="Times New Roman" w:hAnsi="Times New Roman" w:cs="Times New Roman"/>
          <w:sz w:val="28"/>
          <w:szCs w:val="28"/>
        </w:rPr>
        <w:t xml:space="preserve"> чем это позволяет лимитирующий фактор. </w:t>
      </w:r>
      <w:r w:rsidR="00823B28">
        <w:rPr>
          <w:rFonts w:ascii="Times New Roman" w:hAnsi="Times New Roman" w:cs="Times New Roman"/>
          <w:sz w:val="28"/>
          <w:szCs w:val="28"/>
        </w:rPr>
        <w:t xml:space="preserve">Если значения этого фактора начнут улучшаться, активность организма будет расти до тех пор, пока не появится новый </w:t>
      </w:r>
      <w:r w:rsidR="00823B28">
        <w:rPr>
          <w:rFonts w:ascii="Times New Roman" w:hAnsi="Times New Roman" w:cs="Times New Roman"/>
          <w:sz w:val="28"/>
          <w:szCs w:val="28"/>
        </w:rPr>
        <w:lastRenderedPageBreak/>
        <w:t>лимитирующий фактор. Этот</w:t>
      </w:r>
      <w:r w:rsidR="008A0B97">
        <w:rPr>
          <w:rFonts w:ascii="Times New Roman" w:hAnsi="Times New Roman" w:cs="Times New Roman"/>
          <w:sz w:val="28"/>
          <w:szCs w:val="28"/>
        </w:rPr>
        <w:t xml:space="preserve"> пример можно </w:t>
      </w:r>
      <w:r w:rsidR="00823B28">
        <w:rPr>
          <w:rFonts w:ascii="Times New Roman" w:hAnsi="Times New Roman" w:cs="Times New Roman"/>
          <w:sz w:val="28"/>
          <w:szCs w:val="28"/>
        </w:rPr>
        <w:t>проиллюстрировать</w:t>
      </w:r>
      <w:r w:rsidR="008A0B97">
        <w:rPr>
          <w:rFonts w:ascii="Times New Roman" w:hAnsi="Times New Roman" w:cs="Times New Roman"/>
          <w:sz w:val="28"/>
          <w:szCs w:val="28"/>
        </w:rPr>
        <w:t xml:space="preserve"> при помощи бочки </w:t>
      </w:r>
      <w:r w:rsidR="00823B28">
        <w:rPr>
          <w:rFonts w:ascii="Times New Roman" w:hAnsi="Times New Roman" w:cs="Times New Roman"/>
          <w:sz w:val="28"/>
          <w:szCs w:val="28"/>
        </w:rPr>
        <w:t>Либиха</w:t>
      </w:r>
      <w:r w:rsidR="009C68F3">
        <w:rPr>
          <w:rFonts w:ascii="Times New Roman" w:hAnsi="Times New Roman" w:cs="Times New Roman"/>
          <w:sz w:val="28"/>
          <w:szCs w:val="28"/>
        </w:rPr>
        <w:t xml:space="preserve"> (рис. 5)</w:t>
      </w:r>
      <w:r w:rsidR="008A0B97">
        <w:rPr>
          <w:rFonts w:ascii="Times New Roman" w:hAnsi="Times New Roman" w:cs="Times New Roman"/>
          <w:sz w:val="28"/>
          <w:szCs w:val="28"/>
        </w:rPr>
        <w:t xml:space="preserve">. В этой бочке доски разной длинны и </w:t>
      </w:r>
      <w:r w:rsidR="00823B28">
        <w:rPr>
          <w:rFonts w:ascii="Times New Roman" w:hAnsi="Times New Roman" w:cs="Times New Roman"/>
          <w:sz w:val="28"/>
          <w:szCs w:val="28"/>
        </w:rPr>
        <w:t>вода,</w:t>
      </w:r>
      <w:r w:rsidR="008A0B97">
        <w:rPr>
          <w:rFonts w:ascii="Times New Roman" w:hAnsi="Times New Roman" w:cs="Times New Roman"/>
          <w:sz w:val="28"/>
          <w:szCs w:val="28"/>
        </w:rPr>
        <w:t xml:space="preserve"> налитая в нее будет переливаться через край самой короткой доски, а длинна остальных уже не будет иметь значение. </w:t>
      </w:r>
    </w:p>
    <w:p w14:paraId="4ED9C69D" w14:textId="77777777" w:rsidR="008A0B97" w:rsidRPr="00F24A27" w:rsidRDefault="008A0B97" w:rsidP="008218C5">
      <w:pPr>
        <w:spacing w:after="160" w:line="360" w:lineRule="auto"/>
        <w:ind w:firstLine="284"/>
        <w:jc w:val="both"/>
        <w:rPr>
          <w:rFonts w:ascii="Times New Roman" w:hAnsi="Times New Roman" w:cs="Times New Roman"/>
          <w:sz w:val="28"/>
          <w:szCs w:val="28"/>
        </w:rPr>
      </w:pPr>
      <w:r w:rsidRPr="008A0B97">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6D036B43" wp14:editId="3736DA8F">
            <wp:simplePos x="0" y="0"/>
            <wp:positionH relativeFrom="column">
              <wp:posOffset>-635</wp:posOffset>
            </wp:positionH>
            <wp:positionV relativeFrom="paragraph">
              <wp:posOffset>3810</wp:posOffset>
            </wp:positionV>
            <wp:extent cx="4495800" cy="3371850"/>
            <wp:effectExtent l="0" t="0" r="0" b="0"/>
            <wp:wrapTopAndBottom/>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8F3">
        <w:rPr>
          <w:rFonts w:ascii="Times New Roman" w:hAnsi="Times New Roman" w:cs="Times New Roman"/>
          <w:sz w:val="28"/>
          <w:szCs w:val="28"/>
        </w:rPr>
        <w:t>Рис.</w:t>
      </w:r>
      <w:r w:rsidR="00823B28">
        <w:rPr>
          <w:rFonts w:ascii="Times New Roman" w:hAnsi="Times New Roman" w:cs="Times New Roman"/>
          <w:sz w:val="28"/>
          <w:szCs w:val="28"/>
        </w:rPr>
        <w:t>5</w:t>
      </w:r>
      <w:r w:rsidR="009C68F3">
        <w:rPr>
          <w:rFonts w:ascii="Times New Roman" w:hAnsi="Times New Roman" w:cs="Times New Roman"/>
          <w:sz w:val="28"/>
          <w:szCs w:val="28"/>
        </w:rPr>
        <w:t>. Б</w:t>
      </w:r>
      <w:r w:rsidR="00823B28">
        <w:rPr>
          <w:rFonts w:ascii="Times New Roman" w:hAnsi="Times New Roman" w:cs="Times New Roman"/>
          <w:sz w:val="28"/>
          <w:szCs w:val="28"/>
        </w:rPr>
        <w:t xml:space="preserve">очка Либиха </w:t>
      </w:r>
      <w:r w:rsidR="009C68F3">
        <w:rPr>
          <w:rFonts w:ascii="Times New Roman" w:hAnsi="Times New Roman" w:cs="Times New Roman"/>
          <w:sz w:val="28"/>
          <w:szCs w:val="28"/>
        </w:rPr>
        <w:t>(</w:t>
      </w:r>
      <w:r w:rsidR="00823B28" w:rsidRPr="008A0B97">
        <w:rPr>
          <w:rFonts w:ascii="Times New Roman" w:hAnsi="Times New Roman" w:cs="Times New Roman"/>
          <w:sz w:val="28"/>
          <w:szCs w:val="28"/>
        </w:rPr>
        <w:t>http://images.myshared.ru/4/325054/slide_16.jpg</w:t>
      </w:r>
      <w:r w:rsidR="009C68F3">
        <w:rPr>
          <w:rFonts w:ascii="Times New Roman" w:hAnsi="Times New Roman" w:cs="Times New Roman"/>
          <w:sz w:val="28"/>
          <w:szCs w:val="28"/>
        </w:rPr>
        <w:t>)</w:t>
      </w:r>
    </w:p>
    <w:p w14:paraId="13A55565" w14:textId="798CC3E4"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На толщину годичных колец ели влияет много разных факторов, в том числе и климатические.  Климатическими факторами, влияющими на толщину колец, являются температура и количество осадков. Один из этих факторов может быть ограничивающим. Сложность работы по дендроклиматологии в средней полосе России заключается в том, что не один из климатических фактором не является ограничивающим. Это связанно с тем, что в средней полосе России умеренно-континентальный климат, то есть достаточное количество осадков и </w:t>
      </w:r>
      <w:r w:rsidR="008162FF">
        <w:rPr>
          <w:rFonts w:ascii="Times New Roman" w:hAnsi="Times New Roman" w:cs="Times New Roman"/>
          <w:sz w:val="28"/>
          <w:szCs w:val="28"/>
        </w:rPr>
        <w:t>нормальная температура.</w:t>
      </w:r>
    </w:p>
    <w:p w14:paraId="48C9CDCC"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b/>
          <w:sz w:val="32"/>
          <w:szCs w:val="32"/>
        </w:rPr>
        <w:t xml:space="preserve">Климатические условия </w:t>
      </w:r>
      <w:r w:rsidR="009C68F3">
        <w:rPr>
          <w:rFonts w:ascii="Times New Roman" w:hAnsi="Times New Roman" w:cs="Times New Roman"/>
          <w:b/>
          <w:sz w:val="32"/>
          <w:szCs w:val="32"/>
        </w:rPr>
        <w:t>К</w:t>
      </w:r>
      <w:r w:rsidRPr="00F24A27">
        <w:rPr>
          <w:rFonts w:ascii="Times New Roman" w:hAnsi="Times New Roman" w:cs="Times New Roman"/>
          <w:b/>
          <w:sz w:val="32"/>
          <w:szCs w:val="32"/>
        </w:rPr>
        <w:t>остромской области</w:t>
      </w:r>
      <w:proofErr w:type="gramStart"/>
      <w:r w:rsidR="00246B06">
        <w:rPr>
          <w:rStyle w:val="af0"/>
          <w:rFonts w:ascii="Times New Roman" w:hAnsi="Times New Roman" w:cs="Times New Roman"/>
          <w:b/>
          <w:sz w:val="32"/>
          <w:szCs w:val="32"/>
        </w:rPr>
        <w:footnoteReference w:id="4"/>
      </w:r>
      <w:r w:rsidRPr="00F24A27">
        <w:rPr>
          <w:rFonts w:ascii="Times New Roman" w:hAnsi="Times New Roman" w:cs="Times New Roman"/>
          <w:sz w:val="28"/>
          <w:szCs w:val="28"/>
        </w:rPr>
        <w:t xml:space="preserve"> (</w:t>
      </w:r>
      <w:hyperlink r:id="rId14" w:history="1">
        <w:r w:rsidR="00246B06">
          <w:rPr>
            <w:rFonts w:cs="Times New Roman"/>
          </w:rPr>
          <w:t>)</w:t>
        </w:r>
        <w:proofErr w:type="spellStart"/>
        <w:proofErr w:type="gramEnd"/>
        <w:r w:rsidRPr="00F24A27">
          <w:rPr>
            <w:rFonts w:ascii="Times New Roman" w:hAnsi="Times New Roman" w:cs="Times New Roman"/>
            <w:sz w:val="28"/>
            <w:szCs w:val="28"/>
          </w:rPr>
          <w:t>Дендроклиматологические</w:t>
        </w:r>
        <w:proofErr w:type="spellEnd"/>
        <w:r w:rsidRPr="00F24A27">
          <w:rPr>
            <w:rFonts w:ascii="Times New Roman" w:hAnsi="Times New Roman" w:cs="Times New Roman"/>
            <w:sz w:val="28"/>
            <w:szCs w:val="28"/>
          </w:rPr>
          <w:t xml:space="preserve"> исследования велись в Костромской области  более 10 лет.</w:t>
        </w:r>
        <w:r w:rsidR="00823B28">
          <w:rPr>
            <w:rFonts w:ascii="Times New Roman" w:hAnsi="Times New Roman" w:cs="Times New Roman"/>
            <w:sz w:val="28"/>
            <w:szCs w:val="28"/>
          </w:rPr>
          <w:t xml:space="preserve"> Эти исследование в данной местности актуальны в связи с </w:t>
        </w:r>
        <w:r w:rsidR="00823B28">
          <w:rPr>
            <w:rFonts w:ascii="Times New Roman" w:hAnsi="Times New Roman" w:cs="Times New Roman"/>
            <w:sz w:val="28"/>
            <w:szCs w:val="28"/>
          </w:rPr>
          <w:lastRenderedPageBreak/>
          <w:t>большим количеством лесозаготовок.</w:t>
        </w:r>
        <w:r w:rsidRPr="00F24A27">
          <w:rPr>
            <w:rFonts w:ascii="Times New Roman" w:hAnsi="Times New Roman" w:cs="Times New Roman"/>
            <w:sz w:val="28"/>
            <w:szCs w:val="28"/>
          </w:rPr>
          <w:t xml:space="preserve"> В</w:t>
        </w:r>
      </w:hyperlink>
      <w:r w:rsidRPr="00F24A27">
        <w:rPr>
          <w:rFonts w:ascii="Times New Roman" w:hAnsi="Times New Roman" w:cs="Times New Roman"/>
          <w:sz w:val="28"/>
          <w:szCs w:val="28"/>
        </w:rPr>
        <w:t xml:space="preserve"> костромской области умеренно континентальный климат. Зима в основном холодная и снежная средняя температура за Январь колеблется в пределах минус 12°-14°С</w:t>
      </w:r>
      <w:r w:rsidR="009C68F3">
        <w:rPr>
          <w:rFonts w:ascii="Times New Roman" w:hAnsi="Times New Roman" w:cs="Times New Roman"/>
          <w:sz w:val="28"/>
          <w:szCs w:val="28"/>
        </w:rPr>
        <w:t xml:space="preserve">. </w:t>
      </w:r>
      <w:r w:rsidRPr="00F24A27">
        <w:rPr>
          <w:rFonts w:ascii="Times New Roman" w:hAnsi="Times New Roman" w:cs="Times New Roman"/>
          <w:sz w:val="28"/>
          <w:szCs w:val="28"/>
        </w:rPr>
        <w:t xml:space="preserve"> Толщина снежного покрова 34-63 см Лето теплое и влажное, не редки проливные дожди, средняя температура июля в </w:t>
      </w:r>
      <w:r w:rsidR="009C68F3">
        <w:rPr>
          <w:rFonts w:ascii="Times New Roman" w:hAnsi="Times New Roman" w:cs="Times New Roman"/>
          <w:sz w:val="28"/>
          <w:szCs w:val="28"/>
        </w:rPr>
        <w:t>К</w:t>
      </w:r>
      <w:r w:rsidRPr="00F24A27">
        <w:rPr>
          <w:rFonts w:ascii="Times New Roman" w:hAnsi="Times New Roman" w:cs="Times New Roman"/>
          <w:sz w:val="28"/>
          <w:szCs w:val="28"/>
        </w:rPr>
        <w:t>остромской области колеблется в пределах плюс 17-18° С. В среднем за год выпадает 550-600 мм осадков.</w:t>
      </w:r>
    </w:p>
    <w:p w14:paraId="00E8D73E" w14:textId="77777777" w:rsidR="009C68F3" w:rsidRPr="009C68F3" w:rsidRDefault="009C68F3" w:rsidP="008218C5">
      <w:pPr>
        <w:spacing w:after="160" w:line="360" w:lineRule="auto"/>
        <w:ind w:firstLine="284"/>
        <w:jc w:val="both"/>
        <w:rPr>
          <w:rFonts w:ascii="Times New Roman" w:hAnsi="Times New Roman" w:cs="Times New Roman"/>
          <w:b/>
          <w:sz w:val="32"/>
          <w:szCs w:val="32"/>
        </w:rPr>
      </w:pPr>
      <w:r w:rsidRPr="009C68F3">
        <w:rPr>
          <w:rFonts w:ascii="Times New Roman" w:hAnsi="Times New Roman" w:cs="Times New Roman"/>
          <w:b/>
          <w:sz w:val="32"/>
          <w:szCs w:val="32"/>
        </w:rPr>
        <w:t>Выбор деревьев.</w:t>
      </w:r>
    </w:p>
    <w:p w14:paraId="7F96079D"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За время проведения исследований удалось определить, какие деревья больше всего подходят для этой работы. Это оказались взрослые ели с широкими годичными кольцами. Среди них были выбраны деревья, которые имели больше всего сходств друг с другом и стояли в разных местах. Следовательно, толщина их годичных колец зависит в большей степени не от местных факторов, а от общих, в частности климатических. </w:t>
      </w:r>
    </w:p>
    <w:p w14:paraId="39AF04AD" w14:textId="77777777" w:rsidR="009C68F3" w:rsidRPr="00A71AA8" w:rsidRDefault="00A71AA8" w:rsidP="008218C5">
      <w:pPr>
        <w:spacing w:after="160" w:line="360" w:lineRule="auto"/>
        <w:ind w:firstLine="284"/>
        <w:jc w:val="both"/>
        <w:rPr>
          <w:rFonts w:ascii="Times New Roman" w:hAnsi="Times New Roman" w:cs="Times New Roman"/>
          <w:b/>
          <w:sz w:val="32"/>
          <w:szCs w:val="32"/>
        </w:rPr>
      </w:pPr>
      <w:r w:rsidRPr="00A71AA8">
        <w:rPr>
          <w:rFonts w:ascii="Times New Roman" w:hAnsi="Times New Roman" w:cs="Times New Roman"/>
          <w:b/>
          <w:sz w:val="32"/>
          <w:szCs w:val="32"/>
        </w:rPr>
        <w:t>Факторы влияющие на рост ели</w:t>
      </w:r>
    </w:p>
    <w:p w14:paraId="0A5342C8"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Все факторы влияющие на рост</w:t>
      </w:r>
      <w:r w:rsidR="009C68F3">
        <w:rPr>
          <w:rFonts w:ascii="Times New Roman" w:hAnsi="Times New Roman" w:cs="Times New Roman"/>
          <w:sz w:val="28"/>
          <w:szCs w:val="28"/>
        </w:rPr>
        <w:t xml:space="preserve"> </w:t>
      </w:r>
      <w:r w:rsidRPr="00F24A27">
        <w:rPr>
          <w:rFonts w:ascii="Times New Roman" w:hAnsi="Times New Roman" w:cs="Times New Roman"/>
          <w:sz w:val="28"/>
          <w:szCs w:val="28"/>
        </w:rPr>
        <w:t>ели можно разделить на две группы: по месту и по времени.</w:t>
      </w:r>
    </w:p>
    <w:p w14:paraId="3735B5A5"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 Группу по месту можно разбить на подгруппы местные и общие. Местными факторами называют факторы, влияющие только на рядом стоящие деревья. Общие факторы - это те факторы, которые влияют одинаково на деревья, находящиеся далеко друг от друга. К местным факторам можно отнести налет жуков или зайцев, в связи с этим рядом стоящие деревья начинают хуже расти. Также вырубка нескольких деревьев может стать благоприятным местным фактором, так как крон станет меньше, следовательно, солнца станет больше. К общим факирам можно отнести климатически изменения, так как температура и количество осадков будут одинаковыми для деревьев, находящихся в разных концах леса.</w:t>
      </w:r>
    </w:p>
    <w:p w14:paraId="22863D41"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lastRenderedPageBreak/>
        <w:t>Группу факторов по времени можно разделить на подгруппу долговременные и кратковременные. К долговременными факторами считаются изменения, длящиеся в течение десятков лет. Например, к долговременным изменениям можно отнести то, что в начале своей жизни дерево всегда растет активней, ближе к концу жизни рост дерева замедляется. Также к долговременным изменениям можно отнести глобальное потепление или ледниковый период. Кратковременные изменения — это те изменения, которые длятся не более года. К этой группе можно отнести климатические факторы. (Количество осадков и температуру).</w:t>
      </w:r>
    </w:p>
    <w:p w14:paraId="12E8B6F1" w14:textId="77777777" w:rsidR="00F24A27" w:rsidRPr="00F24A27" w:rsidRDefault="00F24A27" w:rsidP="008218C5">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Влияние всех видов факторов отражается на толщине годичного кольца дерева. Например, в начале жизни, то есть ближе к центру спила кольца у дерева всегда толще, затем ширина выравнивается, а ближе к краю спила, то есть в последние годы жизни дерева кольца становятся тоньше. </w:t>
      </w:r>
    </w:p>
    <w:p w14:paraId="04BEE43E" w14:textId="77777777" w:rsidR="00F24A27" w:rsidRPr="00F24A27" w:rsidRDefault="00F24A27" w:rsidP="008218C5">
      <w:pPr>
        <w:spacing w:after="160" w:line="360" w:lineRule="auto"/>
        <w:ind w:firstLine="284"/>
        <w:jc w:val="both"/>
        <w:rPr>
          <w:rFonts w:cs="Times New Roman"/>
        </w:rPr>
      </w:pPr>
    </w:p>
    <w:p w14:paraId="2A46C3D7" w14:textId="77777777" w:rsidR="00F24A27" w:rsidRPr="00F24A27" w:rsidRDefault="00F24A27" w:rsidP="008218C5">
      <w:pPr>
        <w:spacing w:after="160" w:line="360" w:lineRule="auto"/>
        <w:ind w:firstLine="284"/>
        <w:jc w:val="both"/>
        <w:rPr>
          <w:rFonts w:cs="Times New Roman"/>
        </w:rPr>
      </w:pPr>
    </w:p>
    <w:p w14:paraId="77D3D41D" w14:textId="77777777" w:rsidR="00F24A27" w:rsidRPr="00F24A27" w:rsidRDefault="009C68F3" w:rsidP="008218C5">
      <w:pPr>
        <w:spacing w:after="160" w:line="360" w:lineRule="auto"/>
        <w:ind w:firstLine="284"/>
        <w:jc w:val="both"/>
        <w:rPr>
          <w:rFonts w:ascii="Times New Roman" w:hAnsi="Times New Roman" w:cs="Times New Roman"/>
          <w:sz w:val="44"/>
          <w:szCs w:val="44"/>
        </w:rPr>
      </w:pPr>
      <w:r>
        <w:rPr>
          <w:rFonts w:ascii="Times New Roman" w:hAnsi="Times New Roman" w:cs="Times New Roman"/>
          <w:b/>
          <w:sz w:val="48"/>
          <w:szCs w:val="48"/>
        </w:rPr>
        <w:t xml:space="preserve">Глава 3. </w:t>
      </w:r>
      <w:r w:rsidR="00F24A27" w:rsidRPr="009C68F3">
        <w:rPr>
          <w:rFonts w:ascii="Times New Roman" w:hAnsi="Times New Roman" w:cs="Times New Roman"/>
          <w:b/>
          <w:sz w:val="48"/>
          <w:szCs w:val="48"/>
        </w:rPr>
        <w:t>Методы математического анализы толщины годичных колец деревьев</w:t>
      </w:r>
      <w:r w:rsidR="00F24A27" w:rsidRPr="00F24A27">
        <w:rPr>
          <w:rFonts w:ascii="Times New Roman" w:hAnsi="Times New Roman" w:cs="Times New Roman"/>
          <w:sz w:val="44"/>
          <w:szCs w:val="44"/>
        </w:rPr>
        <w:t>.</w:t>
      </w:r>
    </w:p>
    <w:p w14:paraId="147D418B" w14:textId="77777777" w:rsidR="00F24A27" w:rsidRPr="00F24A27" w:rsidRDefault="00F24A27" w:rsidP="008218C5">
      <w:pPr>
        <w:spacing w:after="160" w:line="360" w:lineRule="auto"/>
        <w:ind w:firstLine="284"/>
        <w:rPr>
          <w:rFonts w:ascii="Times New Roman" w:hAnsi="Times New Roman" w:cs="Times New Roman"/>
          <w:b/>
          <w:sz w:val="32"/>
          <w:szCs w:val="32"/>
        </w:rPr>
      </w:pPr>
      <w:r w:rsidRPr="00F24A27">
        <w:rPr>
          <w:rFonts w:ascii="Times New Roman" w:hAnsi="Times New Roman" w:cs="Times New Roman"/>
          <w:b/>
          <w:sz w:val="32"/>
          <w:szCs w:val="32"/>
        </w:rPr>
        <w:t xml:space="preserve">Методы датировки в дендрохронологии. </w:t>
      </w:r>
      <w:r w:rsidR="00A71AA8">
        <w:rPr>
          <w:rStyle w:val="af0"/>
          <w:rFonts w:ascii="Times New Roman" w:hAnsi="Times New Roman" w:cs="Times New Roman"/>
          <w:b/>
          <w:sz w:val="32"/>
          <w:szCs w:val="32"/>
        </w:rPr>
        <w:footnoteReference w:id="5"/>
      </w:r>
    </w:p>
    <w:p w14:paraId="24481F48" w14:textId="77777777" w:rsidR="00F24A27" w:rsidRPr="00F24A27" w:rsidRDefault="00F24A27" w:rsidP="009C68F3">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Первый этап обработки спила - это механическая обработка. Цель механической обработки спила заключается в том, чтобы все кольца на нем стали видны. Без механической обработки невозможно преступать к последующим этапам, так как на обработанном спиле не видно колец.  Следующий этап обработки спилов — это датировка. Датировка производится </w:t>
      </w:r>
      <w:r w:rsidRPr="00F24A27">
        <w:rPr>
          <w:rFonts w:ascii="Times New Roman" w:hAnsi="Times New Roman" w:cs="Times New Roman"/>
          <w:sz w:val="28"/>
          <w:szCs w:val="28"/>
        </w:rPr>
        <w:lastRenderedPageBreak/>
        <w:t xml:space="preserve">в несколько этапов. Первый этап- это предварительная датировка и маркировка. Маркировка это одна или несколько точек рядом с кольцом. Точки наносят при помощи карандаша или иглы. Одну точку ставят около каждого десятого кольца, две около каждого пятидесятого три около каждого сотого. Если по одной точке находится с каждой стороны кольца, то это обозначает тонкое кольцо.  Если взят спил молодого дерева и у него хорошо различимы последние кольца, то маркировку производят по направлению от периферии к центру. Соответственно отсчет лет идет в обратном порядке. Необходимо знать точную дату забора спила, так как если спил был взят до начала вегетативного периода, то последнее кольцо соответствует предшествующему году. Например, если спил был получен в январе 2017 года, то последнее кольцо соответствует 2016 году. Последнее кольцо также принято называть </w:t>
      </w:r>
      <w:proofErr w:type="spellStart"/>
      <w:r w:rsidRPr="00F24A27">
        <w:rPr>
          <w:rFonts w:ascii="Times New Roman" w:hAnsi="Times New Roman" w:cs="Times New Roman"/>
          <w:sz w:val="28"/>
          <w:szCs w:val="28"/>
        </w:rPr>
        <w:t>предкоровым</w:t>
      </w:r>
      <w:proofErr w:type="spellEnd"/>
      <w:r w:rsidRPr="00F24A27">
        <w:rPr>
          <w:rFonts w:ascii="Times New Roman" w:hAnsi="Times New Roman" w:cs="Times New Roman"/>
          <w:sz w:val="28"/>
          <w:szCs w:val="28"/>
        </w:rPr>
        <w:t xml:space="preserve">. </w:t>
      </w:r>
      <w:r w:rsidRPr="00F24A27">
        <w:rPr>
          <w:rFonts w:ascii="Times New Roman" w:hAnsi="Times New Roman" w:cs="Times New Roman"/>
          <w:noProof/>
          <w:sz w:val="28"/>
          <w:szCs w:val="28"/>
          <w:lang w:eastAsia="ru-RU"/>
        </w:rPr>
        <w:drawing>
          <wp:inline distT="0" distB="0" distL="0" distR="0" wp14:anchorId="4E6B651C" wp14:editId="0912AFC1">
            <wp:extent cx="5934075" cy="1076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30675"/>
                    <a:stretch/>
                  </pic:blipFill>
                  <pic:spPr bwMode="auto">
                    <a:xfrm>
                      <a:off x="0" y="0"/>
                      <a:ext cx="5934075" cy="1076325"/>
                    </a:xfrm>
                    <a:prstGeom prst="rect">
                      <a:avLst/>
                    </a:prstGeom>
                    <a:noFill/>
                    <a:ln>
                      <a:noFill/>
                    </a:ln>
                    <a:extLst>
                      <a:ext uri="{53640926-AAD7-44D8-BBD7-CCE9431645EC}">
                        <a14:shadowObscured xmlns:a14="http://schemas.microsoft.com/office/drawing/2010/main"/>
                      </a:ext>
                    </a:extLst>
                  </pic:spPr>
                </pic:pic>
              </a:graphicData>
            </a:graphic>
          </wp:inline>
        </w:drawing>
      </w:r>
    </w:p>
    <w:p w14:paraId="7DE4BFF4" w14:textId="77777777" w:rsidR="00F24A27" w:rsidRPr="00F24A27" w:rsidRDefault="00F24A27" w:rsidP="008218C5">
      <w:pPr>
        <w:spacing w:after="160" w:line="360" w:lineRule="auto"/>
        <w:ind w:firstLine="284"/>
        <w:rPr>
          <w:rFonts w:ascii="Times New Roman" w:hAnsi="Times New Roman" w:cs="Times New Roman"/>
          <w:b/>
          <w:sz w:val="32"/>
          <w:szCs w:val="32"/>
        </w:rPr>
      </w:pPr>
      <w:r w:rsidRPr="00F24A27">
        <w:rPr>
          <w:rFonts w:ascii="Times New Roman" w:hAnsi="Times New Roman" w:cs="Times New Roman"/>
          <w:b/>
          <w:sz w:val="32"/>
          <w:szCs w:val="32"/>
        </w:rPr>
        <w:t xml:space="preserve">Первичная математическая обработка толщин годичных колец. </w:t>
      </w:r>
      <w:r w:rsidR="00A71AA8">
        <w:rPr>
          <w:rStyle w:val="af0"/>
          <w:rFonts w:ascii="Times New Roman" w:hAnsi="Times New Roman" w:cs="Times New Roman"/>
          <w:b/>
          <w:sz w:val="32"/>
          <w:szCs w:val="32"/>
        </w:rPr>
        <w:footnoteReference w:id="6"/>
      </w:r>
    </w:p>
    <w:p w14:paraId="4BA4F9B0" w14:textId="77777777" w:rsidR="00F24A27" w:rsidRPr="00F24A27" w:rsidRDefault="00F24A27" w:rsidP="008218C5">
      <w:pPr>
        <w:spacing w:after="160" w:line="360" w:lineRule="auto"/>
        <w:ind w:firstLine="284"/>
        <w:rPr>
          <w:rFonts w:ascii="Times New Roman" w:hAnsi="Times New Roman" w:cs="Times New Roman"/>
          <w:sz w:val="28"/>
          <w:szCs w:val="28"/>
        </w:rPr>
      </w:pPr>
    </w:p>
    <w:p w14:paraId="130BAD22" w14:textId="77777777" w:rsidR="00F24A27" w:rsidRPr="00F24A27" w:rsidRDefault="00F24A27" w:rsidP="009C68F3">
      <w:pPr>
        <w:spacing w:after="160" w:line="360" w:lineRule="auto"/>
        <w:ind w:firstLine="284"/>
        <w:jc w:val="both"/>
        <w:rPr>
          <w:rFonts w:ascii="Times New Roman" w:hAnsi="Times New Roman" w:cs="Times New Roman"/>
          <w:sz w:val="28"/>
          <w:szCs w:val="28"/>
        </w:rPr>
      </w:pPr>
      <w:r w:rsidRPr="00F24A27">
        <w:rPr>
          <w:rFonts w:ascii="Times New Roman" w:hAnsi="Times New Roman" w:cs="Times New Roman"/>
          <w:sz w:val="28"/>
          <w:szCs w:val="28"/>
        </w:rPr>
        <w:t xml:space="preserve">После того, как измерены толщины и датированы кольца необходимо привести все значения к стандартному виду. В шкале, полученной из приростов, значения зависели от множества параметров, таки как конкурентные взаимоотношение, влияние загрязнения почв и многое другое. В дендрохронологии влияние факторов на прирост годичного кольца выражают формулой:  </w:t>
      </w:r>
      <w:proofErr w:type="spellStart"/>
      <w:r w:rsidRPr="00F24A27">
        <w:rPr>
          <w:rFonts w:ascii="Times New Roman" w:hAnsi="Times New Roman" w:cs="Times New Roman"/>
          <w:sz w:val="28"/>
          <w:szCs w:val="28"/>
        </w:rPr>
        <w:t>Rt</w:t>
      </w:r>
      <w:proofErr w:type="spellEnd"/>
      <w:r w:rsidRPr="00F24A27">
        <w:rPr>
          <w:rFonts w:ascii="Times New Roman" w:hAnsi="Times New Roman" w:cs="Times New Roman"/>
          <w:sz w:val="28"/>
          <w:szCs w:val="28"/>
        </w:rPr>
        <w:t>=At+Ct+D1t+D2t+Et, где</w:t>
      </w:r>
    </w:p>
    <w:p w14:paraId="41FD9CCF"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lastRenderedPageBreak/>
        <w:t>А - тенденция количества образовавшегося камбия в связи с возрастом дерева</w:t>
      </w:r>
    </w:p>
    <w:p w14:paraId="39759887"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С - влияние климатических факторов</w:t>
      </w:r>
    </w:p>
    <w:p w14:paraId="6F693906"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lang w:val="en-US"/>
        </w:rPr>
        <w:t>D</w:t>
      </w:r>
      <w:r w:rsidRPr="00F24A27">
        <w:rPr>
          <w:rFonts w:ascii="Times New Roman" w:hAnsi="Times New Roman" w:cs="Times New Roman"/>
          <w:sz w:val="28"/>
          <w:szCs w:val="28"/>
        </w:rPr>
        <w:t>1- воздействия вызванные внутренними причинами, например плодоношение</w:t>
      </w:r>
    </w:p>
    <w:p w14:paraId="32BD8E0C"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lang w:val="en-US"/>
        </w:rPr>
        <w:t>D</w:t>
      </w:r>
      <w:r w:rsidRPr="00F24A27">
        <w:rPr>
          <w:rFonts w:ascii="Times New Roman" w:hAnsi="Times New Roman" w:cs="Times New Roman"/>
          <w:sz w:val="28"/>
          <w:szCs w:val="28"/>
        </w:rPr>
        <w:t>2- воздействия внешней среды, например налет вредителей</w:t>
      </w:r>
    </w:p>
    <w:p w14:paraId="2CFF275F"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Е - случайная составляющая.</w:t>
      </w:r>
    </w:p>
    <w:p w14:paraId="53962627" w14:textId="77777777"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Таким образом, проанализировав формулу можно понять, что толщина прироста отражает влияние сразу множества факторов.</w:t>
      </w:r>
    </w:p>
    <w:p w14:paraId="42427A50" w14:textId="77777777" w:rsidR="00F24A27" w:rsidRPr="00F24A27" w:rsidRDefault="00F24A27" w:rsidP="009C68F3">
      <w:pPr>
        <w:spacing w:after="160" w:line="360" w:lineRule="auto"/>
        <w:ind w:firstLine="284"/>
        <w:jc w:val="both"/>
        <w:rPr>
          <w:rFonts w:ascii="Times New Roman" w:hAnsi="Times New Roman" w:cs="Times New Roman"/>
          <w:noProof/>
          <w:sz w:val="28"/>
          <w:szCs w:val="28"/>
          <w:lang w:eastAsia="ru-RU"/>
        </w:rPr>
      </w:pPr>
      <w:r w:rsidRPr="00F24A27">
        <w:rPr>
          <w:rFonts w:ascii="Times New Roman" w:hAnsi="Times New Roman" w:cs="Times New Roman"/>
          <w:sz w:val="28"/>
          <w:szCs w:val="28"/>
        </w:rPr>
        <w:t xml:space="preserve">Для того чтобы исключить влияние не интересующих нас факторов  в дендрохронологии выводят индекс прироста. Индекс - величина, показывающая отклонение значения прироста от общей тенденции. Для того чтобы вычислить индекс необходимо поделить значение прироста за этот год на </w:t>
      </w:r>
      <w:r w:rsidR="00A71AA8">
        <w:rPr>
          <w:rFonts w:ascii="Times New Roman" w:hAnsi="Times New Roman" w:cs="Times New Roman"/>
          <w:sz w:val="28"/>
          <w:szCs w:val="28"/>
        </w:rPr>
        <w:t>значение сглаженное по десяти предыдущим и десяти следующим годам</w:t>
      </w:r>
      <w:proofErr w:type="gramStart"/>
      <w:r w:rsidRPr="00F24A27">
        <w:rPr>
          <w:rFonts w:ascii="Times New Roman" w:hAnsi="Times New Roman" w:cs="Times New Roman"/>
          <w:sz w:val="28"/>
          <w:szCs w:val="28"/>
        </w:rPr>
        <w:t>.</w:t>
      </w:r>
      <w:r w:rsidR="00ED4EB6">
        <w:rPr>
          <w:rFonts w:ascii="Times New Roman" w:hAnsi="Times New Roman" w:cs="Times New Roman"/>
          <w:sz w:val="28"/>
          <w:szCs w:val="28"/>
        </w:rPr>
        <w:t>(</w:t>
      </w:r>
      <w:proofErr w:type="gramEnd"/>
      <w:r w:rsidR="00ED4EB6">
        <w:rPr>
          <w:rFonts w:ascii="Times New Roman" w:hAnsi="Times New Roman" w:cs="Times New Roman"/>
          <w:sz w:val="28"/>
          <w:szCs w:val="28"/>
        </w:rPr>
        <w:t>рис.6)</w:t>
      </w:r>
      <w:r w:rsidRPr="00F24A27">
        <w:rPr>
          <w:rFonts w:ascii="Times New Roman" w:hAnsi="Times New Roman" w:cs="Times New Roman"/>
          <w:sz w:val="28"/>
          <w:szCs w:val="28"/>
        </w:rPr>
        <w:t xml:space="preserve"> Благодаря этому мы можем уменьшить влияние возрастного тренда.</w:t>
      </w:r>
      <w:r w:rsidRPr="00F24A27">
        <w:rPr>
          <w:rFonts w:ascii="Times New Roman" w:hAnsi="Times New Roman" w:cs="Times New Roman"/>
          <w:noProof/>
          <w:sz w:val="28"/>
          <w:szCs w:val="28"/>
          <w:lang w:eastAsia="ru-RU"/>
        </w:rPr>
        <w:t xml:space="preserve">  Для удобства, полученные индексы выражают в процентах. (умножают на 100)</w:t>
      </w:r>
      <w:r w:rsidR="00072E4C">
        <w:rPr>
          <w:rFonts w:ascii="Times New Roman" w:hAnsi="Times New Roman" w:cs="Times New Roman"/>
          <w:noProof/>
          <w:sz w:val="28"/>
          <w:szCs w:val="28"/>
          <w:lang w:eastAsia="ru-RU"/>
        </w:rPr>
        <w:t xml:space="preserve"> Данный метод был использован в работах, которые были проведены по спилам из </w:t>
      </w:r>
      <w:r w:rsidR="009C68F3">
        <w:rPr>
          <w:rFonts w:ascii="Times New Roman" w:hAnsi="Times New Roman" w:cs="Times New Roman"/>
          <w:noProof/>
          <w:sz w:val="28"/>
          <w:szCs w:val="28"/>
          <w:lang w:eastAsia="ru-RU"/>
        </w:rPr>
        <w:t>К</w:t>
      </w:r>
      <w:r w:rsidR="00072E4C">
        <w:rPr>
          <w:rFonts w:ascii="Times New Roman" w:hAnsi="Times New Roman" w:cs="Times New Roman"/>
          <w:noProof/>
          <w:sz w:val="28"/>
          <w:szCs w:val="28"/>
          <w:lang w:eastAsia="ru-RU"/>
        </w:rPr>
        <w:t>остр</w:t>
      </w:r>
      <w:r w:rsidR="009C68F3">
        <w:rPr>
          <w:rFonts w:ascii="Times New Roman" w:hAnsi="Times New Roman" w:cs="Times New Roman"/>
          <w:noProof/>
          <w:sz w:val="28"/>
          <w:szCs w:val="28"/>
          <w:lang w:eastAsia="ru-RU"/>
        </w:rPr>
        <w:t>о</w:t>
      </w:r>
      <w:r w:rsidR="00072E4C">
        <w:rPr>
          <w:rFonts w:ascii="Times New Roman" w:hAnsi="Times New Roman" w:cs="Times New Roman"/>
          <w:noProof/>
          <w:sz w:val="28"/>
          <w:szCs w:val="28"/>
          <w:lang w:eastAsia="ru-RU"/>
        </w:rPr>
        <w:t>мской области.</w:t>
      </w:r>
    </w:p>
    <w:p w14:paraId="0B5B283B" w14:textId="77777777" w:rsidR="00F24A27" w:rsidRPr="00F24A27" w:rsidRDefault="00A71AA8"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2CED24A7" wp14:editId="20A3F496">
            <wp:simplePos x="0" y="0"/>
            <wp:positionH relativeFrom="column">
              <wp:posOffset>-142240</wp:posOffset>
            </wp:positionH>
            <wp:positionV relativeFrom="paragraph">
              <wp:posOffset>-651510</wp:posOffset>
            </wp:positionV>
            <wp:extent cx="6341745" cy="3624580"/>
            <wp:effectExtent l="0" t="0" r="1905"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1745" cy="3624580"/>
                    </a:xfrm>
                    <a:prstGeom prst="rect">
                      <a:avLst/>
                    </a:prstGeom>
                    <a:noFill/>
                  </pic:spPr>
                </pic:pic>
              </a:graphicData>
            </a:graphic>
            <wp14:sizeRelH relativeFrom="page">
              <wp14:pctWidth>0</wp14:pctWidth>
            </wp14:sizeRelH>
            <wp14:sizeRelV relativeFrom="page">
              <wp14:pctHeight>0</wp14:pctHeight>
            </wp14:sizeRelV>
          </wp:anchor>
        </w:drawing>
      </w:r>
      <w:r w:rsidR="009C68F3">
        <w:rPr>
          <w:rFonts w:ascii="Times New Roman" w:hAnsi="Times New Roman" w:cs="Times New Roman"/>
          <w:sz w:val="28"/>
          <w:szCs w:val="28"/>
        </w:rPr>
        <w:t>Рис.6</w:t>
      </w:r>
      <w:r>
        <w:rPr>
          <w:rFonts w:ascii="Times New Roman" w:hAnsi="Times New Roman" w:cs="Times New Roman"/>
          <w:sz w:val="28"/>
          <w:szCs w:val="28"/>
        </w:rPr>
        <w:t>.Сравнение прироста ели и общего тренда до и после получения индексов</w:t>
      </w:r>
      <w:r w:rsidRPr="00F24A27">
        <w:rPr>
          <w:rFonts w:ascii="Times New Roman" w:hAnsi="Times New Roman" w:cs="Times New Roman"/>
          <w:sz w:val="28"/>
          <w:szCs w:val="28"/>
        </w:rPr>
        <w:t xml:space="preserve"> </w:t>
      </w:r>
      <w:r w:rsidR="00F24A27" w:rsidRPr="00F24A27">
        <w:rPr>
          <w:rFonts w:ascii="Times New Roman" w:hAnsi="Times New Roman" w:cs="Times New Roman"/>
          <w:sz w:val="28"/>
          <w:szCs w:val="28"/>
        </w:rPr>
        <w:t xml:space="preserve">(Колчин. Б. Дендрохронология Восточной Европы.)  </w:t>
      </w:r>
    </w:p>
    <w:p w14:paraId="432318C1" w14:textId="4991F480" w:rsidR="00F24A27" w:rsidRPr="00F24A27" w:rsidRDefault="00F24A27" w:rsidP="008218C5">
      <w:pPr>
        <w:spacing w:after="160" w:line="360" w:lineRule="auto"/>
        <w:ind w:firstLine="284"/>
        <w:rPr>
          <w:rFonts w:ascii="Times New Roman" w:hAnsi="Times New Roman" w:cs="Times New Roman"/>
          <w:sz w:val="28"/>
          <w:szCs w:val="28"/>
        </w:rPr>
      </w:pPr>
      <w:r w:rsidRPr="00F24A27">
        <w:rPr>
          <w:rFonts w:ascii="Times New Roman" w:hAnsi="Times New Roman" w:cs="Times New Roman"/>
          <w:sz w:val="28"/>
          <w:szCs w:val="28"/>
        </w:rPr>
        <w:t>Еще один метод, используемый в дендрохронологии для получения значения прироста годичного кольца, зависящего только от климатических параметров, это метод полулогарифмических диаграмм</w:t>
      </w:r>
      <w:r w:rsidR="00D676B1">
        <w:rPr>
          <w:rStyle w:val="af0"/>
          <w:rFonts w:ascii="Times New Roman" w:hAnsi="Times New Roman" w:cs="Times New Roman"/>
          <w:sz w:val="28"/>
          <w:szCs w:val="28"/>
        </w:rPr>
        <w:footnoteReference w:id="7"/>
      </w:r>
      <w:r w:rsidRPr="00F24A27">
        <w:rPr>
          <w:rFonts w:ascii="Times New Roman" w:hAnsi="Times New Roman" w:cs="Times New Roman"/>
          <w:sz w:val="28"/>
          <w:szCs w:val="28"/>
        </w:rPr>
        <w:t xml:space="preserve">. Данный метод был разработан Б. </w:t>
      </w:r>
      <w:proofErr w:type="spellStart"/>
      <w:r w:rsidRPr="00F24A27">
        <w:rPr>
          <w:rFonts w:ascii="Times New Roman" w:hAnsi="Times New Roman" w:cs="Times New Roman"/>
          <w:sz w:val="28"/>
          <w:szCs w:val="28"/>
        </w:rPr>
        <w:t>Губером</w:t>
      </w:r>
      <w:proofErr w:type="spellEnd"/>
      <w:r w:rsidRPr="00F24A27">
        <w:rPr>
          <w:rFonts w:ascii="Times New Roman" w:hAnsi="Times New Roman" w:cs="Times New Roman"/>
          <w:sz w:val="28"/>
          <w:szCs w:val="28"/>
        </w:rPr>
        <w:t xml:space="preserve"> и математически обоснован Т. </w:t>
      </w:r>
      <w:proofErr w:type="spellStart"/>
      <w:r w:rsidRPr="00F24A27">
        <w:rPr>
          <w:rFonts w:ascii="Times New Roman" w:hAnsi="Times New Roman" w:cs="Times New Roman"/>
          <w:sz w:val="28"/>
          <w:szCs w:val="28"/>
        </w:rPr>
        <w:t>Руденом</w:t>
      </w:r>
      <w:proofErr w:type="spellEnd"/>
      <w:r w:rsidRPr="00F24A27">
        <w:rPr>
          <w:rFonts w:ascii="Times New Roman" w:hAnsi="Times New Roman" w:cs="Times New Roman"/>
          <w:sz w:val="28"/>
          <w:szCs w:val="28"/>
        </w:rPr>
        <w:t xml:space="preserve">. </w:t>
      </w:r>
    </w:p>
    <w:p w14:paraId="34797C3B" w14:textId="77777777" w:rsidR="00F24A27" w:rsidRPr="00F24A27" w:rsidRDefault="00F24A27" w:rsidP="008218C5">
      <w:pPr>
        <w:spacing w:after="160" w:line="360" w:lineRule="auto"/>
        <w:ind w:firstLine="284"/>
        <w:rPr>
          <w:rFonts w:ascii="Times New Roman" w:eastAsia="Times New Roman" w:hAnsi="Times New Roman" w:cs="Times New Roman"/>
          <w:sz w:val="28"/>
          <w:szCs w:val="28"/>
        </w:rPr>
      </w:pPr>
      <w:r w:rsidRPr="00F24A27">
        <w:rPr>
          <w:rFonts w:ascii="Times New Roman" w:hAnsi="Times New Roman" w:cs="Times New Roman"/>
          <w:sz w:val="28"/>
          <w:szCs w:val="28"/>
        </w:rPr>
        <w:t xml:space="preserve">Метод основывается на том, что изменение прироста кольца пропорционально средней толщине кольца. Если какое-то годичное кольцо это </w:t>
      </w:r>
      <w:r w:rsidRPr="00F24A27">
        <w:rPr>
          <w:rFonts w:ascii="Times New Roman" w:hAnsi="Times New Roman" w:cs="Times New Roman"/>
          <w:sz w:val="28"/>
          <w:szCs w:val="28"/>
          <w:lang w:val="en-US"/>
        </w:rPr>
        <w:t>a</w:t>
      </w:r>
      <w:r w:rsidRPr="00F24A27">
        <w:rPr>
          <w:rFonts w:ascii="Times New Roman" w:hAnsi="Times New Roman" w:cs="Times New Roman"/>
          <w:sz w:val="28"/>
          <w:szCs w:val="28"/>
        </w:rPr>
        <w:t xml:space="preserve">, то соседнее с ним это </w:t>
      </w:r>
      <w:r w:rsidRPr="00F24A27">
        <w:rPr>
          <w:rFonts w:ascii="Times New Roman" w:hAnsi="Times New Roman" w:cs="Times New Roman"/>
          <w:sz w:val="28"/>
          <w:szCs w:val="28"/>
          <w:lang w:val="en-US"/>
        </w:rPr>
        <w:t>b</w:t>
      </w:r>
      <w:r w:rsidRPr="00F24A27">
        <w:rPr>
          <w:rFonts w:ascii="Times New Roman" w:hAnsi="Times New Roman" w:cs="Times New Roman"/>
          <w:sz w:val="28"/>
          <w:szCs w:val="28"/>
        </w:rPr>
        <w:t>, тогда их отношение можно выразить через с: с=</w:t>
      </w:r>
      <m:oMath>
        <m:f>
          <m:fPr>
            <m:ctrlPr>
              <w:rPr>
                <w:rFonts w:ascii="Cambria Math" w:eastAsia="Calibri"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Pr="00F24A27">
        <w:rPr>
          <w:rFonts w:ascii="Times New Roman" w:eastAsia="Times New Roman" w:hAnsi="Times New Roman" w:cs="Times New Roman"/>
          <w:sz w:val="28"/>
          <w:szCs w:val="28"/>
        </w:rPr>
        <w:t xml:space="preserve">. Также разницу между толщиной соседних колец можно выразить, как </w:t>
      </w:r>
      <w:r w:rsidRPr="00F24A27">
        <w:rPr>
          <w:rFonts w:ascii="Times New Roman" w:eastAsia="Times New Roman" w:hAnsi="Times New Roman" w:cs="Times New Roman"/>
          <w:sz w:val="28"/>
          <w:szCs w:val="28"/>
          <w:lang w:val="en-US"/>
        </w:rPr>
        <w:t>b</w:t>
      </w:r>
      <w:r w:rsidRPr="00F24A27">
        <w:rPr>
          <w:rFonts w:ascii="Times New Roman" w:eastAsia="Times New Roman" w:hAnsi="Times New Roman" w:cs="Times New Roman"/>
          <w:sz w:val="28"/>
          <w:szCs w:val="28"/>
        </w:rPr>
        <w:t>-</w:t>
      </w:r>
      <w:r w:rsidRPr="00F24A27">
        <w:rPr>
          <w:rFonts w:ascii="Times New Roman" w:eastAsia="Times New Roman" w:hAnsi="Times New Roman" w:cs="Times New Roman"/>
          <w:sz w:val="28"/>
          <w:szCs w:val="28"/>
          <w:lang w:val="en-US"/>
        </w:rPr>
        <w:t>a</w:t>
      </w:r>
      <w:r w:rsidRPr="00F24A27">
        <w:rPr>
          <w:rFonts w:ascii="Times New Roman" w:eastAsia="Times New Roman" w:hAnsi="Times New Roman" w:cs="Times New Roman"/>
          <w:sz w:val="28"/>
          <w:szCs w:val="28"/>
        </w:rPr>
        <w:t>. Тогда разница между кольцами равна</w:t>
      </w:r>
      <w:proofErr w:type="gramStart"/>
      <w:r w:rsidRPr="00F24A27">
        <w:rPr>
          <w:rFonts w:ascii="Times New Roman" w:eastAsia="Times New Roman" w:hAnsi="Times New Roman" w:cs="Times New Roman"/>
          <w:sz w:val="28"/>
          <w:szCs w:val="28"/>
        </w:rPr>
        <w:t xml:space="preserve"> :</w:t>
      </w:r>
      <w:proofErr w:type="gramEnd"/>
      <w:r w:rsidRPr="00F24A27">
        <w:rPr>
          <w:rFonts w:ascii="Times New Roman" w:eastAsia="Times New Roman" w:hAnsi="Times New Roman" w:cs="Times New Roman"/>
          <w:sz w:val="28"/>
          <w:szCs w:val="28"/>
        </w:rPr>
        <w:t xml:space="preserve"> </w:t>
      </w:r>
      <w:r w:rsidRPr="00F24A27">
        <w:rPr>
          <w:rFonts w:ascii="Times New Roman" w:eastAsia="Times New Roman" w:hAnsi="Times New Roman" w:cs="Times New Roman"/>
          <w:sz w:val="28"/>
          <w:szCs w:val="28"/>
          <w:lang w:val="en-US"/>
        </w:rPr>
        <w:t>ac</w:t>
      </w:r>
      <w:r w:rsidRPr="00F24A27">
        <w:rPr>
          <w:rFonts w:ascii="Times New Roman" w:eastAsia="Times New Roman" w:hAnsi="Times New Roman" w:cs="Times New Roman"/>
          <w:sz w:val="28"/>
          <w:szCs w:val="28"/>
        </w:rPr>
        <w:t>-</w:t>
      </w:r>
      <w:r w:rsidRPr="00F24A27">
        <w:rPr>
          <w:rFonts w:ascii="Times New Roman" w:eastAsia="Times New Roman" w:hAnsi="Times New Roman" w:cs="Times New Roman"/>
          <w:sz w:val="28"/>
          <w:szCs w:val="28"/>
          <w:lang w:val="en-US"/>
        </w:rPr>
        <w:t>a</w:t>
      </w:r>
      <w:r w:rsidRPr="00F24A27">
        <w:rPr>
          <w:rFonts w:ascii="Times New Roman" w:eastAsia="Times New Roman" w:hAnsi="Times New Roman" w:cs="Times New Roman"/>
          <w:sz w:val="28"/>
          <w:szCs w:val="28"/>
        </w:rPr>
        <w:t>=</w:t>
      </w:r>
      <w:r w:rsidRPr="00F24A27">
        <w:rPr>
          <w:rFonts w:ascii="Times New Roman" w:eastAsia="Times New Roman" w:hAnsi="Times New Roman" w:cs="Times New Roman"/>
          <w:sz w:val="28"/>
          <w:szCs w:val="28"/>
          <w:lang w:val="en-US"/>
        </w:rPr>
        <w:t>a</w:t>
      </w:r>
      <w:r w:rsidRPr="00F24A27">
        <w:rPr>
          <w:rFonts w:ascii="Times New Roman" w:eastAsia="Times New Roman" w:hAnsi="Times New Roman" w:cs="Times New Roman"/>
          <w:sz w:val="28"/>
          <w:szCs w:val="28"/>
        </w:rPr>
        <w:t>(</w:t>
      </w:r>
      <w:r w:rsidRPr="00F24A27">
        <w:rPr>
          <w:rFonts w:ascii="Times New Roman" w:eastAsia="Times New Roman" w:hAnsi="Times New Roman" w:cs="Times New Roman"/>
          <w:sz w:val="28"/>
          <w:szCs w:val="28"/>
          <w:lang w:val="en-US"/>
        </w:rPr>
        <w:t>c</w:t>
      </w:r>
      <w:r w:rsidRPr="00F24A27">
        <w:rPr>
          <w:rFonts w:ascii="Times New Roman" w:eastAsia="Times New Roman" w:hAnsi="Times New Roman" w:cs="Times New Roman"/>
          <w:sz w:val="28"/>
          <w:szCs w:val="28"/>
        </w:rPr>
        <w:t>-1).</w:t>
      </w:r>
    </w:p>
    <w:p w14:paraId="339FAE4A" w14:textId="77777777" w:rsidR="00F24A27" w:rsidRPr="00F24A27" w:rsidRDefault="00F24A27" w:rsidP="008218C5">
      <w:pPr>
        <w:spacing w:after="160" w:line="360" w:lineRule="auto"/>
        <w:ind w:firstLine="284"/>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 С помощью логарифмов эта формула выражается следующим образом:</w:t>
      </w:r>
    </w:p>
    <w:p w14:paraId="0FEE11F8" w14:textId="77777777" w:rsidR="00F24A27" w:rsidRPr="00F24A27" w:rsidRDefault="00F24A27" w:rsidP="008218C5">
      <w:pPr>
        <w:spacing w:after="160" w:line="360" w:lineRule="auto"/>
        <w:ind w:firstLine="284"/>
        <w:rPr>
          <w:rFonts w:ascii="Times New Roman" w:eastAsia="Times New Roman" w:hAnsi="Times New Roman" w:cs="Times New Roman"/>
          <w:sz w:val="28"/>
          <w:szCs w:val="28"/>
          <w:lang w:val="en-US"/>
        </w:rPr>
      </w:pPr>
      <w:r w:rsidRPr="00F24A27">
        <w:rPr>
          <w:rFonts w:ascii="Times New Roman" w:eastAsia="Times New Roman" w:hAnsi="Times New Roman" w:cs="Times New Roman"/>
          <w:sz w:val="28"/>
          <w:szCs w:val="28"/>
          <w:lang w:val="en-US"/>
        </w:rPr>
        <w:t xml:space="preserve">log b-log a= log ac-log a=log c </w:t>
      </w:r>
    </w:p>
    <w:p w14:paraId="3B341CB4" w14:textId="77777777" w:rsidR="00F24A27" w:rsidRPr="00F24A27" w:rsidRDefault="00F24A27" w:rsidP="008218C5">
      <w:pPr>
        <w:spacing w:after="160" w:line="360" w:lineRule="auto"/>
        <w:ind w:firstLine="284"/>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Исходя из формулы, различие между двумя соседними кольцами зависит не от их абсолютного значения, а от отношения их толщин. Таким образом, на графике, построенном с помощью этого метода, один и тот же процент </w:t>
      </w:r>
      <w:r w:rsidRPr="00F24A27">
        <w:rPr>
          <w:rFonts w:ascii="Times New Roman" w:eastAsia="Times New Roman" w:hAnsi="Times New Roman" w:cs="Times New Roman"/>
          <w:sz w:val="28"/>
          <w:szCs w:val="28"/>
        </w:rPr>
        <w:lastRenderedPageBreak/>
        <w:t xml:space="preserve">изменения прироста будет выражен отрезками одинаковой длинны, наклоненными под одним и тем же углом.   </w:t>
      </w:r>
    </w:p>
    <w:p w14:paraId="593DF56A" w14:textId="77777777" w:rsidR="00F24A27" w:rsidRPr="00F24A27" w:rsidRDefault="00F24A27" w:rsidP="008218C5">
      <w:pPr>
        <w:spacing w:after="160" w:line="360" w:lineRule="auto"/>
        <w:ind w:firstLine="284"/>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Для каждого дерева </w:t>
      </w:r>
      <w:proofErr w:type="spellStart"/>
      <w:r w:rsidRPr="00F24A27">
        <w:rPr>
          <w:rFonts w:ascii="Times New Roman" w:eastAsia="Times New Roman" w:hAnsi="Times New Roman" w:cs="Times New Roman"/>
          <w:sz w:val="28"/>
          <w:szCs w:val="28"/>
        </w:rPr>
        <w:t>дендрохронологи</w:t>
      </w:r>
      <w:proofErr w:type="spellEnd"/>
      <w:r w:rsidRPr="00F24A27">
        <w:rPr>
          <w:rFonts w:ascii="Times New Roman" w:eastAsia="Times New Roman" w:hAnsi="Times New Roman" w:cs="Times New Roman"/>
          <w:sz w:val="28"/>
          <w:szCs w:val="28"/>
        </w:rPr>
        <w:t xml:space="preserve"> строят индивидуальную полулогарифмическую кривую, затем кривые сравниваются путем наложения друг на друга. </w:t>
      </w:r>
    </w:p>
    <w:p w14:paraId="38FCBD0C" w14:textId="2380A5E0" w:rsidR="00F24A27" w:rsidRPr="00F24A27" w:rsidRDefault="00F24A27" w:rsidP="009C68F3">
      <w:pPr>
        <w:spacing w:after="160" w:line="36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Существует много методов определения степени схожести двух шкал или кривых. Раньше для сравнения </w:t>
      </w:r>
      <w:proofErr w:type="spellStart"/>
      <w:r w:rsidRPr="00F24A27">
        <w:rPr>
          <w:rFonts w:ascii="Times New Roman" w:eastAsia="Times New Roman" w:hAnsi="Times New Roman" w:cs="Times New Roman"/>
          <w:sz w:val="28"/>
          <w:szCs w:val="28"/>
        </w:rPr>
        <w:t>дендрорядов</w:t>
      </w:r>
      <w:proofErr w:type="spellEnd"/>
      <w:r w:rsidRPr="00F24A27">
        <w:rPr>
          <w:rFonts w:ascii="Times New Roman" w:eastAsia="Times New Roman" w:hAnsi="Times New Roman" w:cs="Times New Roman"/>
          <w:sz w:val="28"/>
          <w:szCs w:val="28"/>
        </w:rPr>
        <w:t xml:space="preserve"> использовали метод сравнения с помощью коэффициента </w:t>
      </w:r>
      <w:proofErr w:type="spellStart"/>
      <w:r w:rsidRPr="00F24A27">
        <w:rPr>
          <w:rFonts w:ascii="Times New Roman" w:eastAsia="Times New Roman" w:hAnsi="Times New Roman" w:cs="Times New Roman"/>
          <w:sz w:val="28"/>
          <w:szCs w:val="28"/>
        </w:rPr>
        <w:t>корелляции</w:t>
      </w:r>
      <w:proofErr w:type="spellEnd"/>
      <w:proofErr w:type="gramStart"/>
      <w:r w:rsidRPr="00F24A27">
        <w:rPr>
          <w:rFonts w:ascii="Times New Roman" w:eastAsia="Times New Roman" w:hAnsi="Times New Roman" w:cs="Times New Roman"/>
          <w:sz w:val="28"/>
          <w:szCs w:val="28"/>
        </w:rPr>
        <w:t xml:space="preserve"> .</w:t>
      </w:r>
      <w:proofErr w:type="gramEnd"/>
      <w:r w:rsidRPr="00F24A27">
        <w:rPr>
          <w:rFonts w:ascii="Times New Roman" w:eastAsia="Times New Roman" w:hAnsi="Times New Roman" w:cs="Times New Roman"/>
          <w:sz w:val="28"/>
          <w:szCs w:val="28"/>
        </w:rPr>
        <w:t xml:space="preserve">В своих работах  М. И. Розанов доказал, что метод вычисления коэффициента корреляции не подходит для сравнения </w:t>
      </w:r>
      <w:proofErr w:type="spellStart"/>
      <w:r w:rsidRPr="00F24A27">
        <w:rPr>
          <w:rFonts w:ascii="Times New Roman" w:eastAsia="Times New Roman" w:hAnsi="Times New Roman" w:cs="Times New Roman"/>
          <w:sz w:val="28"/>
          <w:szCs w:val="28"/>
        </w:rPr>
        <w:t>дендрорядов</w:t>
      </w:r>
      <w:proofErr w:type="spellEnd"/>
      <w:r w:rsidRPr="00F24A27">
        <w:rPr>
          <w:rFonts w:ascii="Times New Roman" w:eastAsia="Times New Roman" w:hAnsi="Times New Roman" w:cs="Times New Roman"/>
          <w:sz w:val="28"/>
          <w:szCs w:val="28"/>
        </w:rPr>
        <w:t xml:space="preserve">, так как такой метод может быть использован для сравнения только определенной части дерева. Например, при сравнении шкалы радиальных приростов ствола дерева и сучьев дерева коэффициент корреляции низкий, точно так же, как и при сравнении радиального прироста стволов, дух разных </w:t>
      </w:r>
      <w:r w:rsidR="00D676B1">
        <w:rPr>
          <w:rFonts w:ascii="Times New Roman" w:eastAsia="Times New Roman" w:hAnsi="Times New Roman" w:cs="Times New Roman"/>
          <w:sz w:val="28"/>
          <w:szCs w:val="28"/>
        </w:rPr>
        <w:t>деревьев.</w:t>
      </w:r>
    </w:p>
    <w:p w14:paraId="52ED5185" w14:textId="77777777" w:rsidR="00F24A27" w:rsidRPr="00F24A27" w:rsidRDefault="00F24A27" w:rsidP="009C68F3">
      <w:pPr>
        <w:spacing w:after="160" w:line="36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 Так как ширина годичных колец разных деревьев под влиянием внешних факторов формируется по-разному, для нахождения процента сходства шкал  используют метод, предложенный Б. </w:t>
      </w:r>
      <w:proofErr w:type="spellStart"/>
      <w:r w:rsidRPr="00F24A27">
        <w:rPr>
          <w:rFonts w:ascii="Times New Roman" w:eastAsia="Times New Roman" w:hAnsi="Times New Roman" w:cs="Times New Roman"/>
          <w:sz w:val="28"/>
          <w:szCs w:val="28"/>
        </w:rPr>
        <w:t>Губером</w:t>
      </w:r>
      <w:proofErr w:type="spellEnd"/>
      <w:r w:rsidRPr="00F24A27">
        <w:rPr>
          <w:rFonts w:ascii="Times New Roman" w:eastAsia="Times New Roman" w:hAnsi="Times New Roman" w:cs="Times New Roman"/>
          <w:sz w:val="28"/>
          <w:szCs w:val="28"/>
        </w:rPr>
        <w:t xml:space="preserve"> в 1943 году. Метод основывается на том, что если на прирост разных деревьев влияли одни и те же факторы, то и тенденция роста у них будет одинакова. Поэтому данный метод сравнивает не толщины годичных колец, разницу между предыдущим и последующим кольцом. Если последующее кольцо шире предыдущего ему присваивается +, если последующее кольцо уже предыдущего, ему присваивается</w:t>
      </w:r>
      <w:r w:rsidRPr="00F24A27">
        <w:rPr>
          <w:rFonts w:ascii="Times New Roman" w:eastAsia="Times New Roman" w:hAnsi="Times New Roman" w:cs="Times New Roman"/>
          <w:sz w:val="28"/>
          <w:szCs w:val="28"/>
        </w:rPr>
        <w:softHyphen/>
      </w:r>
      <w:r w:rsidRPr="00F24A27">
        <w:rPr>
          <w:rFonts w:ascii="Times New Roman" w:eastAsia="Times New Roman" w:hAnsi="Times New Roman" w:cs="Times New Roman"/>
          <w:sz w:val="28"/>
          <w:szCs w:val="28"/>
        </w:rPr>
        <w:softHyphen/>
      </w:r>
      <m:oMath>
        <m:r>
          <w:rPr>
            <w:rFonts w:ascii="Cambria Math" w:eastAsia="Times New Roman" w:hAnsi="Cambria Math" w:cs="Times New Roman"/>
            <w:sz w:val="28"/>
            <w:szCs w:val="28"/>
          </w:rPr>
          <m:t>-</m:t>
        </m:r>
      </m:oMath>
      <w:r w:rsidRPr="00F24A27">
        <w:rPr>
          <w:rFonts w:ascii="Times New Roman" w:eastAsia="Times New Roman" w:hAnsi="Times New Roman" w:cs="Times New Roman"/>
          <w:sz w:val="28"/>
          <w:szCs w:val="28"/>
        </w:rPr>
        <w:t>. Для того, чтобы расчитать процент сходства двух кривых используют следующую формулу:</w:t>
      </w:r>
    </w:p>
    <w:p w14:paraId="755D4530" w14:textId="77777777" w:rsidR="00F24A27" w:rsidRPr="00F24A27" w:rsidRDefault="00F24A27" w:rsidP="008218C5">
      <w:pPr>
        <w:suppressAutoHyphens w:val="0"/>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F24A27">
        <w:rPr>
          <w:rFonts w:ascii="Times New Roman" w:eastAsia="Times New Roman" w:hAnsi="Times New Roman" w:cs="Times New Roman"/>
          <w:i/>
          <w:iCs/>
          <w:sz w:val="24"/>
          <w:szCs w:val="24"/>
          <w:lang w:val="en-US" w:eastAsia="ru-RU"/>
        </w:rPr>
        <w:t>Cx</w:t>
      </w:r>
      <w:proofErr w:type="spellEnd"/>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sz w:val="24"/>
          <w:szCs w:val="24"/>
          <w:lang w:eastAsia="ru-RU"/>
        </w:rPr>
        <w:t>100 [(</w:t>
      </w:r>
      <w:r w:rsidRPr="00F24A27">
        <w:rPr>
          <w:rFonts w:ascii="Times New Roman" w:eastAsia="Times New Roman" w:hAnsi="Times New Roman" w:cs="Times New Roman"/>
          <w:i/>
          <w:iCs/>
          <w:sz w:val="24"/>
          <w:szCs w:val="24"/>
          <w:lang w:val="en-US" w:eastAsia="ru-RU"/>
        </w:rPr>
        <w:t>n</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sz w:val="24"/>
          <w:szCs w:val="24"/>
          <w:lang w:eastAsia="ru-RU"/>
        </w:rPr>
        <w:t>1)</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i/>
          <w:iCs/>
          <w:sz w:val="24"/>
          <w:szCs w:val="24"/>
          <w:lang w:val="en-US" w:eastAsia="ru-RU"/>
        </w:rPr>
        <w:t>k</w:t>
      </w:r>
      <w:r w:rsidRPr="00F24A27">
        <w:rPr>
          <w:rFonts w:ascii="Times New Roman" w:eastAsia="Times New Roman" w:hAnsi="Times New Roman" w:cs="Times New Roman"/>
          <w:sz w:val="24"/>
          <w:szCs w:val="24"/>
          <w:lang w:eastAsia="ru-RU"/>
        </w:rPr>
        <w:t>] /(</w:t>
      </w:r>
      <w:r w:rsidRPr="00F24A27">
        <w:rPr>
          <w:rFonts w:ascii="Times New Roman" w:eastAsia="Times New Roman" w:hAnsi="Times New Roman" w:cs="Times New Roman"/>
          <w:i/>
          <w:iCs/>
          <w:sz w:val="24"/>
          <w:szCs w:val="24"/>
          <w:lang w:val="en-US" w:eastAsia="ru-RU"/>
        </w:rPr>
        <w:t>n</w:t>
      </w:r>
      <w:r w:rsidRPr="00F24A27">
        <w:rPr>
          <w:rFonts w:ascii="Times New Roman" w:eastAsia="Times New Roman" w:hAnsi="Times New Roman" w:cs="Times New Roman"/>
          <w:i/>
          <w:iCs/>
          <w:sz w:val="24"/>
          <w:szCs w:val="24"/>
          <w:lang w:eastAsia="ru-RU"/>
        </w:rPr>
        <w:t>-</w:t>
      </w:r>
      <w:r w:rsidRPr="00F24A27">
        <w:rPr>
          <w:rFonts w:ascii="Times New Roman" w:eastAsia="Times New Roman" w:hAnsi="Times New Roman" w:cs="Times New Roman"/>
          <w:sz w:val="24"/>
          <w:szCs w:val="24"/>
          <w:lang w:eastAsia="ru-RU"/>
        </w:rPr>
        <w:t>1)</w:t>
      </w:r>
    </w:p>
    <w:p w14:paraId="16343588" w14:textId="77777777" w:rsidR="00FE786F"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24A27">
        <w:rPr>
          <w:rFonts w:ascii="Times New Roman" w:eastAsia="Times New Roman" w:hAnsi="Times New Roman" w:cs="Times New Roman"/>
          <w:i/>
          <w:iCs/>
          <w:sz w:val="24"/>
          <w:szCs w:val="24"/>
          <w:lang w:eastAsia="ru-RU"/>
        </w:rPr>
        <w:t>n</w:t>
      </w:r>
      <w:r w:rsidRPr="00F24A27">
        <w:rPr>
          <w:rFonts w:ascii="Times New Roman" w:eastAsia="Times New Roman" w:hAnsi="Times New Roman" w:cs="Times New Roman"/>
          <w:sz w:val="24"/>
          <w:szCs w:val="24"/>
          <w:lang w:eastAsia="ru-RU"/>
        </w:rPr>
        <w:t xml:space="preserve"> - </w:t>
      </w:r>
      <w:r w:rsidRPr="00F24A27">
        <w:rPr>
          <w:rFonts w:ascii="Times New Roman" w:eastAsia="Times New Roman" w:hAnsi="Times New Roman" w:cs="Times New Roman"/>
          <w:sz w:val="28"/>
          <w:szCs w:val="28"/>
        </w:rPr>
        <w:t>число годичных колодец</w:t>
      </w:r>
      <w:r w:rsidR="00EF30E3">
        <w:rPr>
          <w:rFonts w:ascii="Times New Roman" w:eastAsia="Times New Roman" w:hAnsi="Times New Roman" w:cs="Times New Roman"/>
          <w:sz w:val="28"/>
          <w:szCs w:val="28"/>
        </w:rPr>
        <w:t>,</w:t>
      </w:r>
      <w:r w:rsidRPr="00F24A27">
        <w:rPr>
          <w:rFonts w:ascii="Times New Roman" w:eastAsia="Times New Roman" w:hAnsi="Times New Roman" w:cs="Times New Roman"/>
          <w:sz w:val="24"/>
          <w:szCs w:val="24"/>
          <w:lang w:eastAsia="ru-RU"/>
        </w:rPr>
        <w:t xml:space="preserve"> </w:t>
      </w:r>
    </w:p>
    <w:p w14:paraId="6BF655E1" w14:textId="77777777" w:rsidR="00FE786F"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i/>
          <w:iCs/>
          <w:sz w:val="24"/>
          <w:szCs w:val="24"/>
          <w:lang w:eastAsia="ru-RU"/>
        </w:rPr>
        <w:t>n-</w:t>
      </w:r>
      <w:r w:rsidRPr="00F24A27">
        <w:rPr>
          <w:rFonts w:ascii="Times New Roman" w:eastAsia="Times New Roman" w:hAnsi="Times New Roman" w:cs="Times New Roman"/>
          <w:sz w:val="24"/>
          <w:szCs w:val="24"/>
          <w:lang w:eastAsia="ru-RU"/>
        </w:rPr>
        <w:t xml:space="preserve">1 - </w:t>
      </w:r>
      <w:r w:rsidRPr="00F24A27">
        <w:rPr>
          <w:rFonts w:ascii="Times New Roman" w:eastAsia="Times New Roman" w:hAnsi="Times New Roman" w:cs="Times New Roman"/>
          <w:sz w:val="28"/>
          <w:szCs w:val="28"/>
        </w:rPr>
        <w:t>число интервалов между годичными кольцами</w:t>
      </w:r>
      <w:r w:rsidR="00823B28">
        <w:rPr>
          <w:rFonts w:ascii="Times New Roman" w:eastAsia="Times New Roman" w:hAnsi="Times New Roman" w:cs="Times New Roman"/>
          <w:sz w:val="28"/>
          <w:szCs w:val="28"/>
        </w:rPr>
        <w:t>,</w:t>
      </w:r>
    </w:p>
    <w:p w14:paraId="644990C6" w14:textId="77777777" w:rsidR="00FE786F"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F24A27">
        <w:rPr>
          <w:rFonts w:ascii="Times New Roman" w:eastAsia="Times New Roman" w:hAnsi="Times New Roman" w:cs="Times New Roman"/>
          <w:sz w:val="24"/>
          <w:szCs w:val="24"/>
          <w:lang w:eastAsia="ru-RU"/>
        </w:rPr>
        <w:lastRenderedPageBreak/>
        <w:t xml:space="preserve"> </w:t>
      </w:r>
      <w:r w:rsidRPr="00F24A27">
        <w:rPr>
          <w:rFonts w:ascii="Times New Roman" w:eastAsia="Times New Roman" w:hAnsi="Times New Roman" w:cs="Times New Roman"/>
          <w:i/>
          <w:iCs/>
          <w:sz w:val="24"/>
          <w:szCs w:val="24"/>
          <w:lang w:eastAsia="ru-RU"/>
        </w:rPr>
        <w:t>k</w:t>
      </w:r>
      <w:r w:rsidRPr="00F24A27">
        <w:rPr>
          <w:rFonts w:ascii="Times New Roman" w:eastAsia="Times New Roman" w:hAnsi="Times New Roman" w:cs="Times New Roman"/>
          <w:sz w:val="24"/>
          <w:szCs w:val="24"/>
          <w:lang w:eastAsia="ru-RU"/>
        </w:rPr>
        <w:t xml:space="preserve"> - </w:t>
      </w:r>
      <w:r w:rsidRPr="00F24A27">
        <w:rPr>
          <w:rFonts w:ascii="Times New Roman" w:eastAsia="Times New Roman" w:hAnsi="Times New Roman" w:cs="Times New Roman"/>
          <w:sz w:val="28"/>
          <w:szCs w:val="28"/>
        </w:rPr>
        <w:t>число расходящихся интервалов</w:t>
      </w:r>
      <w:r w:rsidRPr="00F24A27">
        <w:rPr>
          <w:rFonts w:ascii="Times New Roman" w:eastAsia="Times New Roman" w:hAnsi="Times New Roman" w:cs="Times New Roman"/>
          <w:sz w:val="24"/>
          <w:szCs w:val="24"/>
          <w:lang w:eastAsia="ru-RU"/>
        </w:rPr>
        <w:t xml:space="preserve">  </w:t>
      </w:r>
    </w:p>
    <w:p w14:paraId="7543D577" w14:textId="77777777" w:rsidR="00F24A27" w:rsidRPr="00F24A27"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8"/>
          <w:szCs w:val="28"/>
        </w:rPr>
      </w:pPr>
      <w:proofErr w:type="spellStart"/>
      <w:r w:rsidRPr="00F24A27">
        <w:rPr>
          <w:rFonts w:ascii="Times New Roman" w:eastAsia="Times New Roman" w:hAnsi="Times New Roman" w:cs="Times New Roman"/>
          <w:i/>
          <w:iCs/>
          <w:sz w:val="24"/>
          <w:szCs w:val="24"/>
          <w:lang w:eastAsia="ru-RU"/>
        </w:rPr>
        <w:t>сх</w:t>
      </w:r>
      <w:proofErr w:type="spellEnd"/>
      <w:r w:rsidRPr="00F24A27">
        <w:rPr>
          <w:rFonts w:ascii="Times New Roman" w:eastAsia="Times New Roman" w:hAnsi="Times New Roman" w:cs="Times New Roman"/>
          <w:i/>
          <w:iCs/>
          <w:sz w:val="24"/>
          <w:szCs w:val="24"/>
          <w:lang w:eastAsia="ru-RU"/>
        </w:rPr>
        <w:t xml:space="preserve">- </w:t>
      </w:r>
      <w:r w:rsidRPr="00F24A27">
        <w:rPr>
          <w:rFonts w:ascii="Times New Roman" w:eastAsia="Times New Roman" w:hAnsi="Times New Roman" w:cs="Times New Roman"/>
          <w:iCs/>
          <w:sz w:val="24"/>
          <w:szCs w:val="24"/>
          <w:lang w:eastAsia="ru-RU"/>
        </w:rPr>
        <w:t xml:space="preserve"> </w:t>
      </w:r>
      <w:r w:rsidRPr="00F24A27">
        <w:rPr>
          <w:rFonts w:ascii="Times New Roman" w:eastAsia="Times New Roman" w:hAnsi="Times New Roman" w:cs="Times New Roman"/>
          <w:sz w:val="28"/>
          <w:szCs w:val="28"/>
        </w:rPr>
        <w:t>процент сходства кривых</w:t>
      </w:r>
    </w:p>
    <w:p w14:paraId="466138C1" w14:textId="77777777" w:rsidR="00072E4C" w:rsidRDefault="00F24A27" w:rsidP="008218C5">
      <w:pPr>
        <w:suppressAutoHyphens w:val="0"/>
        <w:spacing w:before="100" w:beforeAutospacing="1" w:after="100" w:afterAutospacing="1" w:line="240" w:lineRule="auto"/>
        <w:ind w:firstLine="284"/>
        <w:jc w:val="both"/>
        <w:rPr>
          <w:rFonts w:ascii="Times New Roman" w:eastAsia="Times New Roman" w:hAnsi="Times New Roman" w:cs="Times New Roman"/>
          <w:sz w:val="28"/>
          <w:szCs w:val="28"/>
        </w:rPr>
      </w:pPr>
      <w:r w:rsidRPr="00F24A27">
        <w:rPr>
          <w:rFonts w:ascii="Times New Roman" w:eastAsia="Times New Roman" w:hAnsi="Times New Roman" w:cs="Times New Roman"/>
          <w:sz w:val="28"/>
          <w:szCs w:val="28"/>
        </w:rPr>
        <w:t xml:space="preserve">Шкалы считают схожими. Если процент </w:t>
      </w:r>
      <w:proofErr w:type="spellStart"/>
      <w:r w:rsidRPr="00F24A27">
        <w:rPr>
          <w:rFonts w:ascii="Times New Roman" w:eastAsia="Times New Roman" w:hAnsi="Times New Roman" w:cs="Times New Roman"/>
          <w:sz w:val="28"/>
          <w:szCs w:val="28"/>
        </w:rPr>
        <w:t>Сх</w:t>
      </w:r>
      <w:proofErr w:type="spellEnd"/>
      <w:r w:rsidRPr="00F24A27">
        <w:rPr>
          <w:rFonts w:ascii="Times New Roman" w:eastAsia="Times New Roman" w:hAnsi="Times New Roman" w:cs="Times New Roman"/>
          <w:sz w:val="28"/>
          <w:szCs w:val="28"/>
        </w:rPr>
        <w:t xml:space="preserve"> больше 50%.</w:t>
      </w:r>
      <w:r w:rsidR="00072E4C">
        <w:rPr>
          <w:rFonts w:ascii="Times New Roman" w:eastAsia="Times New Roman" w:hAnsi="Times New Roman" w:cs="Times New Roman"/>
          <w:sz w:val="28"/>
          <w:szCs w:val="28"/>
        </w:rPr>
        <w:t xml:space="preserve">  </w:t>
      </w:r>
    </w:p>
    <w:p w14:paraId="1ACB2E24" w14:textId="1DC97463" w:rsidR="00F24A27" w:rsidRPr="00F24A27" w:rsidRDefault="00072E4C" w:rsidP="009C68F3">
      <w:pPr>
        <w:suppressAutoHyphens w:val="0"/>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сравнения двух кривых при помощи нахождения процента схожести актуален для работ по дендроклиматологии, так как он отражает не то, насколько схожи </w:t>
      </w:r>
      <w:r w:rsidR="00572964">
        <w:rPr>
          <w:rFonts w:ascii="Times New Roman" w:eastAsia="Times New Roman" w:hAnsi="Times New Roman" w:cs="Times New Roman"/>
          <w:sz w:val="28"/>
          <w:szCs w:val="28"/>
        </w:rPr>
        <w:t>абсолютные</w:t>
      </w:r>
      <w:r>
        <w:rPr>
          <w:rFonts w:ascii="Times New Roman" w:eastAsia="Times New Roman" w:hAnsi="Times New Roman" w:cs="Times New Roman"/>
          <w:sz w:val="28"/>
          <w:szCs w:val="28"/>
        </w:rPr>
        <w:t xml:space="preserve"> значения толщин годичных колец, а схожесть тенденций их роста. Так как для работы, </w:t>
      </w:r>
      <w:r w:rsidR="00572964">
        <w:rPr>
          <w:rFonts w:ascii="Times New Roman" w:eastAsia="Times New Roman" w:hAnsi="Times New Roman" w:cs="Times New Roman"/>
          <w:sz w:val="28"/>
          <w:szCs w:val="28"/>
        </w:rPr>
        <w:t>приводящейся</w:t>
      </w:r>
      <w:r>
        <w:rPr>
          <w:rFonts w:ascii="Times New Roman" w:eastAsia="Times New Roman" w:hAnsi="Times New Roman" w:cs="Times New Roman"/>
          <w:sz w:val="28"/>
          <w:szCs w:val="28"/>
        </w:rPr>
        <w:t xml:space="preserve"> в</w:t>
      </w:r>
      <w:r w:rsidR="008162FF">
        <w:rPr>
          <w:rFonts w:ascii="Times New Roman" w:eastAsia="Times New Roman" w:hAnsi="Times New Roman" w:cs="Times New Roman"/>
          <w:sz w:val="28"/>
          <w:szCs w:val="28"/>
        </w:rPr>
        <w:t xml:space="preserve"> Костромской </w:t>
      </w:r>
      <w:r>
        <w:rPr>
          <w:rFonts w:ascii="Times New Roman" w:eastAsia="Times New Roman" w:hAnsi="Times New Roman" w:cs="Times New Roman"/>
          <w:sz w:val="28"/>
          <w:szCs w:val="28"/>
        </w:rPr>
        <w:t xml:space="preserve"> области брались деревья растущие на большом </w:t>
      </w:r>
      <w:r w:rsidR="00572964">
        <w:rPr>
          <w:rFonts w:ascii="Times New Roman" w:eastAsia="Times New Roman" w:hAnsi="Times New Roman" w:cs="Times New Roman"/>
          <w:sz w:val="28"/>
          <w:szCs w:val="28"/>
        </w:rPr>
        <w:t>расстоянии</w:t>
      </w:r>
      <w:r>
        <w:rPr>
          <w:rFonts w:ascii="Times New Roman" w:eastAsia="Times New Roman" w:hAnsi="Times New Roman" w:cs="Times New Roman"/>
          <w:sz w:val="28"/>
          <w:szCs w:val="28"/>
        </w:rPr>
        <w:t xml:space="preserve"> друг друга следовательно местные факторы влияли на них по-разному следовательно абсолютные значения толщин годичных колец деревьев у них будут сильно отличаться. Но климатические условия на них влияли одни и те же, то и тенденции роста должны повторяться.</w:t>
      </w:r>
    </w:p>
    <w:p w14:paraId="7FB5CF60" w14:textId="77777777" w:rsidR="00F24A27" w:rsidRPr="008218C5" w:rsidRDefault="0005051E" w:rsidP="008218C5">
      <w:pPr>
        <w:spacing w:after="16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один метод дендрохронологии это построение </w:t>
      </w:r>
      <w:proofErr w:type="gramStart"/>
      <w:r>
        <w:rPr>
          <w:rFonts w:ascii="Times New Roman" w:eastAsia="Times New Roman" w:hAnsi="Times New Roman" w:cs="Times New Roman"/>
          <w:sz w:val="28"/>
          <w:szCs w:val="28"/>
        </w:rPr>
        <w:t>минимум-</w:t>
      </w:r>
      <w:r w:rsidR="00823B28">
        <w:rPr>
          <w:rFonts w:ascii="Times New Roman" w:eastAsia="Times New Roman" w:hAnsi="Times New Roman" w:cs="Times New Roman"/>
          <w:sz w:val="28"/>
          <w:szCs w:val="28"/>
        </w:rPr>
        <w:t>диаграмм</w:t>
      </w:r>
      <w:proofErr w:type="gramEnd"/>
      <w:r>
        <w:rPr>
          <w:rFonts w:ascii="Times New Roman" w:eastAsia="Times New Roman" w:hAnsi="Times New Roman" w:cs="Times New Roman"/>
          <w:sz w:val="28"/>
          <w:szCs w:val="28"/>
        </w:rPr>
        <w:t xml:space="preserve">. Суть метода заключается в </w:t>
      </w:r>
      <w:r w:rsidR="00823B28">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 xml:space="preserve"> что на графике </w:t>
      </w:r>
      <w:r w:rsidR="00823B28">
        <w:rPr>
          <w:rFonts w:ascii="Times New Roman" w:eastAsia="Times New Roman" w:hAnsi="Times New Roman" w:cs="Times New Roman"/>
          <w:sz w:val="28"/>
          <w:szCs w:val="28"/>
        </w:rPr>
        <w:t>рассматривают</w:t>
      </w:r>
      <w:r>
        <w:rPr>
          <w:rFonts w:ascii="Times New Roman" w:eastAsia="Times New Roman" w:hAnsi="Times New Roman" w:cs="Times New Roman"/>
          <w:sz w:val="28"/>
          <w:szCs w:val="28"/>
        </w:rPr>
        <w:t xml:space="preserve"> каждый образец в отдельности и строят </w:t>
      </w:r>
      <w:r w:rsidR="00823B28">
        <w:rPr>
          <w:rFonts w:ascii="Times New Roman" w:eastAsia="Times New Roman" w:hAnsi="Times New Roman" w:cs="Times New Roman"/>
          <w:sz w:val="28"/>
          <w:szCs w:val="28"/>
        </w:rPr>
        <w:t>линии</w:t>
      </w:r>
      <w:r>
        <w:rPr>
          <w:rFonts w:ascii="Times New Roman" w:eastAsia="Times New Roman" w:hAnsi="Times New Roman" w:cs="Times New Roman"/>
          <w:sz w:val="28"/>
          <w:szCs w:val="28"/>
        </w:rPr>
        <w:t xml:space="preserve"> соответствующие узким кольцам. Масштаб линии </w:t>
      </w:r>
      <w:r w:rsidR="00823B28">
        <w:rPr>
          <w:rFonts w:ascii="Times New Roman" w:eastAsia="Times New Roman" w:hAnsi="Times New Roman" w:cs="Times New Roman"/>
          <w:sz w:val="28"/>
          <w:szCs w:val="28"/>
        </w:rPr>
        <w:t>пропорционален</w:t>
      </w:r>
      <w:r>
        <w:rPr>
          <w:rFonts w:ascii="Times New Roman" w:eastAsia="Times New Roman" w:hAnsi="Times New Roman" w:cs="Times New Roman"/>
          <w:sz w:val="28"/>
          <w:szCs w:val="28"/>
        </w:rPr>
        <w:t xml:space="preserve"> степени угнетения, </w:t>
      </w:r>
      <w:r w:rsidR="00823B28">
        <w:rPr>
          <w:rFonts w:ascii="Times New Roman" w:eastAsia="Times New Roman" w:hAnsi="Times New Roman" w:cs="Times New Roman"/>
          <w:sz w:val="28"/>
          <w:szCs w:val="28"/>
        </w:rPr>
        <w:t>то есть</w:t>
      </w:r>
      <w:r>
        <w:rPr>
          <w:rFonts w:ascii="Times New Roman" w:eastAsia="Times New Roman" w:hAnsi="Times New Roman" w:cs="Times New Roman"/>
          <w:sz w:val="28"/>
          <w:szCs w:val="28"/>
        </w:rPr>
        <w:t xml:space="preserve"> чем уже кольцо, тем длиннее линия на графике.</w:t>
      </w:r>
      <w:r w:rsidR="00EF30E3">
        <w:rPr>
          <w:rFonts w:ascii="Times New Roman" w:eastAsia="Times New Roman" w:hAnsi="Times New Roman" w:cs="Times New Roman"/>
          <w:sz w:val="28"/>
          <w:szCs w:val="28"/>
        </w:rPr>
        <w:t xml:space="preserve"> В последствие метод был </w:t>
      </w:r>
      <w:r w:rsidR="00823B28">
        <w:rPr>
          <w:rFonts w:ascii="Times New Roman" w:eastAsia="Times New Roman" w:hAnsi="Times New Roman" w:cs="Times New Roman"/>
          <w:sz w:val="28"/>
          <w:szCs w:val="28"/>
        </w:rPr>
        <w:t>модифицирован</w:t>
      </w:r>
      <w:r w:rsidR="00EF30E3">
        <w:rPr>
          <w:rFonts w:ascii="Times New Roman" w:eastAsia="Times New Roman" w:hAnsi="Times New Roman" w:cs="Times New Roman"/>
          <w:sz w:val="28"/>
          <w:szCs w:val="28"/>
        </w:rPr>
        <w:t xml:space="preserve">. </w:t>
      </w:r>
      <w:r w:rsidR="00823B28">
        <w:rPr>
          <w:rFonts w:ascii="Times New Roman" w:eastAsia="Times New Roman" w:hAnsi="Times New Roman" w:cs="Times New Roman"/>
          <w:sz w:val="28"/>
          <w:szCs w:val="28"/>
        </w:rPr>
        <w:t>Для выражения масштаба лини стали использовать формулу:</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a</m:t>
            </m:r>
          </m:num>
          <m:den>
            <m:r>
              <w:rPr>
                <w:rFonts w:ascii="Cambria Math" w:eastAsia="Times New Roman" w:hAnsi="Cambria Math" w:cs="Times New Roman"/>
                <w:sz w:val="32"/>
                <w:szCs w:val="32"/>
              </w:rPr>
              <m:t>b</m:t>
            </m:r>
          </m:den>
        </m:f>
      </m:oMath>
      <w:r w:rsidR="00823B28">
        <w:rPr>
          <w:rFonts w:ascii="Times New Roman" w:eastAsia="Times New Roman" w:hAnsi="Times New Roman" w:cs="Times New Roman"/>
          <w:sz w:val="32"/>
          <w:szCs w:val="32"/>
        </w:rPr>
        <w:t xml:space="preserve">, </w:t>
      </w:r>
      <w:r w:rsidR="00823B28">
        <w:rPr>
          <w:rFonts w:ascii="Times New Roman" w:eastAsia="Times New Roman" w:hAnsi="Times New Roman" w:cs="Times New Roman"/>
          <w:sz w:val="28"/>
          <w:szCs w:val="28"/>
        </w:rPr>
        <w:t xml:space="preserve">где а – прирост этого года в миллиметрах, </w:t>
      </w:r>
      <w:r w:rsidR="00823B28">
        <w:rPr>
          <w:rFonts w:ascii="Times New Roman" w:eastAsia="Times New Roman" w:hAnsi="Times New Roman" w:cs="Times New Roman"/>
          <w:sz w:val="28"/>
          <w:szCs w:val="28"/>
          <w:lang w:val="en-US"/>
        </w:rPr>
        <w:t>b</w:t>
      </w:r>
      <w:r w:rsidR="00823B28" w:rsidRPr="00EF30E3">
        <w:rPr>
          <w:rFonts w:ascii="Times New Roman" w:eastAsia="Times New Roman" w:hAnsi="Times New Roman" w:cs="Times New Roman"/>
          <w:sz w:val="28"/>
          <w:szCs w:val="28"/>
        </w:rPr>
        <w:t>-</w:t>
      </w:r>
      <w:r w:rsidR="00823B28">
        <w:rPr>
          <w:rFonts w:ascii="Times New Roman" w:eastAsia="Times New Roman" w:hAnsi="Times New Roman" w:cs="Times New Roman"/>
          <w:sz w:val="28"/>
          <w:szCs w:val="28"/>
        </w:rPr>
        <w:t>прирост предыдущего года в миллиметрах. Учитывались только кольца, толщина которых была меньше чем 0,71</w:t>
      </w:r>
      <w:r w:rsidR="00ED4EB6">
        <w:rPr>
          <w:rFonts w:ascii="Times New Roman" w:eastAsia="Times New Roman" w:hAnsi="Times New Roman" w:cs="Times New Roman"/>
          <w:sz w:val="28"/>
          <w:szCs w:val="28"/>
        </w:rPr>
        <w:t>(р</w:t>
      </w:r>
      <w:r w:rsidR="00823B28">
        <w:rPr>
          <w:rFonts w:ascii="Times New Roman" w:eastAsia="Times New Roman" w:hAnsi="Times New Roman" w:cs="Times New Roman"/>
          <w:sz w:val="28"/>
          <w:szCs w:val="28"/>
        </w:rPr>
        <w:t>ис</w:t>
      </w:r>
      <w:r w:rsidR="00ED4EB6">
        <w:rPr>
          <w:rFonts w:ascii="Times New Roman" w:eastAsia="Times New Roman" w:hAnsi="Times New Roman" w:cs="Times New Roman"/>
          <w:sz w:val="28"/>
          <w:szCs w:val="28"/>
        </w:rPr>
        <w:t>.7)</w:t>
      </w:r>
      <w:r w:rsidR="00823B28">
        <w:rPr>
          <w:rFonts w:ascii="Times New Roman" w:eastAsia="Times New Roman" w:hAnsi="Times New Roman" w:cs="Times New Roman"/>
          <w:sz w:val="28"/>
          <w:szCs w:val="28"/>
        </w:rPr>
        <w:t>.</w:t>
      </w:r>
    </w:p>
    <w:p w14:paraId="7CE18DD5" w14:textId="77777777" w:rsidR="00572964" w:rsidRPr="00572964" w:rsidRDefault="00572964" w:rsidP="008218C5">
      <w:pPr>
        <w:spacing w:after="16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Данный метод хорошо подходит для работы по дендроклиматологии в </w:t>
      </w:r>
      <w:r w:rsidR="00ED4EB6">
        <w:rPr>
          <w:rFonts w:ascii="Times New Roman" w:eastAsia="Times New Roman" w:hAnsi="Times New Roman" w:cs="Times New Roman"/>
          <w:sz w:val="28"/>
          <w:szCs w:val="28"/>
        </w:rPr>
        <w:t>К</w:t>
      </w:r>
      <w:r>
        <w:rPr>
          <w:rFonts w:ascii="Times New Roman" w:eastAsia="Times New Roman" w:hAnsi="Times New Roman" w:cs="Times New Roman"/>
          <w:sz w:val="28"/>
          <w:szCs w:val="28"/>
        </w:rPr>
        <w:t>остр</w:t>
      </w:r>
      <w:r w:rsidR="00ED4EB6">
        <w:rPr>
          <w:rFonts w:ascii="Times New Roman" w:eastAsia="Times New Roman" w:hAnsi="Times New Roman" w:cs="Times New Roman"/>
          <w:sz w:val="28"/>
          <w:szCs w:val="28"/>
        </w:rPr>
        <w:t>о</w:t>
      </w:r>
      <w:r>
        <w:rPr>
          <w:rFonts w:ascii="Times New Roman" w:eastAsia="Times New Roman" w:hAnsi="Times New Roman" w:cs="Times New Roman"/>
          <w:sz w:val="28"/>
          <w:szCs w:val="28"/>
        </w:rPr>
        <w:t>мской области так как у спилов из этой области имеется большое количество годичных колец с небольшим приростом. Следовательно</w:t>
      </w:r>
      <w:r w:rsidR="00ED4EB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данный метод будет удобен из-за большого количества материала для построения минимум-диаграмм.</w:t>
      </w:r>
    </w:p>
    <w:p w14:paraId="740B1D3C" w14:textId="77777777" w:rsidR="00ED4EB6" w:rsidRPr="00ED4EB6" w:rsidRDefault="00ED4EB6" w:rsidP="008218C5">
      <w:pPr>
        <w:spacing w:after="160" w:line="360" w:lineRule="auto"/>
        <w:ind w:firstLine="284"/>
        <w:jc w:val="both"/>
        <w:rPr>
          <w:rFonts w:ascii="Times New Roman" w:hAnsi="Times New Roman" w:cs="Times New Roman"/>
          <w:sz w:val="28"/>
          <w:szCs w:val="28"/>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5408" behindDoc="0" locked="0" layoutInCell="1" allowOverlap="1" wp14:anchorId="4CEAD0C5" wp14:editId="6757EAD5">
            <wp:simplePos x="0" y="0"/>
            <wp:positionH relativeFrom="column">
              <wp:posOffset>-296545</wp:posOffset>
            </wp:positionH>
            <wp:positionV relativeFrom="paragraph">
              <wp:posOffset>59690</wp:posOffset>
            </wp:positionV>
            <wp:extent cx="6365240" cy="3752850"/>
            <wp:effectExtent l="0" t="0" r="0" b="0"/>
            <wp:wrapTopAndBottom/>
            <wp:docPr id="5" name="Рисунок 5" descr="http://hbar.phys.msu.su/gorm/dating/kolch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bar.phys.msu.su/gorm/dating/kolch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524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Рис.7. </w:t>
      </w:r>
      <w:r w:rsidR="00A71AA8">
        <w:rPr>
          <w:rFonts w:ascii="Times New Roman" w:hAnsi="Times New Roman" w:cs="Times New Roman"/>
          <w:sz w:val="28"/>
          <w:szCs w:val="28"/>
        </w:rPr>
        <w:t>Пример минимум-диаграммы(</w:t>
      </w:r>
      <w:proofErr w:type="spellStart"/>
      <w:r w:rsidR="00A71AA8">
        <w:rPr>
          <w:rFonts w:ascii="Times New Roman" w:hAnsi="Times New Roman" w:cs="Times New Roman"/>
          <w:sz w:val="28"/>
          <w:szCs w:val="28"/>
        </w:rPr>
        <w:t>Колчин</w:t>
      </w:r>
      <w:proofErr w:type="gramStart"/>
      <w:r w:rsidR="00A71AA8">
        <w:rPr>
          <w:rFonts w:ascii="Times New Roman" w:hAnsi="Times New Roman" w:cs="Times New Roman"/>
          <w:sz w:val="28"/>
          <w:szCs w:val="28"/>
        </w:rPr>
        <w:t>.Б</w:t>
      </w:r>
      <w:proofErr w:type="spellEnd"/>
      <w:proofErr w:type="gramEnd"/>
      <w:r w:rsidR="00A71AA8">
        <w:rPr>
          <w:rFonts w:ascii="Times New Roman" w:hAnsi="Times New Roman" w:cs="Times New Roman"/>
          <w:sz w:val="28"/>
          <w:szCs w:val="28"/>
        </w:rPr>
        <w:t xml:space="preserve"> дендрохронология восточной Европы)</w:t>
      </w:r>
    </w:p>
    <w:p w14:paraId="202A056D" w14:textId="4A96BD93" w:rsidR="00C956BE" w:rsidRDefault="00C956BE" w:rsidP="008218C5">
      <w:pPr>
        <w:spacing w:after="160" w:line="360" w:lineRule="auto"/>
        <w:ind w:firstLine="284"/>
        <w:jc w:val="both"/>
        <w:rPr>
          <w:rFonts w:ascii="Times New Roman" w:hAnsi="Times New Roman" w:cs="Times New Roman"/>
          <w:b/>
          <w:sz w:val="48"/>
          <w:szCs w:val="48"/>
        </w:rPr>
      </w:pPr>
      <w:r w:rsidRPr="00C956BE">
        <w:rPr>
          <w:rFonts w:ascii="Times New Roman" w:hAnsi="Times New Roman" w:cs="Times New Roman"/>
          <w:b/>
          <w:sz w:val="48"/>
          <w:szCs w:val="48"/>
        </w:rPr>
        <w:t>Заключение.</w:t>
      </w:r>
    </w:p>
    <w:p w14:paraId="29CF9D86" w14:textId="7A1001F8" w:rsidR="00823B28" w:rsidRPr="00572964" w:rsidRDefault="00D676B1" w:rsidP="008218C5">
      <w:pPr>
        <w:spacing w:after="160"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Таким образом, образование годичных колец и их толщина связаны с климатическими условиями. Взаимосвязь климатических условий и толщины годичного кольца изучает дендроклиматология. Годичное кольцо дерева также является объектом изучения дендрохронологии и лесной таксации.</w:t>
      </w:r>
      <w:r w:rsidR="00C956BE">
        <w:rPr>
          <w:rFonts w:ascii="Times New Roman" w:hAnsi="Times New Roman" w:cs="Times New Roman"/>
          <w:sz w:val="28"/>
          <w:szCs w:val="28"/>
        </w:rPr>
        <w:t xml:space="preserve"> Исследования по дендроклиматологии очень трудно проводить в условиях Костромской области в связи с изменчивостью лимитирующего фактора. Метод построения минимум диаграмм, используемый в дендрохронологии для математического анализа толщин годичных колец, подходит для работ по дендроклиматологии в средней полосе России, так как из-за непостоянности лимитирующего фактора многие приросты очень малы.</w:t>
      </w:r>
    </w:p>
    <w:p w14:paraId="1CDAF067" w14:textId="77777777" w:rsidR="0015571C" w:rsidRPr="00572964" w:rsidRDefault="0015571C" w:rsidP="008218C5">
      <w:pPr>
        <w:spacing w:after="160" w:line="360" w:lineRule="auto"/>
        <w:ind w:firstLine="284"/>
        <w:jc w:val="both"/>
        <w:rPr>
          <w:rFonts w:ascii="Times New Roman" w:hAnsi="Times New Roman" w:cs="Times New Roman"/>
        </w:rPr>
      </w:pPr>
    </w:p>
    <w:p w14:paraId="16456747" w14:textId="77777777" w:rsidR="0015571C" w:rsidRDefault="0015571C" w:rsidP="008218C5">
      <w:pPr>
        <w:ind w:firstLine="284"/>
      </w:pPr>
    </w:p>
    <w:p w14:paraId="7F97C9AF" w14:textId="77777777" w:rsidR="0015571C" w:rsidRDefault="0015571C" w:rsidP="008218C5">
      <w:pPr>
        <w:ind w:firstLine="284"/>
      </w:pPr>
    </w:p>
    <w:p w14:paraId="7D2135EE" w14:textId="77777777" w:rsidR="00F24A27" w:rsidRDefault="00F24A27" w:rsidP="008218C5">
      <w:pPr>
        <w:ind w:firstLine="284"/>
      </w:pPr>
    </w:p>
    <w:p w14:paraId="7E1EF94C" w14:textId="77777777" w:rsidR="00F24A27" w:rsidRPr="00FE786F" w:rsidRDefault="00C73AC8" w:rsidP="008218C5">
      <w:pPr>
        <w:spacing w:after="160" w:line="360" w:lineRule="auto"/>
        <w:ind w:firstLine="284"/>
        <w:jc w:val="both"/>
        <w:rPr>
          <w:rFonts w:ascii="Times New Roman" w:hAnsi="Times New Roman" w:cs="Times New Roman"/>
          <w:b/>
          <w:sz w:val="44"/>
          <w:szCs w:val="44"/>
          <w:u w:val="single"/>
        </w:rPr>
      </w:pPr>
      <w:r w:rsidRPr="00FE786F">
        <w:rPr>
          <w:rFonts w:ascii="Times New Roman" w:hAnsi="Times New Roman" w:cs="Times New Roman"/>
          <w:b/>
          <w:sz w:val="44"/>
          <w:szCs w:val="44"/>
          <w:u w:val="single"/>
        </w:rPr>
        <w:t>Список использованной литературы</w:t>
      </w:r>
      <w:r w:rsidR="00F24A27" w:rsidRPr="00FE786F">
        <w:rPr>
          <w:rFonts w:ascii="Times New Roman" w:hAnsi="Times New Roman" w:cs="Times New Roman"/>
          <w:b/>
          <w:sz w:val="44"/>
          <w:szCs w:val="44"/>
          <w:u w:val="single"/>
        </w:rPr>
        <w:t>:</w:t>
      </w:r>
    </w:p>
    <w:p w14:paraId="054ED2F9" w14:textId="77777777" w:rsidR="00F24A27" w:rsidRPr="00FE786F" w:rsidRDefault="00F24A27" w:rsidP="008218C5">
      <w:pPr>
        <w:pStyle w:val="a3"/>
        <w:numPr>
          <w:ilvl w:val="0"/>
          <w:numId w:val="4"/>
        </w:numPr>
        <w:spacing w:line="360" w:lineRule="auto"/>
        <w:ind w:firstLine="284"/>
        <w:jc w:val="both"/>
        <w:rPr>
          <w:rFonts w:ascii="Times New Roman" w:hAnsi="Times New Roman" w:cs="Times New Roman"/>
          <w:sz w:val="28"/>
          <w:szCs w:val="28"/>
        </w:rPr>
      </w:pPr>
      <w:r w:rsidRPr="00FE786F">
        <w:rPr>
          <w:rFonts w:ascii="Times New Roman" w:hAnsi="Times New Roman" w:cs="Times New Roman"/>
          <w:sz w:val="28"/>
          <w:szCs w:val="28"/>
        </w:rPr>
        <w:t xml:space="preserve">Н.М Чернова, В.М </w:t>
      </w:r>
      <w:proofErr w:type="spellStart"/>
      <w:r w:rsidRPr="00FE786F">
        <w:rPr>
          <w:rFonts w:ascii="Times New Roman" w:hAnsi="Times New Roman" w:cs="Times New Roman"/>
          <w:sz w:val="28"/>
          <w:szCs w:val="28"/>
        </w:rPr>
        <w:t>Галушин</w:t>
      </w:r>
      <w:proofErr w:type="spellEnd"/>
      <w:r w:rsidRPr="00FE786F">
        <w:rPr>
          <w:rFonts w:ascii="Times New Roman" w:hAnsi="Times New Roman" w:cs="Times New Roman"/>
          <w:sz w:val="28"/>
          <w:szCs w:val="28"/>
        </w:rPr>
        <w:t xml:space="preserve"> В.М Константинов</w:t>
      </w:r>
      <w:r w:rsidR="00C73AC8" w:rsidRPr="00FE786F">
        <w:rPr>
          <w:rFonts w:ascii="Times New Roman" w:hAnsi="Times New Roman" w:cs="Times New Roman"/>
          <w:sz w:val="28"/>
          <w:szCs w:val="28"/>
        </w:rPr>
        <w:t xml:space="preserve"> - Экология</w:t>
      </w:r>
    </w:p>
    <w:p w14:paraId="3C003F66" w14:textId="77777777" w:rsidR="00F24A27" w:rsidRPr="00FE786F" w:rsidRDefault="00F24A27" w:rsidP="008218C5">
      <w:pPr>
        <w:pStyle w:val="a3"/>
        <w:numPr>
          <w:ilvl w:val="0"/>
          <w:numId w:val="4"/>
        </w:numPr>
        <w:spacing w:line="360" w:lineRule="auto"/>
        <w:ind w:firstLine="284"/>
        <w:rPr>
          <w:rFonts w:ascii="Times New Roman" w:hAnsi="Times New Roman" w:cs="Times New Roman"/>
          <w:sz w:val="28"/>
          <w:szCs w:val="28"/>
        </w:rPr>
      </w:pPr>
      <w:r w:rsidRPr="00FE786F">
        <w:rPr>
          <w:rFonts w:ascii="Times New Roman" w:hAnsi="Times New Roman" w:cs="Times New Roman"/>
          <w:sz w:val="28"/>
          <w:szCs w:val="28"/>
        </w:rPr>
        <w:t xml:space="preserve">С.Г </w:t>
      </w:r>
      <w:proofErr w:type="spellStart"/>
      <w:r w:rsidRPr="00FE786F">
        <w:rPr>
          <w:rFonts w:ascii="Times New Roman" w:hAnsi="Times New Roman" w:cs="Times New Roman"/>
          <w:sz w:val="28"/>
          <w:szCs w:val="28"/>
        </w:rPr>
        <w:t>Шиятов</w:t>
      </w:r>
      <w:proofErr w:type="spellEnd"/>
      <w:r w:rsidRPr="00FE786F">
        <w:rPr>
          <w:rFonts w:ascii="Times New Roman" w:hAnsi="Times New Roman" w:cs="Times New Roman"/>
          <w:sz w:val="28"/>
          <w:szCs w:val="28"/>
        </w:rPr>
        <w:t xml:space="preserve"> А.В Ваганов А.В </w:t>
      </w:r>
      <w:proofErr w:type="spellStart"/>
      <w:r w:rsidRPr="00FE786F">
        <w:rPr>
          <w:rFonts w:ascii="Times New Roman" w:hAnsi="Times New Roman" w:cs="Times New Roman"/>
          <w:sz w:val="28"/>
          <w:szCs w:val="28"/>
        </w:rPr>
        <w:t>Кирдянов</w:t>
      </w:r>
      <w:proofErr w:type="spellEnd"/>
      <w:r w:rsidRPr="00FE786F">
        <w:rPr>
          <w:rFonts w:ascii="Times New Roman" w:hAnsi="Times New Roman" w:cs="Times New Roman"/>
          <w:sz w:val="28"/>
          <w:szCs w:val="28"/>
        </w:rPr>
        <w:t xml:space="preserve"> В Б Круглов В.С Мазепа М.М </w:t>
      </w:r>
      <w:proofErr w:type="spellStart"/>
      <w:r w:rsidRPr="00FE786F">
        <w:rPr>
          <w:rFonts w:ascii="Times New Roman" w:hAnsi="Times New Roman" w:cs="Times New Roman"/>
          <w:sz w:val="28"/>
          <w:szCs w:val="28"/>
        </w:rPr>
        <w:t>Наурзбаев</w:t>
      </w:r>
      <w:proofErr w:type="spellEnd"/>
      <w:r w:rsidRPr="00FE786F">
        <w:rPr>
          <w:rFonts w:ascii="Times New Roman" w:hAnsi="Times New Roman" w:cs="Times New Roman"/>
          <w:sz w:val="28"/>
          <w:szCs w:val="28"/>
        </w:rPr>
        <w:t xml:space="preserve"> Р.М </w:t>
      </w:r>
      <w:proofErr w:type="spellStart"/>
      <w:r w:rsidRPr="00FE786F">
        <w:rPr>
          <w:rFonts w:ascii="Times New Roman" w:hAnsi="Times New Roman" w:cs="Times New Roman"/>
          <w:sz w:val="28"/>
          <w:szCs w:val="28"/>
        </w:rPr>
        <w:t>Хантемиров</w:t>
      </w:r>
      <w:proofErr w:type="spellEnd"/>
      <w:r w:rsidRPr="00FE786F">
        <w:rPr>
          <w:rFonts w:ascii="Times New Roman" w:hAnsi="Times New Roman" w:cs="Times New Roman"/>
          <w:sz w:val="28"/>
          <w:szCs w:val="28"/>
        </w:rPr>
        <w:t xml:space="preserve"> </w:t>
      </w:r>
      <w:r w:rsidR="00C73AC8" w:rsidRPr="00FE786F">
        <w:rPr>
          <w:rFonts w:ascii="Times New Roman" w:hAnsi="Times New Roman" w:cs="Times New Roman"/>
          <w:sz w:val="28"/>
          <w:szCs w:val="28"/>
        </w:rPr>
        <w:t>-</w:t>
      </w:r>
      <w:r w:rsidRPr="00FE786F">
        <w:rPr>
          <w:rFonts w:ascii="Times New Roman" w:hAnsi="Times New Roman" w:cs="Times New Roman"/>
          <w:sz w:val="28"/>
          <w:szCs w:val="28"/>
        </w:rPr>
        <w:t>Методы дендрохронологии часть 1. Основы дендрохронологии. Сбор и получение древесное кольцевой информации</w:t>
      </w:r>
      <w:r w:rsidR="00A71AA8">
        <w:rPr>
          <w:rFonts w:ascii="Times New Roman" w:hAnsi="Times New Roman" w:cs="Times New Roman"/>
          <w:sz w:val="28"/>
          <w:szCs w:val="28"/>
        </w:rPr>
        <w:t xml:space="preserve"> издательский центр Красноярского государственного университета 660041</w:t>
      </w:r>
    </w:p>
    <w:p w14:paraId="708CF495" w14:textId="77777777" w:rsidR="00F24A27" w:rsidRPr="00FE786F" w:rsidRDefault="00C73AC8" w:rsidP="008218C5">
      <w:pPr>
        <w:pStyle w:val="a3"/>
        <w:numPr>
          <w:ilvl w:val="0"/>
          <w:numId w:val="4"/>
        </w:numPr>
        <w:spacing w:line="360" w:lineRule="auto"/>
        <w:ind w:firstLine="284"/>
        <w:jc w:val="both"/>
        <w:rPr>
          <w:rFonts w:ascii="Times New Roman" w:hAnsi="Times New Roman" w:cs="Times New Roman"/>
          <w:sz w:val="28"/>
          <w:szCs w:val="28"/>
        </w:rPr>
      </w:pPr>
      <w:r w:rsidRPr="00FE786F">
        <w:rPr>
          <w:rFonts w:ascii="Times New Roman" w:hAnsi="Times New Roman" w:cs="Times New Roman"/>
          <w:sz w:val="28"/>
          <w:szCs w:val="28"/>
        </w:rPr>
        <w:t xml:space="preserve">Д.В. Тишин- </w:t>
      </w:r>
      <w:proofErr w:type="spellStart"/>
      <w:r w:rsidR="00F24A27" w:rsidRPr="00FE786F">
        <w:rPr>
          <w:rFonts w:ascii="Times New Roman" w:hAnsi="Times New Roman" w:cs="Times New Roman"/>
          <w:sz w:val="28"/>
          <w:szCs w:val="28"/>
        </w:rPr>
        <w:t>Дендроэкология</w:t>
      </w:r>
      <w:proofErr w:type="spellEnd"/>
      <w:r w:rsidR="00F24A27" w:rsidRPr="00FE786F">
        <w:rPr>
          <w:rFonts w:ascii="Times New Roman" w:hAnsi="Times New Roman" w:cs="Times New Roman"/>
          <w:sz w:val="28"/>
          <w:szCs w:val="28"/>
        </w:rPr>
        <w:t xml:space="preserve"> методик</w:t>
      </w:r>
      <w:r w:rsidR="00A71AA8">
        <w:rPr>
          <w:rFonts w:ascii="Times New Roman" w:hAnsi="Times New Roman" w:cs="Times New Roman"/>
          <w:sz w:val="28"/>
          <w:szCs w:val="28"/>
        </w:rPr>
        <w:t xml:space="preserve">а древесно-кольцевого </w:t>
      </w:r>
      <w:bookmarkStart w:id="0" w:name="_GoBack"/>
      <w:bookmarkEnd w:id="0"/>
      <w:r w:rsidR="00A71AA8">
        <w:rPr>
          <w:rFonts w:ascii="Times New Roman" w:hAnsi="Times New Roman" w:cs="Times New Roman"/>
          <w:sz w:val="28"/>
          <w:szCs w:val="28"/>
        </w:rPr>
        <w:t>анализа издательство Казанского университета</w:t>
      </w:r>
    </w:p>
    <w:p w14:paraId="6A8FF1BC" w14:textId="77777777" w:rsidR="00F24A27" w:rsidRPr="00A71AA8" w:rsidRDefault="00C73AC8" w:rsidP="00A71AA8">
      <w:pPr>
        <w:pStyle w:val="ab"/>
        <w:numPr>
          <w:ilvl w:val="0"/>
          <w:numId w:val="4"/>
        </w:numPr>
        <w:jc w:val="center"/>
        <w:rPr>
          <w:sz w:val="28"/>
          <w:szCs w:val="28"/>
        </w:rPr>
      </w:pPr>
      <w:r w:rsidRPr="00FE786F">
        <w:rPr>
          <w:sz w:val="28"/>
          <w:szCs w:val="28"/>
        </w:rPr>
        <w:t xml:space="preserve">Колчин. Б- </w:t>
      </w:r>
      <w:r w:rsidR="00F24A27" w:rsidRPr="00FE786F">
        <w:rPr>
          <w:sz w:val="28"/>
          <w:szCs w:val="28"/>
        </w:rPr>
        <w:t xml:space="preserve">Дендрохронология восточной </w:t>
      </w:r>
      <w:r w:rsidR="00823B28" w:rsidRPr="00FE786F">
        <w:rPr>
          <w:sz w:val="28"/>
          <w:szCs w:val="28"/>
        </w:rPr>
        <w:t>Европы</w:t>
      </w:r>
      <w:r w:rsidR="00A71AA8">
        <w:rPr>
          <w:sz w:val="28"/>
          <w:szCs w:val="28"/>
        </w:rPr>
        <w:t>.</w:t>
      </w:r>
      <w:r w:rsidR="00F24A27" w:rsidRPr="00FE786F">
        <w:rPr>
          <w:sz w:val="28"/>
          <w:szCs w:val="28"/>
        </w:rPr>
        <w:t xml:space="preserve"> </w:t>
      </w:r>
      <w:r w:rsidR="00A71AA8">
        <w:rPr>
          <w:sz w:val="28"/>
          <w:szCs w:val="28"/>
        </w:rPr>
        <w:t>издательство</w:t>
      </w:r>
      <w:r w:rsidR="00A71AA8" w:rsidRPr="00A71AA8">
        <w:t xml:space="preserve"> </w:t>
      </w:r>
      <w:r w:rsidR="00A71AA8">
        <w:t>М, "Наука",1977</w:t>
      </w:r>
    </w:p>
    <w:p w14:paraId="2F39B202" w14:textId="77777777" w:rsidR="00FE786F" w:rsidRPr="00FE786F" w:rsidRDefault="004810F4" w:rsidP="008218C5">
      <w:pPr>
        <w:pStyle w:val="a3"/>
        <w:numPr>
          <w:ilvl w:val="0"/>
          <w:numId w:val="4"/>
        </w:numPr>
        <w:ind w:firstLine="284"/>
        <w:rPr>
          <w:rFonts w:ascii="Times New Roman" w:hAnsi="Times New Roman" w:cs="Times New Roman"/>
          <w:sz w:val="28"/>
          <w:szCs w:val="28"/>
        </w:rPr>
      </w:pPr>
      <w:hyperlink r:id="rId18" w:history="1">
        <w:r w:rsidR="00C73AC8" w:rsidRPr="00FE786F">
          <w:rPr>
            <w:rStyle w:val="aa"/>
            <w:rFonts w:ascii="Times New Roman" w:hAnsi="Times New Roman" w:cs="Times New Roman"/>
            <w:sz w:val="28"/>
            <w:szCs w:val="28"/>
          </w:rPr>
          <w:t>http://xn--80aiclcanm8a2c.xn--p1ai/botanika/42-rol-steblya-stvola-v-zhizni-rasteniya/84-godichnye-kolcza-derevev-kak-obrazuyutsya-godichnye-sloi-drevesiny.html</w:t>
        </w:r>
      </w:hyperlink>
    </w:p>
    <w:p w14:paraId="536EC21B" w14:textId="77777777" w:rsidR="00C73AC8" w:rsidRPr="00A1155E" w:rsidRDefault="00FE786F" w:rsidP="00A1155E">
      <w:pPr>
        <w:pStyle w:val="a3"/>
        <w:numPr>
          <w:ilvl w:val="0"/>
          <w:numId w:val="4"/>
        </w:numPr>
        <w:rPr>
          <w:rFonts w:ascii="Times New Roman" w:hAnsi="Times New Roman" w:cs="Times New Roman"/>
          <w:sz w:val="28"/>
          <w:szCs w:val="28"/>
        </w:rPr>
      </w:pPr>
      <w:proofErr w:type="spellStart"/>
      <w:r w:rsidRPr="00ED4EB6">
        <w:rPr>
          <w:rFonts w:ascii="Times New Roman" w:hAnsi="Times New Roman" w:cs="Times New Roman"/>
          <w:sz w:val="28"/>
          <w:szCs w:val="28"/>
        </w:rPr>
        <w:t>А.Т.Фоменк</w:t>
      </w:r>
      <w:proofErr w:type="gramStart"/>
      <w:r w:rsidRPr="00ED4EB6">
        <w:rPr>
          <w:rFonts w:ascii="Times New Roman" w:hAnsi="Times New Roman" w:cs="Times New Roman"/>
          <w:sz w:val="28"/>
          <w:szCs w:val="28"/>
        </w:rPr>
        <w:t>о</w:t>
      </w:r>
      <w:proofErr w:type="spellEnd"/>
      <w:r w:rsidRPr="00ED4EB6">
        <w:rPr>
          <w:rFonts w:ascii="Times New Roman" w:hAnsi="Times New Roman" w:cs="Times New Roman"/>
          <w:sz w:val="28"/>
          <w:szCs w:val="28"/>
        </w:rPr>
        <w:t>-</w:t>
      </w:r>
      <w:proofErr w:type="gramEnd"/>
      <w:r w:rsidRPr="00ED4EB6">
        <w:rPr>
          <w:rFonts w:ascii="Times New Roman" w:hAnsi="Times New Roman" w:cs="Times New Roman"/>
          <w:sz w:val="28"/>
          <w:szCs w:val="28"/>
        </w:rPr>
        <w:t xml:space="preserve"> </w:t>
      </w:r>
      <w:r w:rsidR="00C73AC8" w:rsidRPr="00ED4EB6">
        <w:rPr>
          <w:rFonts w:ascii="Times New Roman" w:hAnsi="Times New Roman" w:cs="Times New Roman"/>
          <w:sz w:val="28"/>
          <w:szCs w:val="28"/>
        </w:rPr>
        <w:t>точные хронологические шкалы протяженностью свыше</w:t>
      </w:r>
      <w:r w:rsidRPr="00ED4EB6">
        <w:rPr>
          <w:rFonts w:ascii="Times New Roman" w:hAnsi="Times New Roman" w:cs="Times New Roman"/>
          <w:sz w:val="28"/>
          <w:szCs w:val="28"/>
        </w:rPr>
        <w:t xml:space="preserve"> </w:t>
      </w:r>
      <w:r w:rsidR="00A1155E">
        <w:rPr>
          <w:rFonts w:ascii="Times New Roman" w:hAnsi="Times New Roman" w:cs="Times New Roman"/>
          <w:sz w:val="28"/>
          <w:szCs w:val="28"/>
        </w:rPr>
        <w:t>10 тысяч лет и «</w:t>
      </w:r>
      <w:r w:rsidR="00C73AC8" w:rsidRPr="00ED4EB6">
        <w:rPr>
          <w:rFonts w:ascii="Times New Roman" w:hAnsi="Times New Roman" w:cs="Times New Roman"/>
          <w:sz w:val="28"/>
          <w:szCs w:val="28"/>
        </w:rPr>
        <w:t>статистическая хронология</w:t>
      </w:r>
      <w:r w:rsidR="00A1155E">
        <w:rPr>
          <w:rFonts w:ascii="Times New Roman" w:hAnsi="Times New Roman" w:cs="Times New Roman"/>
          <w:sz w:val="28"/>
          <w:szCs w:val="28"/>
        </w:rPr>
        <w:t>»</w:t>
      </w:r>
      <w:r w:rsidR="00A1155E" w:rsidRPr="00A1155E">
        <w:t xml:space="preserve"> </w:t>
      </w:r>
      <w:r w:rsidR="00A1155E" w:rsidRPr="00A1155E">
        <w:rPr>
          <w:rFonts w:ascii="Times New Roman" w:hAnsi="Times New Roman" w:cs="Times New Roman"/>
          <w:sz w:val="28"/>
          <w:szCs w:val="28"/>
        </w:rPr>
        <w:t xml:space="preserve">Физико-технический институт </w:t>
      </w:r>
      <w:proofErr w:type="spellStart"/>
      <w:r w:rsidR="00A1155E" w:rsidRPr="00A1155E">
        <w:rPr>
          <w:rFonts w:ascii="Times New Roman" w:hAnsi="Times New Roman" w:cs="Times New Roman"/>
          <w:sz w:val="28"/>
          <w:szCs w:val="28"/>
        </w:rPr>
        <w:t>им.А.Ф.Иоффе</w:t>
      </w:r>
      <w:proofErr w:type="spellEnd"/>
      <w:r w:rsidR="00A1155E" w:rsidRPr="00A1155E">
        <w:rPr>
          <w:rFonts w:ascii="Times New Roman" w:hAnsi="Times New Roman" w:cs="Times New Roman"/>
          <w:sz w:val="28"/>
          <w:szCs w:val="28"/>
        </w:rPr>
        <w:t xml:space="preserve"> Российской Академии Наук,</w:t>
      </w:r>
      <w:r w:rsidR="00A1155E">
        <w:rPr>
          <w:rFonts w:ascii="Times New Roman" w:hAnsi="Times New Roman" w:cs="Times New Roman"/>
          <w:sz w:val="28"/>
          <w:szCs w:val="28"/>
        </w:rPr>
        <w:t xml:space="preserve"> </w:t>
      </w:r>
      <w:r w:rsidR="00A1155E" w:rsidRPr="00A1155E">
        <w:rPr>
          <w:rFonts w:ascii="Times New Roman" w:hAnsi="Times New Roman" w:cs="Times New Roman"/>
          <w:sz w:val="28"/>
          <w:szCs w:val="28"/>
        </w:rPr>
        <w:t>194021 Санкт-Петербург</w:t>
      </w:r>
    </w:p>
    <w:p w14:paraId="5B19554E" w14:textId="77777777" w:rsidR="00C73AC8" w:rsidRDefault="00C73AC8" w:rsidP="008218C5">
      <w:pPr>
        <w:ind w:firstLine="284"/>
        <w:rPr>
          <w:rFonts w:ascii="Times New Roman" w:hAnsi="Times New Roman" w:cs="Times New Roman"/>
          <w:sz w:val="28"/>
          <w:szCs w:val="28"/>
        </w:rPr>
      </w:pPr>
    </w:p>
    <w:p w14:paraId="75EA86D2" w14:textId="77777777" w:rsidR="006C7C15" w:rsidRDefault="006C7C15" w:rsidP="008218C5">
      <w:pPr>
        <w:ind w:firstLine="284"/>
        <w:rPr>
          <w:rFonts w:ascii="Times New Roman" w:hAnsi="Times New Roman" w:cs="Times New Roman"/>
          <w:sz w:val="28"/>
          <w:szCs w:val="28"/>
        </w:rPr>
      </w:pPr>
    </w:p>
    <w:p w14:paraId="41431F4C" w14:textId="77777777" w:rsidR="006C7C15" w:rsidRPr="00F24A27" w:rsidRDefault="006C7C15" w:rsidP="008218C5">
      <w:pPr>
        <w:ind w:firstLine="284"/>
        <w:rPr>
          <w:rFonts w:ascii="Times New Roman" w:hAnsi="Times New Roman" w:cs="Times New Roman"/>
          <w:sz w:val="28"/>
          <w:szCs w:val="28"/>
        </w:rPr>
      </w:pPr>
    </w:p>
    <w:sectPr w:rsidR="006C7C15" w:rsidRPr="00F24A27" w:rsidSect="00544972">
      <w:footerReference w:type="default" r:id="rId19"/>
      <w:pgSz w:w="11906" w:h="16838"/>
      <w:pgMar w:top="1134" w:right="1133"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01233" w15:done="0"/>
  <w15:commentEx w15:paraId="2D1E4919" w15:done="0"/>
  <w15:commentEx w15:paraId="7DE70724" w15:done="0"/>
  <w15:commentEx w15:paraId="2309DFB9" w15:done="0"/>
  <w15:commentEx w15:paraId="4CD8888F" w15:done="0"/>
  <w15:commentEx w15:paraId="29FBB350" w15:done="0"/>
  <w15:commentEx w15:paraId="22D9EC6B" w15:done="0"/>
  <w15:commentEx w15:paraId="66D0E559" w15:done="0"/>
  <w15:commentEx w15:paraId="5A946B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3B766" w14:textId="77777777" w:rsidR="004810F4" w:rsidRDefault="004810F4" w:rsidP="00F24A27">
      <w:pPr>
        <w:spacing w:after="0" w:line="240" w:lineRule="auto"/>
      </w:pPr>
      <w:r>
        <w:separator/>
      </w:r>
    </w:p>
  </w:endnote>
  <w:endnote w:type="continuationSeparator" w:id="0">
    <w:p w14:paraId="710710BC" w14:textId="77777777" w:rsidR="004810F4" w:rsidRDefault="004810F4" w:rsidP="00F2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334965"/>
      <w:docPartObj>
        <w:docPartGallery w:val="Page Numbers (Bottom of Page)"/>
        <w:docPartUnique/>
      </w:docPartObj>
    </w:sdtPr>
    <w:sdtEndPr/>
    <w:sdtContent>
      <w:p w14:paraId="702D4598" w14:textId="53F51D9E" w:rsidR="00DB1BD0" w:rsidRDefault="00DB1BD0">
        <w:pPr>
          <w:pStyle w:val="a8"/>
          <w:jc w:val="right"/>
        </w:pPr>
        <w:r>
          <w:fldChar w:fldCharType="begin"/>
        </w:r>
        <w:r>
          <w:instrText>PAGE   \* MERGEFORMAT</w:instrText>
        </w:r>
        <w:r>
          <w:fldChar w:fldCharType="separate"/>
        </w:r>
        <w:r w:rsidR="00D40DE5">
          <w:rPr>
            <w:noProof/>
          </w:rPr>
          <w:t>22</w:t>
        </w:r>
        <w:r>
          <w:fldChar w:fldCharType="end"/>
        </w:r>
      </w:p>
    </w:sdtContent>
  </w:sdt>
  <w:p w14:paraId="13D3C099" w14:textId="77777777" w:rsidR="00544972" w:rsidRPr="00544972" w:rsidRDefault="00F015E1" w:rsidP="00F015E1">
    <w:pPr>
      <w:pStyle w:val="a3"/>
      <w:tabs>
        <w:tab w:val="left" w:pos="4110"/>
      </w:tabs>
      <w:ind w:left="1004"/>
      <w:rPr>
        <w:rFonts w:ascii="Times New Roman" w:hAnsi="Times New Roman" w:cs="Times New Roman"/>
        <w:sz w:val="28"/>
        <w:szCs w:val="28"/>
      </w:rPr>
    </w:pPr>
    <w:r>
      <w:rPr>
        <w:rFonts w:ascii="Times New Roman" w:hAnsi="Times New Roman" w:cs="Times New Roman"/>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F5269" w14:textId="77777777" w:rsidR="004810F4" w:rsidRDefault="004810F4" w:rsidP="00F24A27">
      <w:pPr>
        <w:spacing w:after="0" w:line="240" w:lineRule="auto"/>
      </w:pPr>
      <w:r>
        <w:separator/>
      </w:r>
    </w:p>
  </w:footnote>
  <w:footnote w:type="continuationSeparator" w:id="0">
    <w:p w14:paraId="695E43AC" w14:textId="77777777" w:rsidR="004810F4" w:rsidRDefault="004810F4" w:rsidP="00F24A27">
      <w:pPr>
        <w:spacing w:after="0" w:line="240" w:lineRule="auto"/>
      </w:pPr>
      <w:r>
        <w:continuationSeparator/>
      </w:r>
    </w:p>
  </w:footnote>
  <w:footnote w:id="1">
    <w:p w14:paraId="00E39F20" w14:textId="77777777" w:rsidR="00246B06" w:rsidRDefault="00246B06">
      <w:pPr>
        <w:pStyle w:val="ae"/>
      </w:pPr>
      <w:r>
        <w:rPr>
          <w:rStyle w:val="af0"/>
        </w:rPr>
        <w:footnoteRef/>
      </w:r>
      <w:r>
        <w:t xml:space="preserve"> </w:t>
      </w:r>
      <w:proofErr w:type="spellStart"/>
      <w:r w:rsidRPr="00246B06">
        <w:t>А.Т.Фоменко</w:t>
      </w:r>
      <w:proofErr w:type="spellEnd"/>
      <w:r w:rsidRPr="00246B06">
        <w:t xml:space="preserve">- точные хронологические шкалы протяженностью свыше 10 тысяч лет и </w:t>
      </w:r>
      <w:r>
        <w:t>«</w:t>
      </w:r>
      <w:r w:rsidRPr="00246B06">
        <w:t>статистическая хронология</w:t>
      </w:r>
      <w:r>
        <w:t>»</w:t>
      </w:r>
    </w:p>
  </w:footnote>
  <w:footnote w:id="2">
    <w:p w14:paraId="375C3BBC" w14:textId="77777777" w:rsidR="00246B06" w:rsidRPr="00246B06" w:rsidRDefault="00246B06" w:rsidP="00246B06">
      <w:pPr>
        <w:pStyle w:val="ae"/>
      </w:pPr>
      <w:r>
        <w:rPr>
          <w:rStyle w:val="af0"/>
        </w:rPr>
        <w:footnoteRef/>
      </w:r>
      <w:r>
        <w:t xml:space="preserve"> </w:t>
      </w:r>
      <w:hyperlink r:id="rId1" w:history="1">
        <w:r w:rsidRPr="00246B06">
          <w:rPr>
            <w:rStyle w:val="aa"/>
          </w:rPr>
          <w:t>http://xn--80aiclcanm8a2c.xn--p1ai/botanika/42-rol-steblya-stvola-v-zhizni-rasteniya/84-godichnye-kolcza-derevev-kak-obrazuyutsya-godichnye-sloi-drevesiny.html</w:t>
        </w:r>
      </w:hyperlink>
    </w:p>
    <w:p w14:paraId="686C5C1C" w14:textId="77777777" w:rsidR="00246B06" w:rsidRDefault="00246B06">
      <w:pPr>
        <w:pStyle w:val="ae"/>
      </w:pPr>
    </w:p>
  </w:footnote>
  <w:footnote w:id="3">
    <w:p w14:paraId="2016880C" w14:textId="77777777" w:rsidR="00246B06" w:rsidRDefault="00246B06">
      <w:pPr>
        <w:pStyle w:val="ae"/>
      </w:pPr>
      <w:r>
        <w:rPr>
          <w:rStyle w:val="af0"/>
        </w:rPr>
        <w:footnoteRef/>
      </w:r>
      <w:r>
        <w:t xml:space="preserve"> </w:t>
      </w:r>
      <w:r w:rsidRPr="00246B06">
        <w:t>Экология Н.М Чернов</w:t>
      </w:r>
      <w:r>
        <w:t xml:space="preserve">а, В.М </w:t>
      </w:r>
      <w:proofErr w:type="spellStart"/>
      <w:r>
        <w:t>Галушин</w:t>
      </w:r>
      <w:proofErr w:type="spellEnd"/>
      <w:r>
        <w:t xml:space="preserve"> В.М Константинов</w:t>
      </w:r>
    </w:p>
  </w:footnote>
  <w:footnote w:id="4">
    <w:p w14:paraId="1B6E0117" w14:textId="77777777" w:rsidR="00246B06" w:rsidRDefault="00246B06">
      <w:pPr>
        <w:pStyle w:val="ae"/>
      </w:pPr>
      <w:r>
        <w:rPr>
          <w:rStyle w:val="af0"/>
        </w:rPr>
        <w:footnoteRef/>
      </w:r>
      <w:r>
        <w:t xml:space="preserve"> </w:t>
      </w:r>
      <w:r w:rsidRPr="00246B06">
        <w:t>geocentr-msk.ru</w:t>
      </w:r>
    </w:p>
  </w:footnote>
  <w:footnote w:id="5">
    <w:p w14:paraId="662C82D4" w14:textId="77777777" w:rsidR="00A71AA8" w:rsidRDefault="00A71AA8">
      <w:pPr>
        <w:pStyle w:val="ae"/>
      </w:pPr>
      <w:r>
        <w:rPr>
          <w:rStyle w:val="af0"/>
        </w:rPr>
        <w:footnoteRef/>
      </w:r>
      <w:r>
        <w:t xml:space="preserve"> </w:t>
      </w:r>
      <w:r w:rsidRPr="00A71AA8">
        <w:t xml:space="preserve">С.Г </w:t>
      </w:r>
      <w:proofErr w:type="spellStart"/>
      <w:r w:rsidRPr="00A71AA8">
        <w:t>Шиятов</w:t>
      </w:r>
      <w:proofErr w:type="spellEnd"/>
      <w:r w:rsidRPr="00A71AA8">
        <w:t xml:space="preserve"> А.В Ваганов А.В </w:t>
      </w:r>
      <w:proofErr w:type="spellStart"/>
      <w:r w:rsidRPr="00A71AA8">
        <w:t>Кирдянов</w:t>
      </w:r>
      <w:proofErr w:type="spellEnd"/>
      <w:r w:rsidRPr="00A71AA8">
        <w:t xml:space="preserve"> В Б Круглов В.С Мазепа М.М </w:t>
      </w:r>
      <w:proofErr w:type="spellStart"/>
      <w:r w:rsidRPr="00A71AA8">
        <w:t>Наурзбаев</w:t>
      </w:r>
      <w:proofErr w:type="spellEnd"/>
      <w:r w:rsidRPr="00A71AA8">
        <w:t xml:space="preserve"> Р.М </w:t>
      </w:r>
      <w:proofErr w:type="spellStart"/>
      <w:r w:rsidRPr="00A71AA8">
        <w:t>Хантемиров</w:t>
      </w:r>
      <w:proofErr w:type="spellEnd"/>
      <w:r w:rsidRPr="00A71AA8">
        <w:t xml:space="preserve"> Методы дендрохронологии часть 1. Основы дендрохронологии. Сбор и получение древесное кольцевой информации</w:t>
      </w:r>
    </w:p>
  </w:footnote>
  <w:footnote w:id="6">
    <w:p w14:paraId="54A3F70D" w14:textId="77777777" w:rsidR="00A71AA8" w:rsidRDefault="00A71AA8">
      <w:pPr>
        <w:pStyle w:val="ae"/>
      </w:pPr>
      <w:r>
        <w:rPr>
          <w:rStyle w:val="af0"/>
        </w:rPr>
        <w:footnoteRef/>
      </w:r>
      <w:r>
        <w:t xml:space="preserve"> </w:t>
      </w:r>
      <w:r w:rsidRPr="00A71AA8">
        <w:t>•</w:t>
      </w:r>
      <w:r w:rsidRPr="00A71AA8">
        <w:tab/>
        <w:t>Колчин. Б- Дендрохронология восточной Европы</w:t>
      </w:r>
    </w:p>
  </w:footnote>
  <w:footnote w:id="7">
    <w:p w14:paraId="6E51A6C9" w14:textId="40AF11F8" w:rsidR="00D676B1" w:rsidRDefault="00D676B1">
      <w:pPr>
        <w:pStyle w:val="ae"/>
      </w:pPr>
      <w:r>
        <w:rPr>
          <w:rStyle w:val="af0"/>
        </w:rPr>
        <w:footnoteRef/>
      </w:r>
      <w:r>
        <w:t xml:space="preserve"> Колчин. </w:t>
      </w:r>
      <w:proofErr w:type="gramStart"/>
      <w:r>
        <w:t>Б</w:t>
      </w:r>
      <w:proofErr w:type="gramEnd"/>
      <w:r>
        <w:t xml:space="preserve"> Дендрохронология восточной Европы.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2E1C"/>
    <w:multiLevelType w:val="multilevel"/>
    <w:tmpl w:val="3ABA5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3F0D1E"/>
    <w:multiLevelType w:val="hybridMultilevel"/>
    <w:tmpl w:val="4AA0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43788E"/>
    <w:multiLevelType w:val="multilevel"/>
    <w:tmpl w:val="EB6C4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250114"/>
    <w:multiLevelType w:val="multilevel"/>
    <w:tmpl w:val="1C9E5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ена">
    <w15:presenceInfo w15:providerId="None" w15:userId="Еле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43"/>
    <w:rsid w:val="000209B2"/>
    <w:rsid w:val="0005051E"/>
    <w:rsid w:val="00072E4C"/>
    <w:rsid w:val="00087B43"/>
    <w:rsid w:val="001003D4"/>
    <w:rsid w:val="00112A07"/>
    <w:rsid w:val="001312EC"/>
    <w:rsid w:val="0015571C"/>
    <w:rsid w:val="001760CF"/>
    <w:rsid w:val="00246B06"/>
    <w:rsid w:val="002875E5"/>
    <w:rsid w:val="003C47FD"/>
    <w:rsid w:val="003D55B7"/>
    <w:rsid w:val="00427416"/>
    <w:rsid w:val="004810F4"/>
    <w:rsid w:val="00544972"/>
    <w:rsid w:val="0057209C"/>
    <w:rsid w:val="00572964"/>
    <w:rsid w:val="00604E4A"/>
    <w:rsid w:val="00651A3D"/>
    <w:rsid w:val="006C7C15"/>
    <w:rsid w:val="007847B5"/>
    <w:rsid w:val="008162FF"/>
    <w:rsid w:val="00816C7B"/>
    <w:rsid w:val="008218C5"/>
    <w:rsid w:val="00823B28"/>
    <w:rsid w:val="008A0B97"/>
    <w:rsid w:val="008A276F"/>
    <w:rsid w:val="00906B76"/>
    <w:rsid w:val="0095535A"/>
    <w:rsid w:val="00966792"/>
    <w:rsid w:val="009C68F3"/>
    <w:rsid w:val="009E1FE4"/>
    <w:rsid w:val="009E2AED"/>
    <w:rsid w:val="00A1155E"/>
    <w:rsid w:val="00A15D60"/>
    <w:rsid w:val="00A71AA8"/>
    <w:rsid w:val="00B56524"/>
    <w:rsid w:val="00B86C58"/>
    <w:rsid w:val="00BC2A09"/>
    <w:rsid w:val="00BF5B99"/>
    <w:rsid w:val="00C20146"/>
    <w:rsid w:val="00C370DD"/>
    <w:rsid w:val="00C623CC"/>
    <w:rsid w:val="00C73624"/>
    <w:rsid w:val="00C73AC8"/>
    <w:rsid w:val="00C84518"/>
    <w:rsid w:val="00C956BE"/>
    <w:rsid w:val="00D038F0"/>
    <w:rsid w:val="00D40DE5"/>
    <w:rsid w:val="00D676B1"/>
    <w:rsid w:val="00DB1BD0"/>
    <w:rsid w:val="00DE2A97"/>
    <w:rsid w:val="00DF206F"/>
    <w:rsid w:val="00E47FCE"/>
    <w:rsid w:val="00ED4EB6"/>
    <w:rsid w:val="00EF30E3"/>
    <w:rsid w:val="00F015E1"/>
    <w:rsid w:val="00F24A27"/>
    <w:rsid w:val="00F57440"/>
    <w:rsid w:val="00FC5048"/>
    <w:rsid w:val="00FE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43"/>
    <w:pPr>
      <w:suppressAutoHyphens/>
      <w:spacing w:after="200" w:line="276" w:lineRule="auto"/>
    </w:pPr>
    <w:rPr>
      <w:rFonts w:ascii="Calibri" w:eastAsia="Droid Sans Fallback" w:hAnsi="Calibri" w:cs="Calibri"/>
    </w:rPr>
  </w:style>
  <w:style w:type="paragraph" w:styleId="1">
    <w:name w:val="heading 1"/>
    <w:basedOn w:val="a"/>
    <w:link w:val="10"/>
    <w:qFormat/>
    <w:rsid w:val="00087B43"/>
    <w:pPr>
      <w:keepNext/>
      <w:spacing w:before="240" w:after="120"/>
      <w:outlineLvl w:val="0"/>
    </w:pPr>
    <w:rPr>
      <w:rFonts w:ascii="Liberation Sans" w:eastAsia="Times New Roman" w:hAnsi="Liberation Sans" w:cs="FreeSans"/>
      <w:sz w:val="28"/>
      <w:szCs w:val="28"/>
    </w:rPr>
  </w:style>
  <w:style w:type="paragraph" w:styleId="2">
    <w:name w:val="heading 2"/>
    <w:basedOn w:val="a"/>
    <w:next w:val="a"/>
    <w:link w:val="20"/>
    <w:uiPriority w:val="9"/>
    <w:unhideWhenUsed/>
    <w:qFormat/>
    <w:rsid w:val="008218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B43"/>
    <w:rPr>
      <w:rFonts w:ascii="Liberation Sans" w:eastAsia="Times New Roman" w:hAnsi="Liberation Sans" w:cs="FreeSans"/>
      <w:sz w:val="28"/>
      <w:szCs w:val="28"/>
    </w:rPr>
  </w:style>
  <w:style w:type="paragraph" w:styleId="a3">
    <w:name w:val="List Paragraph"/>
    <w:basedOn w:val="a"/>
    <w:uiPriority w:val="34"/>
    <w:qFormat/>
    <w:rsid w:val="00087B43"/>
    <w:pPr>
      <w:ind w:left="720"/>
      <w:contextualSpacing/>
    </w:pPr>
  </w:style>
  <w:style w:type="character" w:customStyle="1" w:styleId="-">
    <w:name w:val="Интернет-ссылка"/>
    <w:basedOn w:val="a0"/>
    <w:uiPriority w:val="99"/>
    <w:rsid w:val="00087B43"/>
    <w:rPr>
      <w:color w:val="0000FF"/>
      <w:u w:val="single"/>
    </w:rPr>
  </w:style>
  <w:style w:type="paragraph" w:styleId="a4">
    <w:name w:val="Balloon Text"/>
    <w:basedOn w:val="a"/>
    <w:link w:val="a5"/>
    <w:uiPriority w:val="99"/>
    <w:semiHidden/>
    <w:unhideWhenUsed/>
    <w:rsid w:val="00F2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A27"/>
    <w:rPr>
      <w:rFonts w:ascii="Tahoma" w:eastAsia="Droid Sans Fallback" w:hAnsi="Tahoma" w:cs="Tahoma"/>
      <w:sz w:val="16"/>
      <w:szCs w:val="16"/>
    </w:rPr>
  </w:style>
  <w:style w:type="paragraph" w:styleId="a6">
    <w:name w:val="header"/>
    <w:basedOn w:val="a"/>
    <w:link w:val="a7"/>
    <w:uiPriority w:val="99"/>
    <w:unhideWhenUsed/>
    <w:rsid w:val="00F24A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A27"/>
    <w:rPr>
      <w:rFonts w:ascii="Calibri" w:eastAsia="Droid Sans Fallback" w:hAnsi="Calibri" w:cs="Calibri"/>
    </w:rPr>
  </w:style>
  <w:style w:type="paragraph" w:styleId="a8">
    <w:name w:val="footer"/>
    <w:basedOn w:val="a"/>
    <w:link w:val="a9"/>
    <w:uiPriority w:val="99"/>
    <w:unhideWhenUsed/>
    <w:rsid w:val="00F24A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A27"/>
    <w:rPr>
      <w:rFonts w:ascii="Calibri" w:eastAsia="Droid Sans Fallback" w:hAnsi="Calibri" w:cs="Calibri"/>
    </w:rPr>
  </w:style>
  <w:style w:type="character" w:styleId="aa">
    <w:name w:val="Hyperlink"/>
    <w:basedOn w:val="a0"/>
    <w:uiPriority w:val="99"/>
    <w:unhideWhenUsed/>
    <w:rsid w:val="006C7C15"/>
    <w:rPr>
      <w:color w:val="0563C1" w:themeColor="hyperlink"/>
      <w:u w:val="single"/>
    </w:rPr>
  </w:style>
  <w:style w:type="paragraph" w:styleId="ab">
    <w:name w:val="Normal (Web)"/>
    <w:basedOn w:val="a"/>
    <w:semiHidden/>
    <w:rsid w:val="006C7C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EF30E3"/>
    <w:rPr>
      <w:color w:val="808080"/>
    </w:rPr>
  </w:style>
  <w:style w:type="character" w:customStyle="1" w:styleId="20">
    <w:name w:val="Заголовок 2 Знак"/>
    <w:basedOn w:val="a0"/>
    <w:link w:val="2"/>
    <w:uiPriority w:val="9"/>
    <w:rsid w:val="008218C5"/>
    <w:rPr>
      <w:rFonts w:asciiTheme="majorHAnsi" w:eastAsiaTheme="majorEastAsia" w:hAnsiTheme="majorHAnsi" w:cstheme="majorBidi"/>
      <w:b/>
      <w:bCs/>
      <w:color w:val="5B9BD5" w:themeColor="accent1"/>
      <w:sz w:val="26"/>
      <w:szCs w:val="26"/>
    </w:rPr>
  </w:style>
  <w:style w:type="paragraph" w:styleId="ad">
    <w:name w:val="No Spacing"/>
    <w:uiPriority w:val="1"/>
    <w:qFormat/>
    <w:rsid w:val="008218C5"/>
    <w:pPr>
      <w:suppressAutoHyphens/>
      <w:spacing w:after="0" w:line="240" w:lineRule="auto"/>
    </w:pPr>
    <w:rPr>
      <w:rFonts w:ascii="Calibri" w:eastAsia="Droid Sans Fallback" w:hAnsi="Calibri" w:cs="Calibri"/>
    </w:rPr>
  </w:style>
  <w:style w:type="paragraph" w:styleId="ae">
    <w:name w:val="footnote text"/>
    <w:basedOn w:val="a"/>
    <w:link w:val="af"/>
    <w:uiPriority w:val="99"/>
    <w:semiHidden/>
    <w:unhideWhenUsed/>
    <w:rsid w:val="00246B06"/>
    <w:pPr>
      <w:spacing w:after="0" w:line="240" w:lineRule="auto"/>
    </w:pPr>
    <w:rPr>
      <w:sz w:val="20"/>
      <w:szCs w:val="20"/>
    </w:rPr>
  </w:style>
  <w:style w:type="character" w:customStyle="1" w:styleId="af">
    <w:name w:val="Текст сноски Знак"/>
    <w:basedOn w:val="a0"/>
    <w:link w:val="ae"/>
    <w:uiPriority w:val="99"/>
    <w:semiHidden/>
    <w:rsid w:val="00246B06"/>
    <w:rPr>
      <w:rFonts w:ascii="Calibri" w:eastAsia="Droid Sans Fallback" w:hAnsi="Calibri" w:cs="Calibri"/>
      <w:sz w:val="20"/>
      <w:szCs w:val="20"/>
    </w:rPr>
  </w:style>
  <w:style w:type="character" w:styleId="af0">
    <w:name w:val="footnote reference"/>
    <w:basedOn w:val="a0"/>
    <w:uiPriority w:val="99"/>
    <w:semiHidden/>
    <w:unhideWhenUsed/>
    <w:rsid w:val="00246B06"/>
    <w:rPr>
      <w:vertAlign w:val="superscript"/>
    </w:rPr>
  </w:style>
  <w:style w:type="character" w:styleId="af1">
    <w:name w:val="annotation reference"/>
    <w:basedOn w:val="a0"/>
    <w:uiPriority w:val="99"/>
    <w:semiHidden/>
    <w:unhideWhenUsed/>
    <w:rsid w:val="00FC5048"/>
    <w:rPr>
      <w:sz w:val="16"/>
      <w:szCs w:val="16"/>
    </w:rPr>
  </w:style>
  <w:style w:type="paragraph" w:styleId="af2">
    <w:name w:val="annotation text"/>
    <w:basedOn w:val="a"/>
    <w:link w:val="af3"/>
    <w:uiPriority w:val="99"/>
    <w:semiHidden/>
    <w:unhideWhenUsed/>
    <w:rsid w:val="00FC5048"/>
    <w:pPr>
      <w:spacing w:line="240" w:lineRule="auto"/>
    </w:pPr>
    <w:rPr>
      <w:sz w:val="20"/>
      <w:szCs w:val="20"/>
    </w:rPr>
  </w:style>
  <w:style w:type="character" w:customStyle="1" w:styleId="af3">
    <w:name w:val="Текст примечания Знак"/>
    <w:basedOn w:val="a0"/>
    <w:link w:val="af2"/>
    <w:uiPriority w:val="99"/>
    <w:semiHidden/>
    <w:rsid w:val="00FC5048"/>
    <w:rPr>
      <w:rFonts w:ascii="Calibri" w:eastAsia="Droid Sans Fallback" w:hAnsi="Calibri" w:cs="Calibri"/>
      <w:sz w:val="20"/>
      <w:szCs w:val="20"/>
    </w:rPr>
  </w:style>
  <w:style w:type="paragraph" w:styleId="af4">
    <w:name w:val="annotation subject"/>
    <w:basedOn w:val="af2"/>
    <w:next w:val="af2"/>
    <w:link w:val="af5"/>
    <w:uiPriority w:val="99"/>
    <w:semiHidden/>
    <w:unhideWhenUsed/>
    <w:rsid w:val="00FC5048"/>
    <w:rPr>
      <w:b/>
      <w:bCs/>
    </w:rPr>
  </w:style>
  <w:style w:type="character" w:customStyle="1" w:styleId="af5">
    <w:name w:val="Тема примечания Знак"/>
    <w:basedOn w:val="af3"/>
    <w:link w:val="af4"/>
    <w:uiPriority w:val="99"/>
    <w:semiHidden/>
    <w:rsid w:val="00FC5048"/>
    <w:rPr>
      <w:rFonts w:ascii="Calibri" w:eastAsia="Droid Sans Fallback"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43"/>
    <w:pPr>
      <w:suppressAutoHyphens/>
      <w:spacing w:after="200" w:line="276" w:lineRule="auto"/>
    </w:pPr>
    <w:rPr>
      <w:rFonts w:ascii="Calibri" w:eastAsia="Droid Sans Fallback" w:hAnsi="Calibri" w:cs="Calibri"/>
    </w:rPr>
  </w:style>
  <w:style w:type="paragraph" w:styleId="1">
    <w:name w:val="heading 1"/>
    <w:basedOn w:val="a"/>
    <w:link w:val="10"/>
    <w:qFormat/>
    <w:rsid w:val="00087B43"/>
    <w:pPr>
      <w:keepNext/>
      <w:spacing w:before="240" w:after="120"/>
      <w:outlineLvl w:val="0"/>
    </w:pPr>
    <w:rPr>
      <w:rFonts w:ascii="Liberation Sans" w:eastAsia="Times New Roman" w:hAnsi="Liberation Sans" w:cs="FreeSans"/>
      <w:sz w:val="28"/>
      <w:szCs w:val="28"/>
    </w:rPr>
  </w:style>
  <w:style w:type="paragraph" w:styleId="2">
    <w:name w:val="heading 2"/>
    <w:basedOn w:val="a"/>
    <w:next w:val="a"/>
    <w:link w:val="20"/>
    <w:uiPriority w:val="9"/>
    <w:unhideWhenUsed/>
    <w:qFormat/>
    <w:rsid w:val="008218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B43"/>
    <w:rPr>
      <w:rFonts w:ascii="Liberation Sans" w:eastAsia="Times New Roman" w:hAnsi="Liberation Sans" w:cs="FreeSans"/>
      <w:sz w:val="28"/>
      <w:szCs w:val="28"/>
    </w:rPr>
  </w:style>
  <w:style w:type="paragraph" w:styleId="a3">
    <w:name w:val="List Paragraph"/>
    <w:basedOn w:val="a"/>
    <w:uiPriority w:val="34"/>
    <w:qFormat/>
    <w:rsid w:val="00087B43"/>
    <w:pPr>
      <w:ind w:left="720"/>
      <w:contextualSpacing/>
    </w:pPr>
  </w:style>
  <w:style w:type="character" w:customStyle="1" w:styleId="-">
    <w:name w:val="Интернет-ссылка"/>
    <w:basedOn w:val="a0"/>
    <w:uiPriority w:val="99"/>
    <w:rsid w:val="00087B43"/>
    <w:rPr>
      <w:color w:val="0000FF"/>
      <w:u w:val="single"/>
    </w:rPr>
  </w:style>
  <w:style w:type="paragraph" w:styleId="a4">
    <w:name w:val="Balloon Text"/>
    <w:basedOn w:val="a"/>
    <w:link w:val="a5"/>
    <w:uiPriority w:val="99"/>
    <w:semiHidden/>
    <w:unhideWhenUsed/>
    <w:rsid w:val="00F2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4A27"/>
    <w:rPr>
      <w:rFonts w:ascii="Tahoma" w:eastAsia="Droid Sans Fallback" w:hAnsi="Tahoma" w:cs="Tahoma"/>
      <w:sz w:val="16"/>
      <w:szCs w:val="16"/>
    </w:rPr>
  </w:style>
  <w:style w:type="paragraph" w:styleId="a6">
    <w:name w:val="header"/>
    <w:basedOn w:val="a"/>
    <w:link w:val="a7"/>
    <w:uiPriority w:val="99"/>
    <w:unhideWhenUsed/>
    <w:rsid w:val="00F24A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A27"/>
    <w:rPr>
      <w:rFonts w:ascii="Calibri" w:eastAsia="Droid Sans Fallback" w:hAnsi="Calibri" w:cs="Calibri"/>
    </w:rPr>
  </w:style>
  <w:style w:type="paragraph" w:styleId="a8">
    <w:name w:val="footer"/>
    <w:basedOn w:val="a"/>
    <w:link w:val="a9"/>
    <w:uiPriority w:val="99"/>
    <w:unhideWhenUsed/>
    <w:rsid w:val="00F24A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A27"/>
    <w:rPr>
      <w:rFonts w:ascii="Calibri" w:eastAsia="Droid Sans Fallback" w:hAnsi="Calibri" w:cs="Calibri"/>
    </w:rPr>
  </w:style>
  <w:style w:type="character" w:styleId="aa">
    <w:name w:val="Hyperlink"/>
    <w:basedOn w:val="a0"/>
    <w:uiPriority w:val="99"/>
    <w:unhideWhenUsed/>
    <w:rsid w:val="006C7C15"/>
    <w:rPr>
      <w:color w:val="0563C1" w:themeColor="hyperlink"/>
      <w:u w:val="single"/>
    </w:rPr>
  </w:style>
  <w:style w:type="paragraph" w:styleId="ab">
    <w:name w:val="Normal (Web)"/>
    <w:basedOn w:val="a"/>
    <w:semiHidden/>
    <w:rsid w:val="006C7C1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EF30E3"/>
    <w:rPr>
      <w:color w:val="808080"/>
    </w:rPr>
  </w:style>
  <w:style w:type="character" w:customStyle="1" w:styleId="20">
    <w:name w:val="Заголовок 2 Знак"/>
    <w:basedOn w:val="a0"/>
    <w:link w:val="2"/>
    <w:uiPriority w:val="9"/>
    <w:rsid w:val="008218C5"/>
    <w:rPr>
      <w:rFonts w:asciiTheme="majorHAnsi" w:eastAsiaTheme="majorEastAsia" w:hAnsiTheme="majorHAnsi" w:cstheme="majorBidi"/>
      <w:b/>
      <w:bCs/>
      <w:color w:val="5B9BD5" w:themeColor="accent1"/>
      <w:sz w:val="26"/>
      <w:szCs w:val="26"/>
    </w:rPr>
  </w:style>
  <w:style w:type="paragraph" w:styleId="ad">
    <w:name w:val="No Spacing"/>
    <w:uiPriority w:val="1"/>
    <w:qFormat/>
    <w:rsid w:val="008218C5"/>
    <w:pPr>
      <w:suppressAutoHyphens/>
      <w:spacing w:after="0" w:line="240" w:lineRule="auto"/>
    </w:pPr>
    <w:rPr>
      <w:rFonts w:ascii="Calibri" w:eastAsia="Droid Sans Fallback" w:hAnsi="Calibri" w:cs="Calibri"/>
    </w:rPr>
  </w:style>
  <w:style w:type="paragraph" w:styleId="ae">
    <w:name w:val="footnote text"/>
    <w:basedOn w:val="a"/>
    <w:link w:val="af"/>
    <w:uiPriority w:val="99"/>
    <w:semiHidden/>
    <w:unhideWhenUsed/>
    <w:rsid w:val="00246B06"/>
    <w:pPr>
      <w:spacing w:after="0" w:line="240" w:lineRule="auto"/>
    </w:pPr>
    <w:rPr>
      <w:sz w:val="20"/>
      <w:szCs w:val="20"/>
    </w:rPr>
  </w:style>
  <w:style w:type="character" w:customStyle="1" w:styleId="af">
    <w:name w:val="Текст сноски Знак"/>
    <w:basedOn w:val="a0"/>
    <w:link w:val="ae"/>
    <w:uiPriority w:val="99"/>
    <w:semiHidden/>
    <w:rsid w:val="00246B06"/>
    <w:rPr>
      <w:rFonts w:ascii="Calibri" w:eastAsia="Droid Sans Fallback" w:hAnsi="Calibri" w:cs="Calibri"/>
      <w:sz w:val="20"/>
      <w:szCs w:val="20"/>
    </w:rPr>
  </w:style>
  <w:style w:type="character" w:styleId="af0">
    <w:name w:val="footnote reference"/>
    <w:basedOn w:val="a0"/>
    <w:uiPriority w:val="99"/>
    <w:semiHidden/>
    <w:unhideWhenUsed/>
    <w:rsid w:val="00246B06"/>
    <w:rPr>
      <w:vertAlign w:val="superscript"/>
    </w:rPr>
  </w:style>
  <w:style w:type="character" w:styleId="af1">
    <w:name w:val="annotation reference"/>
    <w:basedOn w:val="a0"/>
    <w:uiPriority w:val="99"/>
    <w:semiHidden/>
    <w:unhideWhenUsed/>
    <w:rsid w:val="00FC5048"/>
    <w:rPr>
      <w:sz w:val="16"/>
      <w:szCs w:val="16"/>
    </w:rPr>
  </w:style>
  <w:style w:type="paragraph" w:styleId="af2">
    <w:name w:val="annotation text"/>
    <w:basedOn w:val="a"/>
    <w:link w:val="af3"/>
    <w:uiPriority w:val="99"/>
    <w:semiHidden/>
    <w:unhideWhenUsed/>
    <w:rsid w:val="00FC5048"/>
    <w:pPr>
      <w:spacing w:line="240" w:lineRule="auto"/>
    </w:pPr>
    <w:rPr>
      <w:sz w:val="20"/>
      <w:szCs w:val="20"/>
    </w:rPr>
  </w:style>
  <w:style w:type="character" w:customStyle="1" w:styleId="af3">
    <w:name w:val="Текст примечания Знак"/>
    <w:basedOn w:val="a0"/>
    <w:link w:val="af2"/>
    <w:uiPriority w:val="99"/>
    <w:semiHidden/>
    <w:rsid w:val="00FC5048"/>
    <w:rPr>
      <w:rFonts w:ascii="Calibri" w:eastAsia="Droid Sans Fallback" w:hAnsi="Calibri" w:cs="Calibri"/>
      <w:sz w:val="20"/>
      <w:szCs w:val="20"/>
    </w:rPr>
  </w:style>
  <w:style w:type="paragraph" w:styleId="af4">
    <w:name w:val="annotation subject"/>
    <w:basedOn w:val="af2"/>
    <w:next w:val="af2"/>
    <w:link w:val="af5"/>
    <w:uiPriority w:val="99"/>
    <w:semiHidden/>
    <w:unhideWhenUsed/>
    <w:rsid w:val="00FC5048"/>
    <w:rPr>
      <w:b/>
      <w:bCs/>
    </w:rPr>
  </w:style>
  <w:style w:type="character" w:customStyle="1" w:styleId="af5">
    <w:name w:val="Тема примечания Знак"/>
    <w:basedOn w:val="af3"/>
    <w:link w:val="af4"/>
    <w:uiPriority w:val="99"/>
    <w:semiHidden/>
    <w:rsid w:val="00FC5048"/>
    <w:rPr>
      <w:rFonts w:ascii="Calibri" w:eastAsia="Droid Sans Fallback"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738">
      <w:bodyDiv w:val="1"/>
      <w:marLeft w:val="0"/>
      <w:marRight w:val="0"/>
      <w:marTop w:val="0"/>
      <w:marBottom w:val="0"/>
      <w:divBdr>
        <w:top w:val="none" w:sz="0" w:space="0" w:color="auto"/>
        <w:left w:val="none" w:sz="0" w:space="0" w:color="auto"/>
        <w:bottom w:val="none" w:sz="0" w:space="0" w:color="auto"/>
        <w:right w:val="none" w:sz="0" w:space="0" w:color="auto"/>
      </w:divBdr>
    </w:div>
    <w:div w:id="120074791">
      <w:bodyDiv w:val="1"/>
      <w:marLeft w:val="0"/>
      <w:marRight w:val="0"/>
      <w:marTop w:val="0"/>
      <w:marBottom w:val="0"/>
      <w:divBdr>
        <w:top w:val="none" w:sz="0" w:space="0" w:color="auto"/>
        <w:left w:val="none" w:sz="0" w:space="0" w:color="auto"/>
        <w:bottom w:val="none" w:sz="0" w:space="0" w:color="auto"/>
        <w:right w:val="none" w:sz="0" w:space="0" w:color="auto"/>
      </w:divBdr>
    </w:div>
    <w:div w:id="369569933">
      <w:bodyDiv w:val="1"/>
      <w:marLeft w:val="0"/>
      <w:marRight w:val="0"/>
      <w:marTop w:val="0"/>
      <w:marBottom w:val="0"/>
      <w:divBdr>
        <w:top w:val="none" w:sz="0" w:space="0" w:color="auto"/>
        <w:left w:val="none" w:sz="0" w:space="0" w:color="auto"/>
        <w:bottom w:val="none" w:sz="0" w:space="0" w:color="auto"/>
        <w:right w:val="none" w:sz="0" w:space="0" w:color="auto"/>
      </w:divBdr>
    </w:div>
    <w:div w:id="1031958029">
      <w:bodyDiv w:val="1"/>
      <w:marLeft w:val="0"/>
      <w:marRight w:val="0"/>
      <w:marTop w:val="0"/>
      <w:marBottom w:val="0"/>
      <w:divBdr>
        <w:top w:val="none" w:sz="0" w:space="0" w:color="auto"/>
        <w:left w:val="none" w:sz="0" w:space="0" w:color="auto"/>
        <w:bottom w:val="none" w:sz="0" w:space="0" w:color="auto"/>
        <w:right w:val="none" w:sz="0" w:space="0" w:color="auto"/>
      </w:divBdr>
    </w:div>
    <w:div w:id="21049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xn--80aiclcanm8a2c.xn--p1ai/botanika/42-rol-steblya-stvola-v-zhizni-rasteniya/84-godichnye-kolcza-derevev-kak-obrazuyutsya-godichnye-sloi-drevesin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eocentr-msk.ru/content/view/26/42/)&#10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xn--80aiclcanm8a2c.xn--p1ai/botanika/42-rol-steblya-stvola-v-zhizni-rasteniya/84-godichnye-kolcza-derevev-kak-obrazuyutsya-godichnye-sloi-drevesi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E605-A311-4B4A-ABAA-9A17BD7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iliay</cp:lastModifiedBy>
  <cp:revision>3</cp:revision>
  <dcterms:created xsi:type="dcterms:W3CDTF">2017-03-31T17:09:00Z</dcterms:created>
  <dcterms:modified xsi:type="dcterms:W3CDTF">2017-04-02T19:36:00Z</dcterms:modified>
</cp:coreProperties>
</file>