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0CD" w:rsidRDefault="00E610CD" w:rsidP="00E610CD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Глава 3.</w:t>
      </w:r>
    </w:p>
    <w:p w:rsidR="00E610CD" w:rsidRDefault="00E610CD" w:rsidP="00E610C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данной работы я взяла самую северную часть Новой Земли, так как на севере если наблюдается таяние леднико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 смело можно сказать, что абляция проходит по всей части архипелага. Для того, что бы четко отметить границы ледников, я воспользовалась программой </w:t>
      </w:r>
      <w:proofErr w:type="spellStart"/>
      <w:r w:rsidRPr="00D4329F">
        <w:rPr>
          <w:rFonts w:ascii="Times New Roman" w:hAnsi="Times New Roman" w:cs="Times New Roman"/>
          <w:sz w:val="28"/>
          <w:szCs w:val="28"/>
        </w:rPr>
        <w:t>ArcGis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этой программе я  проводила линию по границе ледника,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вследствии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чего я получила карты ледников </w:t>
      </w:r>
      <w:r w:rsidRPr="00F275FB">
        <w:rPr>
          <w:rFonts w:ascii="Times New Roman" w:hAnsi="Times New Roman" w:cs="Times New Roman"/>
          <w:sz w:val="28"/>
          <w:szCs w:val="28"/>
        </w:rPr>
        <w:t>1999</w:t>
      </w:r>
      <w:r>
        <w:rPr>
          <w:rFonts w:ascii="Times New Roman" w:hAnsi="Times New Roman" w:cs="Times New Roman"/>
          <w:sz w:val="28"/>
          <w:szCs w:val="28"/>
        </w:rPr>
        <w:t xml:space="preserve"> и 2015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см. приложение) После этого я сравнила данные карты.</w:t>
      </w:r>
    </w:p>
    <w:p w:rsidR="00E610CD" w:rsidRDefault="00E610CD" w:rsidP="00E610C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картам мы видим, что ледники сильно отступили. Самые значительные отступания прослеживаются в западной части карты, а именно на побережье. Для удобства я присвоила номера ледникам,  на которых отступания льда прослеживаются ярче всего (см. приложение). Ниже приведена таблица этих ледников.</w:t>
      </w:r>
    </w:p>
    <w:p w:rsidR="00E610CD" w:rsidRDefault="00E610CD" w:rsidP="00E610CD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944" w:type="dxa"/>
        <w:tblLook w:val="04A0" w:firstRow="1" w:lastRow="0" w:firstColumn="1" w:lastColumn="0" w:noHBand="0" w:noVBand="1"/>
      </w:tblPr>
      <w:tblGrid>
        <w:gridCol w:w="1591"/>
        <w:gridCol w:w="1985"/>
        <w:gridCol w:w="2268"/>
      </w:tblGrid>
      <w:tr w:rsidR="00E610CD" w:rsidTr="007A47C3">
        <w:tc>
          <w:tcPr>
            <w:tcW w:w="1591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Ледник</w:t>
            </w:r>
          </w:p>
        </w:tc>
        <w:tc>
          <w:tcPr>
            <w:tcW w:w="1985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68" w:type="dxa"/>
          </w:tcPr>
          <w:p w:rsidR="00E610CD" w:rsidRPr="008225DB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,км</w:t>
            </w:r>
            <w:r w:rsidRPr="0020658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E610CD" w:rsidTr="007A47C3">
        <w:tc>
          <w:tcPr>
            <w:tcW w:w="1591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3459</w:t>
            </w:r>
          </w:p>
        </w:tc>
        <w:tc>
          <w:tcPr>
            <w:tcW w:w="2268" w:type="dxa"/>
            <w:vAlign w:val="bottom"/>
          </w:tcPr>
          <w:p w:rsidR="00E610CD" w:rsidRPr="00337A69" w:rsidRDefault="00E610CD" w:rsidP="007A47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7A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6,90</w:t>
            </w:r>
          </w:p>
        </w:tc>
      </w:tr>
      <w:tr w:rsidR="00E610CD" w:rsidTr="007A47C3">
        <w:tc>
          <w:tcPr>
            <w:tcW w:w="1591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565</w:t>
            </w:r>
          </w:p>
        </w:tc>
        <w:tc>
          <w:tcPr>
            <w:tcW w:w="2268" w:type="dxa"/>
            <w:vAlign w:val="bottom"/>
          </w:tcPr>
          <w:p w:rsidR="00E610CD" w:rsidRPr="00337A69" w:rsidRDefault="00E610CD" w:rsidP="007A47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7A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1,48</w:t>
            </w:r>
          </w:p>
        </w:tc>
      </w:tr>
      <w:tr w:rsidR="00E610CD" w:rsidTr="007A47C3">
        <w:tc>
          <w:tcPr>
            <w:tcW w:w="1591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1649</w:t>
            </w:r>
          </w:p>
        </w:tc>
        <w:tc>
          <w:tcPr>
            <w:tcW w:w="2268" w:type="dxa"/>
            <w:vAlign w:val="bottom"/>
          </w:tcPr>
          <w:p w:rsidR="00E610CD" w:rsidRPr="00337A69" w:rsidRDefault="00E610CD" w:rsidP="007A47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7A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7,84</w:t>
            </w:r>
          </w:p>
        </w:tc>
      </w:tr>
      <w:tr w:rsidR="00E610CD" w:rsidTr="007A47C3">
        <w:tc>
          <w:tcPr>
            <w:tcW w:w="1591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2822</w:t>
            </w:r>
          </w:p>
        </w:tc>
        <w:tc>
          <w:tcPr>
            <w:tcW w:w="2268" w:type="dxa"/>
            <w:vAlign w:val="bottom"/>
          </w:tcPr>
          <w:p w:rsidR="00E610CD" w:rsidRPr="00337A69" w:rsidRDefault="00E610CD" w:rsidP="007A47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7A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10,61</w:t>
            </w:r>
          </w:p>
        </w:tc>
      </w:tr>
      <w:tr w:rsidR="00E610CD" w:rsidTr="007A47C3">
        <w:tc>
          <w:tcPr>
            <w:tcW w:w="1591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2030</w:t>
            </w:r>
          </w:p>
        </w:tc>
        <w:tc>
          <w:tcPr>
            <w:tcW w:w="2268" w:type="dxa"/>
            <w:vAlign w:val="bottom"/>
          </w:tcPr>
          <w:p w:rsidR="00E610CD" w:rsidRPr="00337A69" w:rsidRDefault="00E610CD" w:rsidP="007A47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7A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8,29</w:t>
            </w:r>
          </w:p>
        </w:tc>
      </w:tr>
      <w:tr w:rsidR="00E610CD" w:rsidTr="007A47C3">
        <w:tc>
          <w:tcPr>
            <w:tcW w:w="1591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1668</w:t>
            </w:r>
          </w:p>
        </w:tc>
        <w:tc>
          <w:tcPr>
            <w:tcW w:w="2268" w:type="dxa"/>
            <w:vAlign w:val="bottom"/>
          </w:tcPr>
          <w:p w:rsidR="00E610CD" w:rsidRPr="00337A69" w:rsidRDefault="00E610CD" w:rsidP="007A47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7A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2,95</w:t>
            </w:r>
          </w:p>
        </w:tc>
      </w:tr>
      <w:tr w:rsidR="00E610CD" w:rsidTr="007A47C3">
        <w:tc>
          <w:tcPr>
            <w:tcW w:w="1591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E610CD" w:rsidRDefault="00E610CD" w:rsidP="007A47C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1430</w:t>
            </w:r>
          </w:p>
        </w:tc>
        <w:tc>
          <w:tcPr>
            <w:tcW w:w="2268" w:type="dxa"/>
            <w:vAlign w:val="bottom"/>
          </w:tcPr>
          <w:p w:rsidR="00E610CD" w:rsidRPr="00337A69" w:rsidRDefault="00E610CD" w:rsidP="007A47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7A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2,93</w:t>
            </w:r>
          </w:p>
        </w:tc>
      </w:tr>
    </w:tbl>
    <w:p w:rsidR="00E610CD" w:rsidRPr="00BC13AB" w:rsidRDefault="00E610CD" w:rsidP="00E610CD">
      <w:pPr>
        <w:pStyle w:val="a3"/>
        <w:ind w:left="360" w:firstLine="34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13AB">
        <w:rPr>
          <w:rFonts w:ascii="Times New Roman" w:hAnsi="Times New Roman" w:cs="Times New Roman"/>
          <w:i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sz w:val="28"/>
          <w:szCs w:val="28"/>
        </w:rPr>
        <w:t xml:space="preserve"> №1</w:t>
      </w:r>
      <w:r w:rsidRPr="00BC13AB">
        <w:rPr>
          <w:rFonts w:ascii="Times New Roman" w:hAnsi="Times New Roman" w:cs="Times New Roman"/>
          <w:i/>
          <w:sz w:val="28"/>
          <w:szCs w:val="28"/>
        </w:rPr>
        <w:t xml:space="preserve"> с данными отступания ледников.</w:t>
      </w:r>
    </w:p>
    <w:p w:rsidR="00E610CD" w:rsidRPr="004E031B" w:rsidRDefault="00E610CD" w:rsidP="00E610CD">
      <w:pPr>
        <w:pStyle w:val="a3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и карт видно, что наиболее быстро отступают ледники, которые спускаются в Баренцево море. А именно ледники под номерами 1,4,2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см. таблицу №1 и приложение). Я считаю, что это обусловлено теплым течение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Гольфстримом (точнее его остатками). Так же само море ускоряет этот процесс. Волны, приливы и отливы могут откалывать от ледников куски, тем самым ускорять процесс абляции. На восточной и северной части отступание происходит равномерно и значительно медленнее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среднем 200-500 м (за 16 лет)). Это в свою очередь можно объяснить суровостью климата северного и восточного побережья.</w:t>
      </w:r>
    </w:p>
    <w:p w:rsidR="00E610CD" w:rsidRDefault="00E610CD" w:rsidP="00E61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10CD" w:rsidRDefault="00E610CD" w:rsidP="00E610CD">
      <w:pPr>
        <w:pStyle w:val="a3"/>
        <w:ind w:left="360" w:firstLine="348"/>
        <w:jc w:val="center"/>
        <w:rPr>
          <w:rFonts w:ascii="Times New Roman" w:hAnsi="Times New Roman" w:cs="Times New Roman"/>
          <w:sz w:val="36"/>
          <w:szCs w:val="36"/>
        </w:rPr>
      </w:pPr>
      <w:r w:rsidRPr="00017C0A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E610CD" w:rsidRDefault="00E610CD" w:rsidP="00E610CD">
      <w:pPr>
        <w:pStyle w:val="a3"/>
        <w:ind w:left="360" w:firstLine="348"/>
        <w:jc w:val="center"/>
        <w:rPr>
          <w:rFonts w:ascii="Times New Roman" w:hAnsi="Times New Roman" w:cs="Times New Roman"/>
          <w:sz w:val="36"/>
          <w:szCs w:val="36"/>
        </w:rPr>
      </w:pPr>
    </w:p>
    <w:p w:rsidR="00E610CD" w:rsidRDefault="00E610CD" w:rsidP="00E610CD">
      <w:pPr>
        <w:pStyle w:val="a3"/>
        <w:ind w:left="360" w:firstLine="348"/>
        <w:jc w:val="center"/>
        <w:rPr>
          <w:rFonts w:ascii="Times New Roman" w:hAnsi="Times New Roman" w:cs="Times New Roman"/>
          <w:sz w:val="36"/>
          <w:szCs w:val="36"/>
        </w:rPr>
      </w:pPr>
    </w:p>
    <w:p w:rsidR="00E610CD" w:rsidRDefault="00E610CD" w:rsidP="00E610CD">
      <w:pPr>
        <w:pStyle w:val="a3"/>
        <w:ind w:left="-851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807A5" wp14:editId="20FA254D">
            <wp:extent cx="6539834" cy="5855124"/>
            <wp:effectExtent l="0" t="0" r="0" b="0"/>
            <wp:docPr id="1" name="Рисунок 1" descr="E:\Work\Алёнка\Новая_Земля\Новая_земля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Алёнка\Новая_Земля\Новая_земля1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267" cy="586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Снимок №1. Ледники Новой Земли 1999г.</w:t>
      </w: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5C514" wp14:editId="3C165C65">
            <wp:extent cx="6447156" cy="5772150"/>
            <wp:effectExtent l="0" t="0" r="0" b="0"/>
            <wp:docPr id="2" name="Рисунок 2" descr="E:\Work\Алёнка\Новая_Земля\Новая_земля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Алёнка\Новая_Земля\Новая_земля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28" cy="57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Снимок №2. Ледники Новой Земли 2015</w:t>
      </w:r>
      <w:r w:rsidRPr="00EC415B">
        <w:rPr>
          <w:rFonts w:ascii="Times New Roman" w:hAnsi="Times New Roman" w:cs="Times New Roman"/>
          <w:sz w:val="28"/>
          <w:szCs w:val="28"/>
        </w:rPr>
        <w:t>г</w:t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35726" wp14:editId="6C931914">
            <wp:extent cx="5940425" cy="5318824"/>
            <wp:effectExtent l="0" t="0" r="3175" b="0"/>
            <wp:docPr id="3" name="Рисунок 3" descr="E:\Work\Алёнка\Новая_Земля\Новая_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Алёнка\Новая_Земля\Новая_земл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№1</w:t>
      </w:r>
      <w:r w:rsidRPr="00EC415B">
        <w:rPr>
          <w:rFonts w:ascii="Times New Roman" w:hAnsi="Times New Roman" w:cs="Times New Roman"/>
          <w:sz w:val="28"/>
          <w:szCs w:val="28"/>
        </w:rPr>
        <w:t>. Ледники Новой Земли 1999</w:t>
      </w:r>
      <w:r>
        <w:rPr>
          <w:rFonts w:ascii="Times New Roman" w:hAnsi="Times New Roman" w:cs="Times New Roman"/>
          <w:sz w:val="28"/>
          <w:szCs w:val="28"/>
        </w:rPr>
        <w:t xml:space="preserve"> и 2015</w:t>
      </w:r>
      <w:r w:rsidRPr="00EC415B">
        <w:rPr>
          <w:rFonts w:ascii="Times New Roman" w:hAnsi="Times New Roman" w:cs="Times New Roman"/>
          <w:sz w:val="28"/>
          <w:szCs w:val="28"/>
        </w:rPr>
        <w:t>г</w:t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361105" wp14:editId="4F37D74A">
            <wp:extent cx="4276725" cy="3828960"/>
            <wp:effectExtent l="0" t="0" r="0" b="635"/>
            <wp:docPr id="4" name="Рисунок 4" descr="E:\Work\Алёнка\Новая_Земля\Лед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\Алёнка\Новая_Земля\Ледни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67" cy="38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Снимок №3. Ледник №1</w:t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B0FFF" wp14:editId="56B16282">
            <wp:extent cx="4319380" cy="3867150"/>
            <wp:effectExtent l="0" t="0" r="5080" b="0"/>
            <wp:docPr id="5" name="Рисунок 5" descr="E:\Work\Алёнка\Новая_Земля\Лед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\Алёнка\Новая_Земля\Ледни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60" cy="38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Снимок №4. Ледник №2</w:t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1CE9E5" wp14:editId="6645D9C5">
            <wp:extent cx="4381500" cy="3922764"/>
            <wp:effectExtent l="0" t="0" r="0" b="1905"/>
            <wp:docPr id="6" name="Рисунок 6" descr="E:\Work\Алёнка\Новая_Земля\Лед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ork\Алёнка\Новая_Земля\Ледник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65" cy="39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Снимок №5. Ледник №3</w:t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043D8" wp14:editId="0AF770D1">
            <wp:extent cx="4362450" cy="3905709"/>
            <wp:effectExtent l="0" t="0" r="0" b="0"/>
            <wp:docPr id="7" name="Рисунок 7" descr="E:\Work\Алёнка\Новая_Земля\Ледн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k\Алёнка\Новая_Земля\Ледник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23" cy="39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Снимок №6. Ледник №4</w:t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AFB002" wp14:editId="5C000B66">
            <wp:extent cx="4538470" cy="4063300"/>
            <wp:effectExtent l="0" t="0" r="0" b="0"/>
            <wp:docPr id="8" name="Рисунок 8" descr="E:\Work\Алёнка\Новая_Земля\Ледн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ork\Алёнка\Новая_Земля\Ледник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39" cy="406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Снимок №7. Ледник №5</w:t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23D9F" wp14:editId="1EC2B004">
            <wp:extent cx="4467225" cy="3999516"/>
            <wp:effectExtent l="0" t="0" r="0" b="1270"/>
            <wp:docPr id="9" name="Рисунок 9" descr="E:\Work\Алёнка\Новая_Земля\Ледни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ork\Алёнка\Новая_Земля\Ледник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40" cy="40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Снимок №8. Ледник №6</w:t>
      </w: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851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74639" wp14:editId="1C7DB819">
            <wp:extent cx="4627907" cy="4143375"/>
            <wp:effectExtent l="0" t="0" r="1270" b="0"/>
            <wp:docPr id="10" name="Рисунок 10" descr="E:\Work\Алёнка\Новая_Земля\Ледни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ork\Алёнка\Новая_Земля\Ледник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54" cy="41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610CD" w:rsidRPr="00017C0A" w:rsidRDefault="00E610CD" w:rsidP="00E610CD">
      <w:pPr>
        <w:pStyle w:val="a3"/>
        <w:ind w:left="-426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Снимок №9. Ледник №7</w:t>
      </w:r>
    </w:p>
    <w:p w:rsidR="00C43504" w:rsidRDefault="00C43504">
      <w:bookmarkStart w:id="0" w:name="_GoBack"/>
      <w:bookmarkEnd w:id="0"/>
    </w:p>
    <w:sectPr w:rsidR="00C43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0CD"/>
    <w:rsid w:val="00C43504"/>
    <w:rsid w:val="00E6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0CD"/>
    <w:pPr>
      <w:ind w:left="720"/>
      <w:contextualSpacing/>
    </w:pPr>
  </w:style>
  <w:style w:type="table" w:styleId="a4">
    <w:name w:val="Table Grid"/>
    <w:basedOn w:val="a1"/>
    <w:uiPriority w:val="59"/>
    <w:rsid w:val="00E6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6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0CD"/>
    <w:pPr>
      <w:ind w:left="720"/>
      <w:contextualSpacing/>
    </w:pPr>
  </w:style>
  <w:style w:type="table" w:styleId="a4">
    <w:name w:val="Table Grid"/>
    <w:basedOn w:val="a1"/>
    <w:uiPriority w:val="59"/>
    <w:rsid w:val="00E6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6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2017-02-01T18:24:00Z</dcterms:created>
  <dcterms:modified xsi:type="dcterms:W3CDTF">2017-02-01T18:24:00Z</dcterms:modified>
</cp:coreProperties>
</file>