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C3" w:rsidRDefault="009A4AC3" w:rsidP="009A4AC3">
      <w:pPr>
        <w:pStyle w:val="a3"/>
        <w:spacing w:line="360" w:lineRule="auto"/>
        <w:rPr>
          <w:b/>
          <w:color w:val="000000"/>
        </w:rPr>
      </w:pPr>
      <w:r w:rsidRPr="000716AB">
        <w:rPr>
          <w:b/>
          <w:color w:val="000000"/>
        </w:rPr>
        <w:t>Глава 1.</w:t>
      </w:r>
      <w:r>
        <w:rPr>
          <w:rStyle w:val="a6"/>
          <w:b/>
          <w:color w:val="000000"/>
        </w:rPr>
        <w:footnoteReference w:id="1"/>
      </w:r>
    </w:p>
    <w:p w:rsidR="009A4AC3" w:rsidRDefault="009A4AC3" w:rsidP="009A4AC3">
      <w:pPr>
        <w:pStyle w:val="a3"/>
        <w:spacing w:line="360" w:lineRule="auto"/>
        <w:rPr>
          <w:color w:val="000000"/>
        </w:rPr>
      </w:pPr>
      <w:r>
        <w:rPr>
          <w:color w:val="000000"/>
        </w:rPr>
        <w:t>Существует несколько подходов философии к проблеме человека, его происхождения и его ценности. Центральной среди них является проблема личности.</w:t>
      </w:r>
    </w:p>
    <w:p w:rsidR="009A4AC3" w:rsidRDefault="009A4AC3" w:rsidP="009A4AC3">
      <w:pPr>
        <w:pStyle w:val="a3"/>
        <w:spacing w:line="360" w:lineRule="auto"/>
        <w:rPr>
          <w:color w:val="000000"/>
        </w:rPr>
      </w:pPr>
      <w:r>
        <w:rPr>
          <w:color w:val="000000"/>
        </w:rPr>
        <w:t>Существует церковный богословский подход (православно-христианский подход), по которому абсолютная ценность человека не может зависеть ни от каких его качеств (биологических, социальных, состояния здоровья, талантов, возраста). То есть эта ценность является абсолютной с момента зачатия человека и вплоть до его смерти, на которой, согласно православно-христианскому вероучению, существование его личности не может закончиться.</w:t>
      </w:r>
    </w:p>
    <w:p w:rsidR="009A4AC3" w:rsidRDefault="009A4AC3" w:rsidP="009A4AC3">
      <w:pPr>
        <w:pStyle w:val="a3"/>
        <w:spacing w:line="360" w:lineRule="auto"/>
        <w:rPr>
          <w:color w:val="000000"/>
        </w:rPr>
      </w:pPr>
      <w:r>
        <w:rPr>
          <w:color w:val="000000"/>
        </w:rPr>
        <w:t>Противоположные подходы, в том числе дарвинистский эволюционный, марксистский материалистический и прочие, рассматривают ценность человека в зависимости от различных факторов (например, от его состояния здоровья, его размеров (представляет собой одну или множество клеток, и т.п.), социальных влияний и т.д.).</w:t>
      </w:r>
    </w:p>
    <w:p w:rsidR="009A4AC3" w:rsidRDefault="009A4AC3" w:rsidP="009A4AC3">
      <w:pPr>
        <w:pStyle w:val="a3"/>
        <w:spacing w:line="360" w:lineRule="auto"/>
        <w:rPr>
          <w:color w:val="000000"/>
        </w:rPr>
      </w:pPr>
      <w:r>
        <w:rPr>
          <w:color w:val="000000"/>
        </w:rPr>
        <w:t>Таким образом, философский аспект сводится к различному пониманию личности.</w:t>
      </w:r>
    </w:p>
    <w:p w:rsidR="009A4AC3" w:rsidRDefault="009A4AC3" w:rsidP="009A4A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A4AC3" w:rsidRDefault="009A4AC3" w:rsidP="009A4AC3">
      <w:pPr>
        <w:pStyle w:val="a3"/>
        <w:spacing w:line="360" w:lineRule="auto"/>
        <w:rPr>
          <w:color w:val="000000"/>
        </w:rPr>
      </w:pPr>
    </w:p>
    <w:p w:rsidR="009A4AC3" w:rsidRDefault="009A4AC3" w:rsidP="009A4AC3">
      <w:pPr>
        <w:pStyle w:val="a3"/>
        <w:spacing w:line="360" w:lineRule="auto"/>
        <w:rPr>
          <w:color w:val="000000"/>
        </w:rPr>
      </w:pPr>
      <w:bookmarkStart w:id="3" w:name="_GoBack"/>
      <w:bookmarkEnd w:id="3"/>
      <w:r>
        <w:rPr>
          <w:color w:val="000000"/>
        </w:rPr>
        <w:t xml:space="preserve">Как ранее мы убедились, личность апофатически неопределима и не может отвечать на вопрос </w:t>
      </w:r>
      <w:r w:rsidRPr="004E6564">
        <w:rPr>
          <w:i/>
          <w:color w:val="000000"/>
        </w:rPr>
        <w:t>что это?</w:t>
      </w:r>
      <w:r>
        <w:rPr>
          <w:color w:val="000000"/>
        </w:rPr>
        <w:t xml:space="preserve">, но личность отвечает на вопрос </w:t>
      </w:r>
      <w:r w:rsidRPr="004E6564">
        <w:rPr>
          <w:i/>
          <w:color w:val="000000"/>
        </w:rPr>
        <w:t>кто это?</w:t>
      </w:r>
      <w:r>
        <w:rPr>
          <w:i/>
          <w:color w:val="000000"/>
        </w:rPr>
        <w:t>.</w:t>
      </w:r>
      <w:r>
        <w:rPr>
          <w:color w:val="000000"/>
        </w:rPr>
        <w:t xml:space="preserve"> Личность человека – неразрывно связана с абсолютной ценностью человека; зачатый ребенок является личностью, хотя и не раскрывшей себя, потому что он отдельно от матери отвечает на вопрос </w:t>
      </w:r>
      <w:r w:rsidRPr="004E6564">
        <w:rPr>
          <w:i/>
          <w:color w:val="000000"/>
        </w:rPr>
        <w:t xml:space="preserve">кто </w:t>
      </w:r>
      <w:proofErr w:type="gramStart"/>
      <w:r w:rsidRPr="004E6564">
        <w:rPr>
          <w:i/>
          <w:color w:val="000000"/>
        </w:rPr>
        <w:t>это?</w:t>
      </w:r>
      <w:r w:rsidRPr="004E6564">
        <w:rPr>
          <w:color w:val="000000"/>
        </w:rPr>
        <w:t>.</w:t>
      </w:r>
      <w:proofErr w:type="gramEnd"/>
      <w:r w:rsidRPr="00F254C7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появлением первой клетки организм независимо от матери отвечает на вопрос </w:t>
      </w:r>
      <w:r w:rsidRPr="005B3819">
        <w:rPr>
          <w:i/>
          <w:color w:val="000000"/>
        </w:rPr>
        <w:t>кто это?</w:t>
      </w:r>
      <w:r>
        <w:rPr>
          <w:color w:val="000000"/>
        </w:rPr>
        <w:t>).</w:t>
      </w:r>
    </w:p>
    <w:p w:rsidR="009A4AC3" w:rsidRDefault="009A4AC3" w:rsidP="009A4AC3">
      <w:pPr>
        <w:pStyle w:val="a3"/>
        <w:spacing w:line="360" w:lineRule="auto"/>
        <w:rPr>
          <w:color w:val="000000"/>
        </w:rPr>
      </w:pPr>
      <w:r>
        <w:rPr>
          <w:color w:val="000000"/>
        </w:rPr>
        <w:t xml:space="preserve">Множество людей утверждают отсутствие личности, поскольку они не видят ребенка, однако многие физические и химические явления также невидимы, но их существование доказано. Из этого можно сделать вывод, что ценность человека не может рассматриваться по весу (масштабности); малый вес клетки не является доказательством </w:t>
      </w:r>
      <w:proofErr w:type="gramStart"/>
      <w:r>
        <w:rPr>
          <w:color w:val="000000"/>
        </w:rPr>
        <w:t>отсутствия</w:t>
      </w:r>
      <w:proofErr w:type="gramEnd"/>
      <w:r>
        <w:rPr>
          <w:color w:val="000000"/>
        </w:rPr>
        <w:t xml:space="preserve"> личности, поскольку качественной разница не является.</w:t>
      </w:r>
    </w:p>
    <w:p w:rsidR="009A4AC3" w:rsidRPr="000357CA" w:rsidRDefault="009A4AC3" w:rsidP="009A4AC3">
      <w:pPr>
        <w:spacing w:line="360" w:lineRule="auto"/>
        <w:rPr>
          <w:rStyle w:val="a7"/>
          <w:rFonts w:ascii="Times New Roman" w:hAnsi="Times New Roman" w:cs="Times New Roman"/>
          <w:i w:val="0"/>
          <w:iCs w:val="0"/>
          <w:sz w:val="24"/>
          <w:u w:val="single"/>
        </w:rPr>
      </w:pPr>
      <w:r w:rsidRPr="000357CA">
        <w:rPr>
          <w:rFonts w:ascii="Times New Roman" w:hAnsi="Times New Roman" w:cs="Times New Roman"/>
          <w:sz w:val="24"/>
          <w:u w:val="single"/>
        </w:rPr>
        <w:t>Есть также моральный и нравственный аспекты этой проблемы, но в данном случае обращение к совести должно быть параллельным юридическому наказанию, а не заменять его.</w:t>
      </w:r>
      <w:r>
        <w:rPr>
          <w:rFonts w:ascii="Times New Roman" w:hAnsi="Times New Roman" w:cs="Times New Roman"/>
          <w:sz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u w:val="single"/>
        </w:rPr>
        <w:t>я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так считаю,  кто-то еще, ссылка + цитата)</w:t>
      </w:r>
    </w:p>
    <w:p w:rsidR="009A4AC3" w:rsidRPr="00BD604B" w:rsidRDefault="009A4AC3" w:rsidP="009A4A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D61957" w:rsidRDefault="00FA4413"/>
    <w:sectPr w:rsidR="00D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13" w:rsidRDefault="00FA4413" w:rsidP="009A4AC3">
      <w:pPr>
        <w:spacing w:after="0" w:line="240" w:lineRule="auto"/>
      </w:pPr>
      <w:r>
        <w:separator/>
      </w:r>
    </w:p>
  </w:endnote>
  <w:endnote w:type="continuationSeparator" w:id="0">
    <w:p w:rsidR="00FA4413" w:rsidRDefault="00FA4413" w:rsidP="009A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13" w:rsidRDefault="00FA4413" w:rsidP="009A4AC3">
      <w:pPr>
        <w:spacing w:after="0" w:line="240" w:lineRule="auto"/>
      </w:pPr>
      <w:r>
        <w:separator/>
      </w:r>
    </w:p>
  </w:footnote>
  <w:footnote w:type="continuationSeparator" w:id="0">
    <w:p w:rsidR="00FA4413" w:rsidRDefault="00FA4413" w:rsidP="009A4AC3">
      <w:pPr>
        <w:spacing w:after="0" w:line="240" w:lineRule="auto"/>
      </w:pPr>
      <w:r>
        <w:continuationSeparator/>
      </w:r>
    </w:p>
  </w:footnote>
  <w:footnote w:id="1">
    <w:p w:rsidR="009A4AC3" w:rsidRPr="002F05E7" w:rsidRDefault="009A4AC3" w:rsidP="009A4AC3">
      <w:pPr>
        <w:pStyle w:val="a4"/>
        <w:rPr>
          <w:rFonts w:ascii="Times New Roman" w:hAnsi="Times New Roman" w:cs="Times New Roman"/>
          <w:sz w:val="16"/>
          <w:szCs w:val="16"/>
          <w:rPrChange w:id="0" w:author="Екатерина Киреева" w:date="2016-03-22T00:31:00Z">
            <w:rPr/>
          </w:rPrChange>
        </w:rPr>
      </w:pPr>
      <w:r w:rsidRPr="002F05E7">
        <w:rPr>
          <w:rStyle w:val="a6"/>
          <w:rFonts w:ascii="Times New Roman" w:hAnsi="Times New Roman" w:cs="Times New Roman"/>
          <w:sz w:val="16"/>
          <w:szCs w:val="16"/>
          <w:rPrChange w:id="1" w:author="Екатерина Киреева" w:date="2016-03-22T00:31:00Z">
            <w:rPr>
              <w:rStyle w:val="a6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2" w:author="Екатерина Киреева" w:date="2016-03-22T00:31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i/>
          <w:sz w:val="16"/>
          <w:szCs w:val="16"/>
        </w:rPr>
        <w:t>Примечание – понятия личности до возникновения христианства не существовало, поэтому любые философские идеи и системы, которые это понятие используют, так или иначе паразитируют на христианском понимании личности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катерина Киреева">
    <w15:presenceInfo w15:providerId="Windows Live" w15:userId="ee489a57dc4d3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B1"/>
    <w:rsid w:val="000839B1"/>
    <w:rsid w:val="000A5771"/>
    <w:rsid w:val="000C10F7"/>
    <w:rsid w:val="009A4AC3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F06D-59A5-43A3-83C9-ECA9534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A4A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4A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4AC3"/>
    <w:rPr>
      <w:vertAlign w:val="superscript"/>
    </w:rPr>
  </w:style>
  <w:style w:type="character" w:styleId="a7">
    <w:name w:val="Intense Emphasis"/>
    <w:basedOn w:val="a0"/>
    <w:uiPriority w:val="21"/>
    <w:qFormat/>
    <w:rsid w:val="009A4AC3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A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2</cp:revision>
  <dcterms:created xsi:type="dcterms:W3CDTF">2016-03-22T19:19:00Z</dcterms:created>
  <dcterms:modified xsi:type="dcterms:W3CDTF">2016-03-22T19:19:00Z</dcterms:modified>
</cp:coreProperties>
</file>