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9F" w:rsidRDefault="00963810" w:rsidP="00963810">
      <w:pPr>
        <w:jc w:val="center"/>
        <w:rPr>
          <w:b/>
          <w:sz w:val="32"/>
          <w:szCs w:val="32"/>
          <w:u w:val="single"/>
        </w:rPr>
      </w:pPr>
      <w:r w:rsidRPr="00963810">
        <w:rPr>
          <w:b/>
          <w:sz w:val="32"/>
          <w:szCs w:val="32"/>
          <w:u w:val="single"/>
        </w:rPr>
        <w:t>Введение</w:t>
      </w:r>
    </w:p>
    <w:p w:rsidR="00EA2D32" w:rsidRPr="00EA2D32" w:rsidRDefault="00EA2D32" w:rsidP="00EA2D3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EA2D32">
        <w:rPr>
          <w:rFonts w:asciiTheme="minorHAnsi" w:hAnsiTheme="minorHAnsi"/>
          <w:color w:val="7F7F7F" w:themeColor="text1" w:themeTint="80"/>
          <w:sz w:val="27"/>
          <w:szCs w:val="27"/>
        </w:rPr>
        <w:t>Актуальность:</w:t>
      </w:r>
      <w:r w:rsidRPr="00EA2D32">
        <w:rPr>
          <w:rFonts w:asciiTheme="minorHAnsi" w:hAnsiTheme="minorHAnsi"/>
          <w:color w:val="000000"/>
          <w:sz w:val="27"/>
          <w:szCs w:val="27"/>
        </w:rPr>
        <w:t xml:space="preserve"> 21 век характеризуется быстрым развитием робототехники, в том числе человекоподобных роботов. Люди, живущие в этом веке, не могут быть абстрагированы от влияния техники на их жизнь, что неизменно обязывает их контактировать с роботами. Хотя бы элементарными бытовыми.</w:t>
      </w:r>
    </w:p>
    <w:p w:rsidR="00EA2D32" w:rsidRPr="00EA2D32" w:rsidRDefault="00EA2D32" w:rsidP="00EA2D3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EA2D32">
        <w:rPr>
          <w:rFonts w:asciiTheme="minorHAnsi" w:hAnsiTheme="minorHAnsi"/>
          <w:color w:val="7F7F7F" w:themeColor="text1" w:themeTint="80"/>
          <w:sz w:val="27"/>
          <w:szCs w:val="27"/>
        </w:rPr>
        <w:t xml:space="preserve">Постановка проблемы: </w:t>
      </w:r>
      <w:r w:rsidRPr="00EA2D32">
        <w:rPr>
          <w:rFonts w:asciiTheme="minorHAnsi" w:hAnsiTheme="minorHAnsi"/>
          <w:color w:val="000000"/>
          <w:sz w:val="27"/>
          <w:szCs w:val="27"/>
        </w:rPr>
        <w:t>Разные поколения по-разному относятся к робо</w:t>
      </w:r>
      <w:bookmarkStart w:id="0" w:name="_GoBack"/>
      <w:bookmarkEnd w:id="0"/>
      <w:r w:rsidRPr="00EA2D32">
        <w:rPr>
          <w:rFonts w:asciiTheme="minorHAnsi" w:hAnsiTheme="minorHAnsi"/>
          <w:color w:val="000000"/>
          <w:sz w:val="27"/>
          <w:szCs w:val="27"/>
        </w:rPr>
        <w:t>-технике. Уже сейчас стало ясно, что это проблема. Старшее поколение не умеет обращаться с гаджетами, в то время как подростки чувствуют себя как рыбы в воде, а двухлетние дети уже могут разблокировать устройство и запустить приложение. Дети более склонны к обучению. Чем старше мы становимся, тем сложнее нам усваивать информацию. Из-за этого страдают пожилые люди. За наукой не поспеешь. Часто приходится видеть бабушек и дедушек, стоящих около банкомата и не понимающих что хочет от них «адская машина». Такие ситуации заставляют стариков нелестно отзываться об инновациях в области программирования. Что делает их противниками развития роботехники в целом. Таких людей называют консерваторами.</w:t>
      </w:r>
    </w:p>
    <w:p w:rsidR="00EA2D32" w:rsidRPr="00EA2D32" w:rsidRDefault="00EA2D32" w:rsidP="00EA2D3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EA2D32">
        <w:rPr>
          <w:rFonts w:asciiTheme="minorHAnsi" w:hAnsiTheme="minorHAnsi"/>
          <w:color w:val="7F7F7F" w:themeColor="text1" w:themeTint="80"/>
          <w:sz w:val="27"/>
          <w:szCs w:val="27"/>
        </w:rPr>
        <w:t xml:space="preserve">Объект исследования: </w:t>
      </w:r>
      <w:r w:rsidRPr="00EA2D32">
        <w:rPr>
          <w:rFonts w:asciiTheme="minorHAnsi" w:hAnsiTheme="minorHAnsi"/>
          <w:color w:val="000000"/>
          <w:sz w:val="27"/>
          <w:szCs w:val="27"/>
        </w:rPr>
        <w:t>Восприятие.</w:t>
      </w:r>
    </w:p>
    <w:p w:rsidR="00EA2D32" w:rsidRPr="00EA2D32" w:rsidRDefault="00EA2D32" w:rsidP="00EA2D3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EA2D32">
        <w:rPr>
          <w:rFonts w:asciiTheme="minorHAnsi" w:hAnsiTheme="minorHAnsi"/>
          <w:color w:val="7F7F7F" w:themeColor="text1" w:themeTint="80"/>
          <w:sz w:val="27"/>
          <w:szCs w:val="27"/>
        </w:rPr>
        <w:t>Предмет исследования:</w:t>
      </w:r>
      <w:r w:rsidRPr="00EA2D32">
        <w:rPr>
          <w:rFonts w:asciiTheme="minorHAnsi" w:hAnsiTheme="minorHAnsi"/>
          <w:color w:val="000000"/>
          <w:sz w:val="27"/>
          <w:szCs w:val="27"/>
        </w:rPr>
        <w:t xml:space="preserve"> Восприятие человеком роботов.</w:t>
      </w:r>
    </w:p>
    <w:p w:rsidR="00EA2D32" w:rsidRPr="00EA2D32" w:rsidRDefault="00EA2D32" w:rsidP="00EA2D32">
      <w:pPr>
        <w:pStyle w:val="a3"/>
        <w:rPr>
          <w:rFonts w:asciiTheme="minorHAnsi" w:hAnsiTheme="minorHAnsi"/>
          <w:color w:val="000000"/>
          <w:sz w:val="27"/>
          <w:szCs w:val="27"/>
        </w:rPr>
      </w:pPr>
      <w:r w:rsidRPr="00EA2D32">
        <w:rPr>
          <w:rFonts w:asciiTheme="minorHAnsi" w:hAnsiTheme="minorHAnsi"/>
          <w:color w:val="7F7F7F" w:themeColor="text1" w:themeTint="80"/>
          <w:sz w:val="27"/>
          <w:szCs w:val="27"/>
        </w:rPr>
        <w:t>Цель:</w:t>
      </w:r>
      <w:r w:rsidRPr="00EA2D32">
        <w:rPr>
          <w:rFonts w:asciiTheme="minorHAnsi" w:hAnsiTheme="minorHAnsi"/>
          <w:color w:val="000000"/>
          <w:sz w:val="27"/>
          <w:szCs w:val="27"/>
        </w:rPr>
        <w:t xml:space="preserve"> Изучить особенности восприятия человеком роботов и отношения к ним.</w:t>
      </w:r>
    </w:p>
    <w:p w:rsidR="00963810" w:rsidRPr="00963810" w:rsidRDefault="00963810" w:rsidP="00963810">
      <w:pPr>
        <w:rPr>
          <w:sz w:val="28"/>
          <w:szCs w:val="28"/>
        </w:rPr>
      </w:pPr>
    </w:p>
    <w:sectPr w:rsidR="00963810" w:rsidRPr="0096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A"/>
    <w:rsid w:val="007054DA"/>
    <w:rsid w:val="00963810"/>
    <w:rsid w:val="00B44E9F"/>
    <w:rsid w:val="00EA2D32"/>
    <w:rsid w:val="00F42435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2015-11-08T09:20:00Z</dcterms:created>
  <dcterms:modified xsi:type="dcterms:W3CDTF">2015-11-15T17:51:00Z</dcterms:modified>
</cp:coreProperties>
</file>