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F" w:rsidRPr="004B217F" w:rsidRDefault="004B217F" w:rsidP="004B217F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color w:val="2C2B2B"/>
          <w:sz w:val="28"/>
          <w:szCs w:val="24"/>
          <w:lang w:eastAsia="ru-RU"/>
        </w:rPr>
      </w:pPr>
      <w:r w:rsidRPr="004B217F">
        <w:rPr>
          <w:rFonts w:ascii="Arial" w:eastAsia="Times New Roman" w:hAnsi="Arial" w:cs="Arial"/>
          <w:b/>
          <w:color w:val="2C2B2B"/>
          <w:sz w:val="28"/>
          <w:szCs w:val="24"/>
          <w:lang w:eastAsia="ru-RU"/>
        </w:rPr>
        <w:t>Г</w:t>
      </w:r>
      <w:r>
        <w:rPr>
          <w:rFonts w:ascii="Arial" w:eastAsia="Times New Roman" w:hAnsi="Arial" w:cs="Arial"/>
          <w:b/>
          <w:color w:val="2C2B2B"/>
          <w:sz w:val="28"/>
          <w:szCs w:val="24"/>
          <w:lang w:eastAsia="ru-RU"/>
        </w:rPr>
        <w:t xml:space="preserve">осударственное бюджетное образовательное учреждение </w:t>
      </w:r>
      <w:r w:rsidRPr="004B217F">
        <w:rPr>
          <w:rFonts w:ascii="Arial" w:eastAsia="Times New Roman" w:hAnsi="Arial" w:cs="Arial"/>
          <w:b/>
          <w:color w:val="2C2B2B"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C2B2B"/>
          <w:sz w:val="28"/>
          <w:szCs w:val="24"/>
          <w:lang w:eastAsia="ru-RU"/>
        </w:rPr>
        <w:t>г</w:t>
      </w:r>
      <w:r w:rsidRPr="004B217F">
        <w:rPr>
          <w:rFonts w:ascii="Arial" w:eastAsia="Times New Roman" w:hAnsi="Arial" w:cs="Arial"/>
          <w:b/>
          <w:color w:val="2C2B2B"/>
          <w:sz w:val="28"/>
          <w:szCs w:val="24"/>
          <w:lang w:eastAsia="ru-RU"/>
        </w:rPr>
        <w:t>имназия № 1505</w:t>
      </w:r>
    </w:p>
    <w:p w:rsidR="004B217F" w:rsidRDefault="004B217F" w:rsidP="004B217F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</w:p>
    <w:p w:rsidR="004B217F" w:rsidRDefault="004B217F" w:rsidP="004B217F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</w:p>
    <w:p w:rsidR="004B217F" w:rsidRDefault="004B217F" w:rsidP="004B217F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32"/>
          <w:szCs w:val="24"/>
          <w:lang w:eastAsia="ru-RU"/>
        </w:rPr>
      </w:pPr>
    </w:p>
    <w:p w:rsidR="004B217F" w:rsidRDefault="004B217F" w:rsidP="004B217F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32"/>
          <w:szCs w:val="24"/>
          <w:lang w:eastAsia="ru-RU"/>
        </w:rPr>
      </w:pPr>
    </w:p>
    <w:p w:rsidR="004B217F" w:rsidRDefault="004B217F" w:rsidP="004B217F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32"/>
          <w:szCs w:val="24"/>
          <w:lang w:eastAsia="ru-RU"/>
        </w:rPr>
      </w:pPr>
    </w:p>
    <w:p w:rsidR="004B217F" w:rsidRPr="004B217F" w:rsidRDefault="004B217F" w:rsidP="004B217F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32"/>
          <w:szCs w:val="24"/>
          <w:lang w:eastAsia="ru-RU"/>
        </w:rPr>
      </w:pPr>
    </w:p>
    <w:p w:rsidR="004B217F" w:rsidRPr="004B217F" w:rsidRDefault="004B217F" w:rsidP="004B217F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color w:val="2C2B2B"/>
          <w:sz w:val="36"/>
          <w:szCs w:val="28"/>
          <w:lang w:eastAsia="ru-RU"/>
        </w:rPr>
      </w:pPr>
    </w:p>
    <w:p w:rsidR="004B217F" w:rsidRPr="004B217F" w:rsidRDefault="004B217F" w:rsidP="004B217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4B217F">
        <w:rPr>
          <w:rFonts w:ascii="Times New Roman" w:eastAsia="Times New Roman" w:hAnsi="Times New Roman" w:cs="Times New Roman"/>
          <w:b/>
          <w:color w:val="2C2B2B"/>
          <w:sz w:val="36"/>
          <w:szCs w:val="28"/>
          <w:lang w:eastAsia="ru-RU"/>
        </w:rPr>
        <w:t>Реферат по теме: «</w:t>
      </w:r>
      <w:r w:rsidRPr="004B217F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Северная война как двигатель Петровских реформ»</w:t>
      </w:r>
    </w:p>
    <w:p w:rsidR="004B217F" w:rsidRDefault="004B217F" w:rsidP="004B217F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4B217F">
        <w:rPr>
          <w:rFonts w:ascii="Arial" w:eastAsia="Times New Roman" w:hAnsi="Arial" w:cs="Arial"/>
          <w:color w:val="2C2B2B"/>
          <w:sz w:val="24"/>
          <w:szCs w:val="24"/>
          <w:lang w:eastAsia="ru-RU"/>
        </w:rPr>
        <w:br/>
      </w:r>
    </w:p>
    <w:p w:rsidR="004B217F" w:rsidRDefault="004B217F" w:rsidP="004B217F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</w:p>
    <w:p w:rsidR="004B217F" w:rsidRDefault="004B217F" w:rsidP="004B217F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</w:p>
    <w:p w:rsidR="004B217F" w:rsidRPr="004C029D" w:rsidRDefault="004B217F" w:rsidP="004B217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4C029D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Выполнил: ученик 9 «А»  класса </w:t>
      </w:r>
      <w:proofErr w:type="spellStart"/>
      <w:r w:rsidRPr="004C029D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А.А.Саакянц</w:t>
      </w:r>
      <w:proofErr w:type="spellEnd"/>
      <w:r w:rsidRPr="004C029D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4C029D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br/>
      </w:r>
    </w:p>
    <w:p w:rsidR="004B217F" w:rsidRPr="004C029D" w:rsidRDefault="009668E0" w:rsidP="004B217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4C029D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Н</w:t>
      </w:r>
      <w:r w:rsidR="004B217F" w:rsidRPr="004C029D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аучный руководитель </w:t>
      </w:r>
      <w:proofErr w:type="spellStart"/>
      <w:r w:rsidR="004B217F" w:rsidRPr="004C029D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А.И.Молев</w:t>
      </w:r>
      <w:proofErr w:type="spellEnd"/>
      <w:r w:rsidR="004B217F" w:rsidRPr="004C029D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</w:p>
    <w:p w:rsidR="004B217F" w:rsidRPr="009668E0" w:rsidRDefault="004B217F" w:rsidP="000D5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217F" w:rsidRDefault="004B217F" w:rsidP="000D58D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B217F" w:rsidRDefault="004B217F" w:rsidP="000D58D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B217F" w:rsidRDefault="004B217F" w:rsidP="003B5335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B217F" w:rsidRDefault="004B217F" w:rsidP="000D58D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B217F" w:rsidRDefault="004B217F" w:rsidP="000D58D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B217F" w:rsidRDefault="004B217F" w:rsidP="000D58D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C16F56" w:rsidRDefault="00C16F56" w:rsidP="000D58D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B217F" w:rsidRPr="004B217F" w:rsidRDefault="004B217F" w:rsidP="004B2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  <w:shd w:val="clear" w:color="auto" w:fill="FFFFFF"/>
        </w:rPr>
      </w:pPr>
      <w:r w:rsidRPr="004B217F">
        <w:rPr>
          <w:rFonts w:ascii="Times New Roman" w:hAnsi="Times New Roman" w:cs="Times New Roman"/>
          <w:b/>
          <w:sz w:val="28"/>
          <w:szCs w:val="40"/>
          <w:shd w:val="clear" w:color="auto" w:fill="FFFFFF"/>
        </w:rPr>
        <w:t>Москва, март 2016 года</w:t>
      </w:r>
    </w:p>
    <w:p w:rsidR="00E51D9A" w:rsidRDefault="00E51D9A" w:rsidP="000D58D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3975FC" w:rsidRPr="009367E4" w:rsidRDefault="00AE3FC8" w:rsidP="000D58D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9367E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Северная война</w:t>
      </w:r>
      <w:r w:rsidR="009C1897" w:rsidRPr="009367E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как двигатель Петровских реформ</w:t>
      </w:r>
    </w:p>
    <w:p w:rsidR="007F240F" w:rsidRPr="009367E4" w:rsidRDefault="007F240F" w:rsidP="007F240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7E4">
        <w:rPr>
          <w:rFonts w:ascii="Times New Roman" w:hAnsi="Times New Roman" w:cs="Times New Roman"/>
          <w:b/>
          <w:sz w:val="40"/>
          <w:szCs w:val="40"/>
        </w:rPr>
        <w:t>Оглавление</w:t>
      </w:r>
    </w:p>
    <w:p w:rsidR="007F240F" w:rsidRPr="00E04DE9" w:rsidRDefault="007F240F" w:rsidP="007F240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04DE9">
        <w:rPr>
          <w:rFonts w:ascii="Times New Roman" w:hAnsi="Times New Roman" w:cs="Times New Roman"/>
          <w:b/>
          <w:sz w:val="28"/>
          <w:szCs w:val="28"/>
        </w:rPr>
        <w:t xml:space="preserve">Введение                                                                                   </w:t>
      </w:r>
    </w:p>
    <w:p w:rsidR="007F240F" w:rsidRPr="00E04DE9" w:rsidRDefault="007F240F" w:rsidP="007F240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04DE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D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4DE9">
        <w:rPr>
          <w:rFonts w:ascii="Times New Roman" w:hAnsi="Times New Roman" w:cs="Times New Roman"/>
          <w:b/>
          <w:sz w:val="28"/>
          <w:szCs w:val="28"/>
        </w:rPr>
        <w:t xml:space="preserve">   Петровское правление                   </w:t>
      </w:r>
    </w:p>
    <w:p w:rsidR="007F240F" w:rsidRPr="00E04DE9" w:rsidRDefault="007F240F" w:rsidP="007F240F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1.1   Загадка Петра Великого</w:t>
      </w:r>
    </w:p>
    <w:p w:rsidR="007F240F" w:rsidRPr="00E04DE9" w:rsidRDefault="007F240F" w:rsidP="007F240F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§ 1.2   Внутренняя политика Петра </w:t>
      </w:r>
      <w:r w:rsidRPr="00E0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</w:p>
    <w:p w:rsidR="007F240F" w:rsidRPr="00E04DE9" w:rsidRDefault="007F240F" w:rsidP="007F240F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§ 1.3   Внешняя политика Петра </w:t>
      </w:r>
      <w:r w:rsidRPr="00E0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</w:p>
    <w:p w:rsidR="007F240F" w:rsidRPr="00E04DE9" w:rsidRDefault="007F240F" w:rsidP="007F240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04DE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04D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2C0B">
        <w:rPr>
          <w:rFonts w:ascii="Times New Roman" w:hAnsi="Times New Roman" w:cs="Times New Roman"/>
          <w:b/>
          <w:sz w:val="28"/>
          <w:szCs w:val="28"/>
        </w:rPr>
        <w:t xml:space="preserve">   Важнейшие процессы Петровской эпохи</w:t>
      </w:r>
      <w:r w:rsidRPr="00E04DE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F240F" w:rsidRPr="00E04DE9" w:rsidRDefault="007F240F" w:rsidP="007F240F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§ 2.1  Северная война    </w:t>
      </w:r>
    </w:p>
    <w:p w:rsidR="007F240F" w:rsidRPr="00E04DE9" w:rsidRDefault="00C82C0B" w:rsidP="007F240F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2.2  Петровские Реформы</w:t>
      </w:r>
      <w:r w:rsidR="007F240F" w:rsidRPr="00E0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7F240F" w:rsidRPr="00E04DE9" w:rsidRDefault="007F240F" w:rsidP="007F240F">
      <w:pPr>
        <w:spacing w:line="480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  <w:r w:rsidRPr="009367E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               </w:t>
      </w:r>
    </w:p>
    <w:p w:rsidR="007F240F" w:rsidRDefault="007F240F" w:rsidP="000D58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F240F" w:rsidRDefault="007F240F" w:rsidP="000D58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F240F" w:rsidRDefault="007F240F" w:rsidP="000D58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F240F" w:rsidRDefault="007F240F" w:rsidP="000D58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F240F" w:rsidRDefault="007F240F" w:rsidP="000D58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F240F" w:rsidRDefault="007F240F" w:rsidP="000D58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F240F" w:rsidRDefault="007F240F" w:rsidP="000D58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F240F" w:rsidRDefault="007F240F" w:rsidP="000D58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C1897" w:rsidRPr="00422F24" w:rsidRDefault="007F240F" w:rsidP="007F240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 xml:space="preserve">                                         </w:t>
      </w:r>
      <w:r w:rsidR="00B11280" w:rsidRPr="00422F2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Введение</w:t>
      </w:r>
    </w:p>
    <w:p w:rsidR="00521931" w:rsidRPr="009668E0" w:rsidRDefault="00C6614A" w:rsidP="000D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к концу XVII в. представляла собой огр</w:t>
      </w:r>
      <w:r w:rsidR="00521931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омное по масштабам, но отсталое,</w:t>
      </w:r>
      <w:r w:rsidR="005940A9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931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="00521931" w:rsidRPr="009668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323E4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многом</w:t>
      </w:r>
      <w:r w:rsidR="008323E4" w:rsidRPr="009668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21931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сравнению с Европой,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</w:t>
      </w:r>
      <w:r w:rsidR="005940A9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арство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1931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в силу природных условий и удалённости было закрытым</w:t>
      </w:r>
      <w:r w:rsidR="005940A9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новых достижений мировой цивилизации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328F" w:rsidRPr="009668E0" w:rsidRDefault="0020328F" w:rsidP="000D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в период царствования Петра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AE3FC8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(1689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5C82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1725</w:t>
      </w:r>
      <w:r w:rsidR="001E5C82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гг.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благодаря его усилиям и реформам </w:t>
      </w:r>
      <w:r w:rsidR="00E57689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E3FC8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оссия стала превращаться,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из отсталой</w:t>
      </w:r>
      <w:r w:rsidR="00AE3FC8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страны, в великую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Российскую </w:t>
      </w:r>
      <w:r w:rsidR="001E5C82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мперию.  </w:t>
      </w:r>
    </w:p>
    <w:p w:rsidR="005940A9" w:rsidRPr="009668E0" w:rsidRDefault="0020328F" w:rsidP="000D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40A9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Первостепенной задачей стало осуществление выхода России к мор</w:t>
      </w:r>
      <w:r w:rsidR="00680B37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ям, поскольку, из-за географической удалённости, сухопутная торговля с внешним миром, а в особенности со странами западной Европы, была не рентабельна и малоэффективна.</w:t>
      </w:r>
      <w:r w:rsidR="005940A9" w:rsidRPr="009668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940A9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Ближайшими морями к России являются Балтийское море (которое тогда </w:t>
      </w:r>
      <w:r w:rsidR="001E5C82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было</w:t>
      </w:r>
      <w:r w:rsidR="001E5C82" w:rsidRPr="009668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940A9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«Внутренним озером» Швеции) и Чёрное море (которое было тогда «Внутренним озером» Османской Империи).</w:t>
      </w:r>
    </w:p>
    <w:p w:rsidR="005940A9" w:rsidRPr="009668E0" w:rsidRDefault="005940A9" w:rsidP="000D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Пётр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 вести активную внешнюю политику и внутренние преобразования, которые в дальнейшем будут известны как </w:t>
      </w:r>
      <w:r w:rsidR="00793D2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«Петровские реформы».</w:t>
      </w:r>
    </w:p>
    <w:p w:rsidR="00B00E9A" w:rsidRPr="009668E0" w:rsidRDefault="00AE3FC8" w:rsidP="000D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</w:t>
      </w:r>
      <w:r w:rsidR="0010120B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ключевых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событий за всю</w:t>
      </w:r>
      <w:r w:rsidR="00793D2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Петровск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ую эпоху, стала Северная война</w:t>
      </w:r>
      <w:r w:rsidR="001E5C82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в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елась с 1700 по 1721 </w:t>
      </w:r>
      <w:r w:rsidR="001E5C82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гг.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с разной степенью интенсивности, а окончилась триумфом России, и становлением Российской империи</w:t>
      </w:r>
      <w:r w:rsidR="00793D2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0C4EDE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лившаяся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долг</w:t>
      </w:r>
      <w:r w:rsidR="000C4EDE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годы Северная война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стала </w:t>
      </w:r>
      <w:r w:rsidR="000C4EDE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причиной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многих реформаторских решений</w:t>
      </w:r>
      <w:r w:rsidR="000C4EDE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Петра. Из чего можно сделать вывод, что именно она б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ыла двигателем Петровских реформ.</w:t>
      </w:r>
    </w:p>
    <w:p w:rsidR="009C1897" w:rsidRPr="009668E0" w:rsidRDefault="006E45EA" w:rsidP="000D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28F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C4EDE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данной работы является </w:t>
      </w:r>
      <w:r w:rsidR="00AE3FC8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C1897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доказат</w:t>
      </w:r>
      <w:r w:rsidR="000C4EDE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ельство того, </w:t>
      </w:r>
      <w:r w:rsidR="009C1897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Северная война являлась двигателем Петровских реформ.</w:t>
      </w:r>
      <w:r w:rsidR="00AE3FC8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этого</w:t>
      </w:r>
      <w:r w:rsidR="000C4EDE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рассмотрим</w:t>
      </w:r>
      <w:r w:rsidR="00704840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C1897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704840" w:rsidRPr="009668E0" w:rsidRDefault="00704840" w:rsidP="000D58D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общую характеристику Петровской эпохи</w:t>
      </w:r>
    </w:p>
    <w:p w:rsidR="00704840" w:rsidRPr="009668E0" w:rsidRDefault="001D2225" w:rsidP="000D58D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события </w:t>
      </w:r>
      <w:r w:rsidR="00704840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Северной Войны</w:t>
      </w:r>
    </w:p>
    <w:p w:rsidR="00704840" w:rsidRPr="009668E0" w:rsidRDefault="001D2225" w:rsidP="000D58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Петровские</w:t>
      </w:r>
      <w:r w:rsidR="00704840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реформ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704840" w:rsidRPr="0096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40" w:rsidRPr="009668E0" w:rsidRDefault="00704840" w:rsidP="000D58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 w:rsidR="001725C2" w:rsidRPr="009668E0">
        <w:rPr>
          <w:rFonts w:ascii="Times New Roman" w:hAnsi="Times New Roman" w:cs="Times New Roman"/>
          <w:sz w:val="24"/>
          <w:szCs w:val="24"/>
        </w:rPr>
        <w:t xml:space="preserve">военных действий </w:t>
      </w:r>
      <w:r w:rsidR="001725C2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конкретных реформ</w:t>
      </w:r>
    </w:p>
    <w:p w:rsidR="00704840" w:rsidRPr="009668E0" w:rsidRDefault="00704840" w:rsidP="000D58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Петровской эпохи на дальнейшее развитее России</w:t>
      </w:r>
    </w:p>
    <w:p w:rsidR="00F83B2D" w:rsidRPr="009668E0" w:rsidRDefault="00E57689" w:rsidP="000D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E0">
        <w:rPr>
          <w:rFonts w:ascii="Times New Roman" w:hAnsi="Times New Roman" w:cs="Times New Roman"/>
          <w:sz w:val="24"/>
          <w:szCs w:val="24"/>
        </w:rPr>
        <w:t xml:space="preserve">В </w:t>
      </w:r>
      <w:r w:rsidR="000C4EDE" w:rsidRPr="009668E0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9668E0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0C4EDE" w:rsidRPr="009668E0">
        <w:rPr>
          <w:rFonts w:ascii="Times New Roman" w:hAnsi="Times New Roman" w:cs="Times New Roman"/>
          <w:sz w:val="24"/>
          <w:szCs w:val="24"/>
        </w:rPr>
        <w:t xml:space="preserve"> </w:t>
      </w:r>
      <w:r w:rsidRPr="009668E0">
        <w:rPr>
          <w:rFonts w:ascii="Times New Roman" w:hAnsi="Times New Roman" w:cs="Times New Roman"/>
          <w:sz w:val="24"/>
          <w:szCs w:val="24"/>
        </w:rPr>
        <w:t>использова</w:t>
      </w:r>
      <w:r w:rsidR="000C4EDE" w:rsidRPr="009668E0">
        <w:rPr>
          <w:rFonts w:ascii="Times New Roman" w:hAnsi="Times New Roman" w:cs="Times New Roman"/>
          <w:sz w:val="24"/>
          <w:szCs w:val="24"/>
        </w:rPr>
        <w:t xml:space="preserve">на </w:t>
      </w:r>
      <w:r w:rsidRPr="009668E0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C4EDE" w:rsidRPr="009668E0">
        <w:rPr>
          <w:rFonts w:ascii="Times New Roman" w:hAnsi="Times New Roman" w:cs="Times New Roman"/>
          <w:sz w:val="24"/>
          <w:szCs w:val="24"/>
        </w:rPr>
        <w:t xml:space="preserve">ая </w:t>
      </w:r>
      <w:r w:rsidRPr="009668E0">
        <w:rPr>
          <w:rFonts w:ascii="Times New Roman" w:hAnsi="Times New Roman" w:cs="Times New Roman"/>
          <w:sz w:val="24"/>
          <w:szCs w:val="24"/>
        </w:rPr>
        <w:t>литератур</w:t>
      </w:r>
      <w:r w:rsidR="000C4EDE" w:rsidRPr="009668E0">
        <w:rPr>
          <w:rFonts w:ascii="Times New Roman" w:hAnsi="Times New Roman" w:cs="Times New Roman"/>
          <w:sz w:val="24"/>
          <w:szCs w:val="24"/>
        </w:rPr>
        <w:t>а</w:t>
      </w:r>
      <w:r w:rsidRPr="009668E0">
        <w:rPr>
          <w:rFonts w:ascii="Times New Roman" w:hAnsi="Times New Roman" w:cs="Times New Roman"/>
          <w:sz w:val="24"/>
          <w:szCs w:val="24"/>
        </w:rPr>
        <w:t>:</w:t>
      </w:r>
    </w:p>
    <w:p w:rsidR="001D2225" w:rsidRPr="009668E0" w:rsidRDefault="000D58DB" w:rsidP="000D58DB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Ref446791739"/>
      <w:r w:rsidR="00F83B2D" w:rsidRPr="009668E0">
        <w:rPr>
          <w:rFonts w:ascii="Times New Roman" w:hAnsi="Times New Roman" w:cs="Times New Roman"/>
          <w:b/>
          <w:sz w:val="24"/>
          <w:szCs w:val="24"/>
        </w:rPr>
        <w:t>«Исторические портреты»</w:t>
      </w:r>
      <w:r w:rsidR="000C4EDE" w:rsidRPr="009668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3B2D" w:rsidRPr="009668E0">
        <w:rPr>
          <w:rFonts w:ascii="Times New Roman" w:hAnsi="Times New Roman" w:cs="Times New Roman"/>
          <w:b/>
          <w:sz w:val="24"/>
          <w:szCs w:val="24"/>
        </w:rPr>
        <w:t>В.О.Ключевский</w:t>
      </w:r>
      <w:bookmarkEnd w:id="0"/>
      <w:r w:rsidR="001D2225" w:rsidRPr="009668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1D2225" w:rsidRPr="009668E0" w:rsidRDefault="001D2225" w:rsidP="000D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В.О.Ключевский</w:t>
      </w:r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Российская империя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российский</w:t>
        </w:r>
      </w:hyperlink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историк, профессор</w:t>
      </w:r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hyperlink r:id="rId10" w:tooltip="МГУ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Московского университета</w:t>
        </w:r>
      </w:hyperlink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11" w:tooltip="Академик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академик</w:t>
        </w:r>
      </w:hyperlink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Петербургская Академия наук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Императорской Санкт-Петербургской Академии наук</w:t>
        </w:r>
      </w:hyperlink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по истории и древностям русским, председатель</w:t>
      </w:r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Общество истории и древностей российских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Императорского Общества истории и древностей, российских</w:t>
        </w:r>
      </w:hyperlink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МГУ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Московском университете</w:t>
        </w:r>
      </w:hyperlink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Тайный советник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тайный советник</w:t>
        </w:r>
      </w:hyperlink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2225" w:rsidRPr="009668E0" w:rsidRDefault="001D2225" w:rsidP="000D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источнике качественно описаны личности почти всех русских правителей на момент написания. </w:t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данной же работе были задействованы материалы о Петре </w:t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25C2" w:rsidRPr="009668E0" w:rsidRDefault="001725C2" w:rsidP="000D58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D5C" w:rsidRPr="009668E0" w:rsidRDefault="001D2225" w:rsidP="000D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E0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="000D58DB" w:rsidRPr="00966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EDE" w:rsidRPr="009668E0">
        <w:rPr>
          <w:rFonts w:ascii="Times New Roman" w:hAnsi="Times New Roman" w:cs="Times New Roman"/>
          <w:b/>
          <w:sz w:val="24"/>
          <w:szCs w:val="24"/>
        </w:rPr>
        <w:t xml:space="preserve">«Публичные чтения о Петре Великом»,  С.М.Соловьёв </w:t>
      </w:r>
    </w:p>
    <w:p w:rsidR="006C5D5C" w:rsidRPr="009668E0" w:rsidRDefault="006C5D5C" w:rsidP="000D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С.М.Соловьёв, </w:t>
      </w:r>
      <w:r w:rsidRPr="009668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русский историк, профессор Московского университета,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ординарный</w:t>
      </w:r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Академик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академик</w:t>
        </w:r>
      </w:hyperlink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Петербургская академия наук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Императорской Санкт-Петербургской Академии наук</w:t>
        </w:r>
      </w:hyperlink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отделению русского языка и словесности (</w:t>
      </w:r>
      <w:hyperlink r:id="rId18" w:tooltip="1872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1872</w:t>
        </w:r>
      </w:hyperlink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9668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Тайный советник" w:history="1">
        <w:r w:rsidRPr="00966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тайный советник</w:t>
        </w:r>
      </w:hyperlink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5D5C" w:rsidRPr="009668E0" w:rsidRDefault="006C5D5C" w:rsidP="000D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данных лекциях, посвящённых Петру 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написанных к двухсотлетию со дня его рождения, изложены не только факты и изыскания по поводу Петровского правления, но и размышления на тему русской идеологии.  </w:t>
      </w:r>
    </w:p>
    <w:p w:rsidR="000C4EDE" w:rsidRPr="009668E0" w:rsidRDefault="000C4EDE" w:rsidP="000D58DB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F24" w:rsidRPr="009668E0" w:rsidRDefault="001D2225" w:rsidP="000D58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3)</w:t>
      </w:r>
      <w:r w:rsidR="000D58DB" w:rsidRPr="009668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C4EDE" w:rsidRPr="009668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«Великая Северная война » А.Г. Шкваров</w:t>
      </w:r>
      <w:r w:rsidR="006C5D5C" w:rsidRPr="009668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0D58DB" w:rsidRPr="009668E0" w:rsidRDefault="00C0708F" w:rsidP="000D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А.Г. </w:t>
      </w:r>
      <w:r w:rsidR="00E150DA" w:rsidRPr="009668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Шкваров</w:t>
      </w:r>
      <w:r w:rsidRPr="009668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</w:t>
      </w:r>
      <w:r w:rsidR="00E150DA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андидат исторических наук, доктор философии (университет Хельсинки)</w:t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C5D5C"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C5D5C" w:rsidRPr="009668E0" w:rsidRDefault="006C5D5C" w:rsidP="000D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в своей работе, детально и одновременно упрощённо описывает хронологию и события Северной войны. На данном материале основана большая часть работы.</w:t>
      </w:r>
    </w:p>
    <w:p w:rsidR="004C029D" w:rsidRPr="00A00E59" w:rsidRDefault="004C029D" w:rsidP="004C029D">
      <w:pPr>
        <w:spacing w:after="0" w:line="360" w:lineRule="auto"/>
        <w:rPr>
          <w:rFonts w:ascii="Times New Roman" w:hAnsi="Times New Roman" w:cs="Times New Roman"/>
          <w:b/>
          <w:sz w:val="10"/>
          <w:szCs w:val="40"/>
        </w:rPr>
      </w:pPr>
    </w:p>
    <w:p w:rsidR="005C2D62" w:rsidRPr="00E03819" w:rsidRDefault="005C2D62" w:rsidP="00E0381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E0381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Глава 1 «Петровское правление»</w:t>
      </w:r>
    </w:p>
    <w:p w:rsidR="005C2D62" w:rsidRDefault="001634C7" w:rsidP="004C029D">
      <w:pPr>
        <w:tabs>
          <w:tab w:val="left" w:pos="2404"/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5C2D62" w:rsidRPr="009367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1.1   Загадка Петра Великого</w:t>
      </w:r>
    </w:p>
    <w:p w:rsidR="00606A69" w:rsidRPr="009668E0" w:rsidRDefault="005C2D62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 – один из самых значимых правителей в 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истории. </w:t>
      </w:r>
      <w:r w:rsidR="002F636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прошедшие столетия 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</w:t>
      </w:r>
      <w:r w:rsidR="002F636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Петра </w:t>
      </w:r>
      <w:r w:rsidR="002F6364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F636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</w:t>
      </w:r>
      <w:r w:rsidR="002F636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</w:t>
      </w:r>
      <w:r w:rsidR="002F636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ассоциируется с проведёнными им реформами. 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при Петре Великом, Россия приобрела имперский статус и вступила в ряд великих европейских держав. Пётр Первый заложил </w:t>
      </w:r>
      <w:r w:rsidR="00AF23F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России на долгое время, чем заслужил уважение потомков, хотя при его правлении</w:t>
      </w:r>
      <w:r w:rsidR="002F636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сопровождавшемся большими людскими потерями, 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</w:t>
      </w:r>
      <w:r w:rsidR="002F636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воспринимал его не однозначно, а некоторые  даже 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</w:t>
      </w:r>
      <w:r w:rsidR="002F636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6A6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антихристом.</w:t>
      </w:r>
    </w:p>
    <w:p w:rsidR="00F57D38" w:rsidRPr="009668E0" w:rsidRDefault="00F57D38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</w:t>
      </w:r>
      <w:r w:rsidR="00B15E80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15E8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1672 году</w:t>
      </w:r>
      <w:r w:rsidR="00B15E8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сыном Алексея Михайловича Романова  Тишайшего </w:t>
      </w:r>
      <w:r w:rsidR="005C2D62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5E8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 Нарышкиной. Пётр был одним из младших детей в царской семье (всего детей было 13) и не должен был стать наследником</w:t>
      </w:r>
      <w:r w:rsidR="007224E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престола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судьба распорядилась иначе.</w:t>
      </w:r>
    </w:p>
    <w:p w:rsidR="00AF2D2B" w:rsidRPr="009668E0" w:rsidRDefault="00F57D38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1676 году Алексей Михайлович умер, а следующим царём стал Фёдор Алексеевич («единокровный брат Петра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сын Алексея Михайловича и Марии Милославской). Фёдор получил хорошее образование, на иностранный манер. Первые годы своего правления, Фёдор правил лишь на бумаге, основная власть была в руках клана Милославских, патриарха и боярина Артамона Матвеева (</w:t>
      </w:r>
      <w:r w:rsidR="00A4697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 боярин царя и глава посольского приказа, можно так же сказать, что является одним из первых «западников» - сторонников развития России по европейскому образцу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697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вскоре Фёдор взял власть в свои руки и отправил Матвеева в </w:t>
      </w:r>
      <w:r w:rsidR="00A4697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ссылку. Его правление </w:t>
      </w:r>
      <w:r w:rsidR="00BD6CA6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было </w:t>
      </w:r>
      <w:r w:rsidR="00A4697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ознаменова</w:t>
      </w:r>
      <w:r w:rsidR="00BD6CA6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A4697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реформами и действиями: перепись населения, введение прямого налогообложения, отмена местнич</w:t>
      </w:r>
      <w:r w:rsidR="00AF2D2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и сожжение разрядных книг, война с Османской 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2D2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мперией и Крымским ханством (по результатам Бахчисарайского мира Россия получила Киев и Левобережную Украину). Но, из-за слабого здоровья (царь с рождения страдал из-за цинги), Фёдор рано умер в возрасте 20 лет, а наследников так и не оставил.</w:t>
      </w:r>
    </w:p>
    <w:p w:rsidR="00A4697D" w:rsidRPr="009668E0" w:rsidRDefault="00AF2D2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правилам, трон должен был перейти к Ивану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8433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(1666-1696)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(родному брату Фёдора)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Но, Иван 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проблемы со здоровьем (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физическим, так и умственным), поэтому патриарх и клан Нарышкиных возвели на трон Петра. </w:t>
      </w:r>
      <w:r w:rsidR="007826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волнений</w:t>
      </w:r>
      <w:r w:rsidR="007826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стрельцов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произошло возвышение Софьи</w:t>
      </w:r>
      <w:r w:rsidR="00A8433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7826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433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57-1704)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(родной сестры Ивана 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«единокровной сестры» Петра 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Иван 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Пётр 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8059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править вместе (стали соправителями), а Софья была назначена регентшей при царях, а соответственно получила всю полноту власти.</w:t>
      </w:r>
      <w:r w:rsidR="006016A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отметить, что Софья, первая в России, после княгини Ольги, женщина правитель в России, правда после Петра </w:t>
      </w:r>
      <w:r w:rsidR="006016A8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6A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Павла </w:t>
      </w:r>
      <w:r w:rsidR="006016A8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6A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почти целый век были женщины правители</w:t>
      </w:r>
      <w:r w:rsidR="00F834E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6A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6A8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«Неслыханное было прежде дело, невозможное, чтоб девица, царевна вышла из терема и приняла участие в делах правительственных – </w:t>
      </w:r>
      <w:r w:rsidR="0001397A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Соловьёв</w: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REF _Ref446791360 \r \h 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FC5725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</w:t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6016A8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0E6C3D" w:rsidRPr="009668E0" w:rsidRDefault="00680593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не участвовал в делах государства, за исключением формальных мероприятий. Он с ближайшими родственниками стал жить близ Преображенского. Именно в Преображенском </w:t>
      </w:r>
      <w:r w:rsidR="000E6C3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будущий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сформирует потешные полки</w:t>
      </w:r>
      <w:r w:rsidR="000E6C3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6C3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будущую основу русской гвардии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6C3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находившейся рядом Немецкой слободе познакомится с европейскими тенденциями и будущими соратниками (Лефортом и генералом Гордоном).</w:t>
      </w:r>
    </w:p>
    <w:p w:rsidR="00680593" w:rsidRPr="009668E0" w:rsidRDefault="000E6C3D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Софьи (и её неофициального помощника/фаворита Василия Голицына) было не особенно знаменательным: Софья продолжила </w:t>
      </w:r>
      <w:r w:rsidR="006C43A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преследования с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тарообрядцев, подписала выгодный для России «Вечный мир» с Польшей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русско-китайский договор с Китаем (Нерчинский)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пыталась собрать коалицию по борьбе с Османской 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мперией (так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была безуспешная война с вассалами Османов - крымским ханством).</w:t>
      </w:r>
    </w:p>
    <w:p w:rsidR="00A84339" w:rsidRPr="009668E0" w:rsidRDefault="00A84339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 1689 году Пётр и Иван достигли совершеннолетия, но Софья не собиралась отдавать престол в руки братьев. Сторонники Петра объявляют его самодержцем, бывшие сторонники Софьи преда</w:t>
      </w:r>
      <w:r w:rsidR="006C43A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E5728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6C43A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</w:t>
      </w:r>
      <w:r w:rsidR="00E5728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3A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е</w:t>
      </w:r>
      <w:r w:rsidR="00E5728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правление </w:t>
      </w:r>
      <w:r w:rsidR="006C43A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завершилось. Софью </w:t>
      </w:r>
      <w:r w:rsidR="00E5728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сослали в Новодевичий монастырь, где  она </w:t>
      </w:r>
      <w:r w:rsidR="006C43A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оставалась </w:t>
      </w:r>
      <w:r w:rsidR="00E5728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C43A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E5728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смерти.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началось правление Петра 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9094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CDD" w:rsidRPr="009668E0" w:rsidRDefault="00134CDD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 что, хот</w:t>
      </w:r>
      <w:r w:rsidR="006C43A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роль личности Петра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безмерна, появление такого типа правителя было предсказуемо: к моменту прихода Петра к власти положение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страны так и на внешнеполитической арене, так и внутри её самой было нестабильным примерно последние 200 лет. Соответственно можно считать то, что роль личности и личной инициативы Петра завышена, а действия Петра были обусловлены сложившийся</w:t>
      </w:r>
      <w:r w:rsidR="00A4566E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тот момент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ситуацией</w:t>
      </w:r>
      <w:r w:rsidR="00F834E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094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 у нас в России переход из древней истории в </w:t>
      </w:r>
      <w:proofErr w:type="gramStart"/>
      <w:r w:rsidR="004E3094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новую</w:t>
      </w:r>
      <w:proofErr w:type="gramEnd"/>
      <w:r w:rsidR="004E3094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совершился по общим законам…-  С. Соловьёв</w: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1132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begin"/>
      </w:r>
      <w:r w:rsidR="00D61132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REF</w:instrText>
      </w:r>
      <w:r w:rsidR="00D61132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_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Ref</w:instrText>
      </w:r>
      <w:r w:rsidR="00D61132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446791360 \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</w:instrText>
      </w:r>
      <w:r w:rsidR="00D61132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\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h</w:instrText>
      </w:r>
      <w:r w:rsidR="00D61132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separate"/>
      </w:r>
      <w:r w:rsidR="00D61132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end"/>
      </w:r>
      <w:r w:rsidR="00FC57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.8</w:t>
      </w:r>
      <w:r w:rsidR="00D61132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4E3094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4566E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66E" w:rsidRPr="009668E0" w:rsidRDefault="00A4566E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есть ещё одна точка зрения о «приписывании» всех реформаторских заслуг одному Петру. По данной версии личность и личная инициатива Петра отодвигается на второй план, а ведущая роль достаётся консилиуму Петра и его советников</w:t>
      </w:r>
      <w:r w:rsidR="00F834E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2F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FA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«(Меньшиков) смелый, ловкий и самоуверенный, он пользовался полным доверием царя и беспримерными полномочиями (фактически был соправителем, вторым человеком в стране) –</w:t>
      </w:r>
      <w:r w:rsidR="009E3C91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22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9E3C91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Ключевский</w:t>
      </w:r>
      <w:r w:rsidR="00106EA4" w:rsidRPr="00106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FC5725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FC57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5532FA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74DE" w:rsidRPr="004C029D" w:rsidRDefault="008474DE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Пётр </w:t>
      </w:r>
      <w:r w:rsidR="004C0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C029D"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многим факторам</w:t>
      </w:r>
      <w:r w:rsid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r w:rsid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ряду </w:t>
      </w:r>
      <w:r w:rsidRPr="004C0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</w:t>
      </w:r>
      <w:r w:rsid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</w:t>
      </w:r>
      <w:r w:rsid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царём. Значимость его </w:t>
      </w:r>
      <w:r w:rsid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</w:t>
      </w:r>
      <w:r w:rsidRPr="004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переоценить, </w:t>
      </w:r>
      <w:r w:rsid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полагаю, что его первые реформы были предопределены, в том числе продолжением политики его </w:t>
      </w:r>
      <w:r w:rsidRPr="004C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</w:t>
      </w:r>
      <w:r w:rsid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(Алексей Михайлович, Федор Алексеевич, Софья Алексеевна).  </w:t>
      </w:r>
    </w:p>
    <w:p w:rsidR="00852AAE" w:rsidRPr="00852AAE" w:rsidRDefault="003038CB" w:rsidP="000D58DB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1.2</w:t>
      </w:r>
      <w:r w:rsidR="00852AAE" w:rsidRPr="00852A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852AAE" w:rsidRPr="0085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Внутренняя политика Петра </w:t>
      </w:r>
      <w:r w:rsidR="00852AAE" w:rsidRPr="00852A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852AAE" w:rsidRPr="009668E0" w:rsidRDefault="00852AAE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вёл активную внутреннюю политику, процесс его преобразований был назван «Петровские реформы». </w:t>
      </w:r>
      <w:r w:rsid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Петровские реформы </w:t>
      </w:r>
      <w:r w:rsid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осуществлены в два этапа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вводилась новая реформа, она была, зачастую, необдуманной и уходила в крайности, что приводило ко второму этапу – корректировке этой реформы.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94F81" w:rsidRDefault="00852AAE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первой группы, в основном</w:t>
      </w:r>
      <w:r w:rsidR="005F4D1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связаны с </w:t>
      </w:r>
      <w:r w:rsidR="005F4D1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военными действиями</w:t>
      </w:r>
      <w:r w:rsidR="00C8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носили спонтанный характер. Вторая группа реформ была более продуманна, планомерна</w:t>
      </w:r>
      <w:proofErr w:type="gramStart"/>
      <w:r w:rsidR="00C8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существу</w:t>
      </w:r>
      <w:r w:rsidR="00B61B1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4CD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</w:t>
      </w:r>
      <w:r w:rsidR="00B61B1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B1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революционности идей и реформ Петра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34CD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мнение о преемственности</w:t>
      </w:r>
      <w:r w:rsidR="00A4566E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CD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Петром реформаторского знамени своих предшественников</w:t>
      </w:r>
      <w:r w:rsidR="00F834E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3C91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«Пётр внёс в свою преобразовательную деятельность не одну личную энергию, но и ряд идей, … и ряд задач, частью унаследованных … - В. Ключевский</w:t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begin"/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REF</w:instrText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_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Ref</w:instrText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446791510 \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</w:instrText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\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h</w:instrText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</w:instrTex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separate"/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D611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end"/>
      </w:r>
      <w:r w:rsidR="00FC5725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C57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="00D61132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9E3C91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34CDD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4566E" w:rsidRPr="009668E0" w:rsidRDefault="00F3179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будет говориться о реформах, так или иначе, связанных с войной. </w:t>
      </w:r>
    </w:p>
    <w:p w:rsidR="003038CB" w:rsidRPr="009668E0" w:rsidRDefault="005F4D17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стоит сказать о реформах в армии. Модернизация армии и переделывание её на европейский манер (полки нового или иноземного образца) были начаты ещё Алексеем Михайловичем. Были попытки модернизации  таких типов в</w:t>
      </w:r>
      <w:r w:rsidR="00D74A1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ойск как: поместная конница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(ополчение из бояр и их </w:t>
      </w:r>
      <w:r w:rsidR="003038C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A1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была малоэффективна</w:t>
      </w:r>
      <w:r w:rsidR="00F834E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4A1B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«Встречаясь с противником, поместная конница бросалась вперёд беспорядочной массой, а </w:t>
      </w:r>
      <w:r w:rsidR="00D74A1B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 неудаче бросалась за пехоту. Если же исход дела был благоприятный, то конница не заботилась о преследовании врага, а придавалась разграблению захваченного обоза или лагеря</w:t>
      </w:r>
      <w:r w:rsidR="00F834E7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4A1B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А. Шкваров»</w:t>
      </w:r>
      <w:r w:rsidR="003038C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стрельцов (регулярного войска) и пушкарей (артиллеристов).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8C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Полками нового строя были: рейтарский полк, солдатский полк, полк драгун (солдат так и конных так и пеших) и гусарский полк (лёгкая конница). </w:t>
      </w:r>
    </w:p>
    <w:p w:rsidR="005F4D17" w:rsidRPr="009668E0" w:rsidRDefault="003038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это, боеспособность армии была низкой: стрельцы были ненадёжным войском, и царь от них сильно зависел (можно сделать сравнение с элитными войсками Османской Империи - янычарами). Из</w:t>
      </w:r>
      <w:r w:rsidR="00B974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стрелецких бунтов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 пришлось ликвидировать данное служи</w:t>
      </w:r>
      <w:r w:rsidR="00894F8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сословие. Лю</w:t>
      </w:r>
      <w:r w:rsidR="00B974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бимым детищем Петра можно 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смело </w:t>
      </w:r>
      <w:r w:rsidR="00B974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Преображенский и Семёновский полки: эти вооружённые формирования представляли собой образец и пример для подражания для всей русской армии, будучи приемниками потешных войск Петра</w:t>
      </w:r>
      <w:r w:rsidR="005532F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FA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 него ведь и регулярная армия выросла из шуточных полков … - В. Ключевский</w:t>
      </w:r>
      <w:r w:rsidR="00D61132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FC5725" w:rsidRPr="00FC5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FC57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="00D61132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5532FA" w:rsidRPr="00D6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созданием царь был занят лично</w:t>
      </w:r>
      <w:r w:rsidR="00B974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ведения войны со Швецией, </w:t>
      </w:r>
      <w:r w:rsidR="00EF7D26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армия должна была быть сильной, 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</w:t>
      </w:r>
      <w:r w:rsidR="00EF7D26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шведская армия по праву могла считаться одной из лучших армий того времени. Поэтому при Петре был введён общий рекрутский набор (на пожизненной основе), армейский устав и была изменена программа обучения солдат в целом (по примеру Преображенского и Семёновского полка.) </w:t>
      </w:r>
    </w:p>
    <w:p w:rsidR="004A72F3" w:rsidRPr="009668E0" w:rsidRDefault="000B0C65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неудачно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Азовского похода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был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к Чёрному морю, Пётр понял, что флот является важной частью любой армии и занялся его созданием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отцом русского флота, по праву, является Пётр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постройке флота наравне с простыми рабочими (стоит отметить, что русский флот создавался сначала под руководством голландцев и лишь позднее англичан). Азовский флот показал, что он 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стоит, 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Северной войны применялся построенный на севере Балтийский флот (до этого свою успешность показывал и гребной флот – лодки использующиеся пехотой для абордажа судов). </w:t>
      </w:r>
      <w:r w:rsidR="00AF46A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нехватка профессиональных моряков в России вынудила отправлять людей за границу на обучение, 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было весьма затратным.  </w:t>
      </w:r>
      <w:r w:rsidR="00AF46A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Блистательные морские победы русского флота на Балтике в дальнейшем с лихвой оправдали все усилия по его созданию. </w:t>
      </w:r>
    </w:p>
    <w:p w:rsidR="001F2A6B" w:rsidRPr="009668E0" w:rsidRDefault="00634C57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ведение войн: Азовских походов и Северной войны требовались значительные финансы, вследствие чего была осуществлена Финансовая реформа. Была </w:t>
      </w:r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перечеканка иностранных денег, а также введение </w:t>
      </w:r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монет (</w:t>
      </w:r>
      <w:proofErr w:type="gramStart"/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</w:t>
      </w:r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номиналу 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более </w:t>
      </w:r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лёгких по весу)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1711</w:t>
      </w:r>
      <w:r w:rsidR="004A72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перестали выпускать серебряные деньги, и заменили их медными. Данная мера сначала была выгодной, но постепенно из-за инфляции рубль подешевел, а товары подорожали. Было осуществлено серьёзное налогообложение </w:t>
      </w:r>
      <w:r w:rsidR="001F2A6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F2A6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введено </w:t>
      </w:r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30 различных налогов (например: налог на ношение бороды, налог для старообрядцев, частную рыбалку и дубовые гробы).</w:t>
      </w:r>
      <w:r w:rsidR="00595C52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1705 </w:t>
      </w:r>
      <w:r w:rsidR="001F2A6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405F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установило монополию на продажу соли, табака, вина, дёгтя, щетины, сала, мела и рыбьего жира. При этом цены на данные товары поднялись примерно в 2 раза.</w:t>
      </w:r>
      <w:r w:rsidR="00595C52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A6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1716 г. была введена подушная подать </w:t>
      </w:r>
      <w:proofErr w:type="gramStart"/>
      <w:r w:rsidR="001F2A6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="001F2A6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2A6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подворной</w:t>
      </w:r>
      <w:proofErr w:type="gramEnd"/>
      <w:r w:rsidR="001F2A6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стало приносить казне больше доходов. </w:t>
      </w:r>
    </w:p>
    <w:p w:rsidR="00634C57" w:rsidRPr="009668E0" w:rsidRDefault="00595C52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политика Петра была успешной (был обеспечен серьёзный приток денег в казну, нужный, прежде всего</w:t>
      </w:r>
      <w:r w:rsidR="001F2A6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военные расходы), но из-за казнокрадства, которое впрочем, сурово каралось Петром и повышения налогов и цен страдало простое население.</w:t>
      </w:r>
    </w:p>
    <w:p w:rsidR="00D7240F" w:rsidRPr="009668E0" w:rsidRDefault="001F2A6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817551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управляемость страной была проведена административно-территориальная реформа: разделение территорий на губернии и более мелкие административно-территориальные единицы, первая реформа (1708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7551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1711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817551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помогла в сборе вооружённых сил, но стала рассадником бюрократического аппарата, от которого были значительные убытки</w:t>
      </w:r>
      <w:r w:rsidR="005532F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коррупции и расходов</w:t>
      </w:r>
      <w:r w:rsidR="00817551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7551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1720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17551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вторая реформа</w:t>
      </w:r>
      <w:r w:rsidR="00F0459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7551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уменьшавшая количество административно-территориальных единиц, чиновников и их возможностей.</w:t>
      </w:r>
    </w:p>
    <w:p w:rsidR="00D7240F" w:rsidRPr="009668E0" w:rsidRDefault="00D7240F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карта страны стала представлять собой 8 губерний делившихся на 50 провинций каждая, а те в свою очередь делились на дистрикты. Всё назначения проводились «сверху».</w:t>
      </w:r>
    </w:p>
    <w:p w:rsidR="00F54958" w:rsidRPr="009668E0" w:rsidRDefault="00BB69A0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государственного управления, осуществлялась практически с</w:t>
      </w:r>
      <w:r w:rsidR="00F0459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правления Петра. Была ликвидирована малоэффективная Боярская Дума, Пётр стал совещаться с Консилиумом министром (Ближней канцелярией), который стал прообразом Правительствующего Сената, который сформировался в 1711 году. </w:t>
      </w:r>
      <w:r w:rsidR="00FA475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отсутствия царя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Сенат </w:t>
      </w:r>
      <w:r w:rsidR="00822D3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 </w:t>
      </w:r>
      <w:r w:rsidR="00FA475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22D3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="00FA475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22D3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верховную власть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D3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1722 году стал верховным правительственным учреждением. Сенат руководил военными, внешнеполитическими, судебными, торговыми и финансовыми</w:t>
      </w:r>
      <w:r w:rsidR="00FA4753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="00822D3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принимались коллегиально. </w:t>
      </w:r>
    </w:p>
    <w:p w:rsidR="00817551" w:rsidRPr="009668E0" w:rsidRDefault="00822D3D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Сенат состоял из 13 коллегий: </w:t>
      </w:r>
      <w:proofErr w:type="gramStart"/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Коллегии иностранных дел, Военной коллегии, Адмиралтейств-коллегии (заведовала флотом), Вотчиной коллегией (отвечает за крупные земельные участки), Камер-коллегия (налоговая служба), Штатс – контор </w:t>
      </w:r>
      <w:r w:rsidR="00BD158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коллегия</w:t>
      </w:r>
      <w:r w:rsidR="00BD158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E3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(заведовала расходами), Ревизион-</w:t>
      </w:r>
      <w:r w:rsidR="00BD158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 (контроль сбора и расходования бюджетных средств), Коммерц- коллегии (таможня, внешняя торговля и судоходство), Берг-коллегии (горно-заводская промышленность), Мануфактур-коллегия (ответственна за промышленность), Юстиц-коллегия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58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</w:t>
      </w:r>
      <w:r w:rsidR="00977AE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анское судопроизводство), Синод</w:t>
      </w:r>
      <w:r w:rsidR="00BD158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(высший духовный орган), Малороссийская коллегия (контроль за действиями гетмана </w:t>
      </w:r>
      <w:r w:rsidR="00BD158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(управляющего территориями Малороссии</w:t>
      </w:r>
      <w:proofErr w:type="gramEnd"/>
      <w:r w:rsidR="00BD158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)), также действовала Тайная полиция (Тайная канцелярия и Преображенский приказ).</w:t>
      </w:r>
    </w:p>
    <w:p w:rsidR="00C905F5" w:rsidRPr="009668E0" w:rsidRDefault="00C905F5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Петре промышленность страны перешла на новый уровень, а вернее сказать появилась. Для развития промышленности привлекались иностранные кадры, был введён каторжный труд в промышленности, появились новые отрасли, например </w:t>
      </w:r>
      <w:r w:rsidR="00F549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кораблестроение, добыча угля, торфа и прочих ископаемых, было налажено производство оружия. Все коммерческие торговые организации по указу Петра формировались по принципу ост-индской торговой кампании. Хот</w:t>
      </w:r>
      <w:r w:rsidR="00F549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Петре и развивались мануфактуры, </w:t>
      </w:r>
      <w:r w:rsidR="00B71F0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некоторых товаров отечественного производства оставляло желать лучшего, и Пётр </w:t>
      </w:r>
      <w:r w:rsidR="00F549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B71F0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 запретить ввоз отдельных товаров, </w:t>
      </w:r>
      <w:r w:rsidR="00F549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B71F0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отечественное производство. Россия стала участвовать в международной торговле более активно</w:t>
      </w:r>
      <w:r w:rsidR="00F549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1F0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выход к морю, </w:t>
      </w:r>
      <w:r w:rsidR="00F549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</w:t>
      </w:r>
      <w:r w:rsidR="00B71F0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9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страны </w:t>
      </w:r>
      <w:r w:rsidR="00B71F0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была </w:t>
      </w:r>
      <w:r w:rsidR="00F5495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B71F0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слишком развитой</w:t>
      </w:r>
      <w:r w:rsidR="00F834E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3303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«Внутренняя торговля падала, подрываемая нелепым способом взыскания недоимок посредством описей купеческих дворов – В.О. Ключевский</w:t>
      </w:r>
      <w:r w:rsidR="00005645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REF _Ref446791510 \r \h </w:instrText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005645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043303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B71F0A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C2D62" w:rsidRPr="009668E0" w:rsidRDefault="00516DDF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можно сказать, что </w:t>
      </w:r>
      <w:r w:rsidR="00B758C2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Петра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018B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8C2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</w:t>
      </w:r>
      <w:r w:rsidR="00B018BA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оказали </w:t>
      </w:r>
      <w:r w:rsidR="00F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и </w:t>
      </w:r>
      <w:r w:rsidR="00B758C2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для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России. </w:t>
      </w:r>
      <w:r w:rsidR="00B758C2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их можно разделить на два </w:t>
      </w:r>
      <w:r w:rsidR="00F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894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</w:t>
      </w:r>
      <w:r w:rsidR="00894F81" w:rsidRPr="0089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(вызванные необходимостью построения сильной армии и флота) и административные (вызванные необходимостью пополнения казны, </w:t>
      </w:r>
      <w:r w:rsid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созданием основ промышленности в России и </w:t>
      </w:r>
      <w:r w:rsidR="00894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 управления страной)</w:t>
      </w:r>
      <w:r w:rsidR="00F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58C2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758C2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 были продуктивны и позволили России подняться на новую ступень в своём развитии.</w:t>
      </w:r>
    </w:p>
    <w:p w:rsidR="002351A1" w:rsidRDefault="002351A1" w:rsidP="00E54E0F">
      <w:pPr>
        <w:spacing w:after="12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51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§ 1.3  Внешняя политика Петра </w:t>
      </w:r>
      <w:r w:rsidRPr="002351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</w:p>
    <w:p w:rsidR="002351A1" w:rsidRPr="009668E0" w:rsidRDefault="002351A1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Наряду с активной внутренней политикой, Пётр активно занимался и внешнеполитическими делами. Как говорилось ранее, важнейшей задачей России было проложить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закрепить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Балтийскому и Черному 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794D" w:rsidRPr="009668E0" w:rsidRDefault="002351A1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Попытки выхода к Чёрному морю мы видим в Азовских походах (1695, 1696 годы). Азовскими походами Петра, именуются военные конфликты с Османской империей и Крымским ханством. Попытки походов на Крым предпринимались его сестрой Соф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ей, но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попытки были неудачны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Пётр решил сосредоточиться на взят</w:t>
      </w:r>
      <w:r w:rsidR="00D872F9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крепости Азов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находящейся в месте впадения Дона в Азовское море. </w:t>
      </w:r>
    </w:p>
    <w:p w:rsidR="0026794D" w:rsidRPr="009668E0" w:rsidRDefault="00D872F9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Азовский поход оказался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неудачным из-за отсутствия флота и плохого снабжения армии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менно плохое снабжение армии делало прошлые походы на юг неудачными. </w:t>
      </w:r>
    </w:p>
    <w:p w:rsidR="002351A1" w:rsidRPr="009668E0" w:rsidRDefault="00D872F9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Второй поход на Азов был успешен, так как за год в Воронеже был построен флот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достаточный для взятия этой крепости. Именно в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этих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походах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Пётр осознал важность наличия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флота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регулярного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снабжения войск.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тем хотелось бы отметить, что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крепость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Азов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взята с помощью осады, а не штурма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055B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дальнейшем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русские вой</w:t>
      </w:r>
      <w:r w:rsidR="00C6055B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 будут особенно часто именно, осаждать,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не брать штурмом, </w:t>
      </w:r>
      <w:r w:rsidR="0026794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сберечь численность войск.</w:t>
      </w:r>
      <w:r w:rsidR="00C6055B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не менее, основная цель походов 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была </w:t>
      </w:r>
      <w:r w:rsidR="00C6055B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достигнута, поскольку Россия получила выход лишь к Азовскому, а не к Чёрному морю, ведь Крым ещё не был взят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</w:t>
      </w:r>
      <w:r w:rsidR="00C6055B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выхода в Чёрное море нужно было иметь контроль над Керченской бухтой в Крыму.</w:t>
      </w:r>
    </w:p>
    <w:p w:rsidR="00BA2F05" w:rsidRPr="009668E0" w:rsidRDefault="00E22817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Следующим внешнеполитическим шагом Петра стало Великое посольство (1697-1698 г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Целью номер один – было нахождение союзников для борьбы с Османской империей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экспанси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регионы Причерноморь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A2F05" w:rsidRPr="009668E0" w:rsidRDefault="00E22817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по важности целью, было нахождение поддержки со стороны некоторых стран в борьбе против шведской гегемонии на Балтике, а соответственно – сделать Россию державой с выходом к Балтийскому морю.</w:t>
      </w:r>
    </w:p>
    <w:p w:rsidR="00BA2F05" w:rsidRPr="009668E0" w:rsidRDefault="00E22817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Наконец, финальной целью посольства стало привлечение иностранных специалистов</w:t>
      </w:r>
      <w:r w:rsidR="00F43E2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повышение квалификации отечественных производителей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закупка новых технологических достижений на русские земли. </w:t>
      </w:r>
      <w:r w:rsidR="00267362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составе Великого посольства было около 200 человек, включая самого Петра, которых путешествовал инкогнито, хотя его часто выдавала внешность. </w:t>
      </w:r>
    </w:p>
    <w:p w:rsidR="00BA2F05" w:rsidRPr="009668E0" w:rsidRDefault="00267362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Посольство посетило: Лифляндию – част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Швеции на территории  юго-востока Балтийского залива (особых задач на данной земле у посольства не было (просто посетили транзитом), хотя Пётр обратил много внимания на местную фортификацию)</w:t>
      </w:r>
      <w:r w:rsidR="00216DEE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алее Пётр побывал в Бранденбурге (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осточная Пруссия (Германия))</w:t>
      </w:r>
      <w:r w:rsidR="00216DEE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договорился с курфюрстом Фридрихом Третьим о сотрудничестве в военных вопросах и торговле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Следует о</w:t>
      </w:r>
      <w:r w:rsidR="00216DEE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тметить, что договор о военном сотрудничестве не был задокументирован и был лишь устной договорённостью.</w:t>
      </w:r>
      <w:r w:rsidR="005178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Помимо этого, Пётр с территории Пруссии пытался выдви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нуть </w:t>
      </w:r>
      <w:r w:rsidR="005178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своего кандидата (курфюрста Саксонии - Августа), посредством написания некоторых документов, дававших сторонникам Августа преимущество. Это было сделано, 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r w:rsidR="005178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допустить к власти</w:t>
      </w:r>
      <w:r w:rsidR="00DC2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178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78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настроенных</w:t>
      </w:r>
      <w:proofErr w:type="gramEnd"/>
      <w:r w:rsidR="005178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союз с Францией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об</w:t>
      </w:r>
      <w:r w:rsidR="005178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ещала добиться  мира между Османской империей и Польшей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</w:t>
      </w:r>
      <w:r w:rsidR="005178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азрушив данный союз, </w:t>
      </w:r>
      <w:r w:rsidR="00E149AE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Петр,</w:t>
      </w:r>
      <w:r w:rsidR="005178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ослабил Османскую империю. При этом Август, ставший королём Польши, заверил Петра в поддержке его будущих военных кампаний.</w:t>
      </w:r>
      <w:r w:rsidR="00D166B2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Далее посольство проследовало в Голландию, где Пётр 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166B2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обучался кораблестроению, плотничеству и прочим ремёслам, причём именно в Голландии у </w:t>
      </w:r>
      <w:r w:rsidR="00D166B2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него проявился интерес к анатомии, что в дальнейшем послужило 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причиной </w:t>
      </w:r>
      <w:r w:rsidR="00D166B2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 </w:t>
      </w:r>
      <w:r w:rsidR="00D166B2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Петербурге Кунсткамеры</w:t>
      </w:r>
      <w:r w:rsidR="00520383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2F05" w:rsidRPr="009668E0" w:rsidRDefault="00520383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посольство побывало в Англии, где Пётр был занят тем же, чем был занят в Голландии – обучением и осмотром всевозможных невиданных в России вещей. В Англии политический замысел Петра о союзе с Англией и Голландией провалился, так как 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нгличане не были заинтересованы в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онфликте с 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сманами, из-за подготовки к 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ойне за испанское наследство (1701-1715 г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630920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A2F05" w:rsidRPr="009668E0" w:rsidRDefault="00630920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Англии посольство побывало в Австрии, там попытка Петра получить союзников в войне с турками, в лице Австрии и Венеции провалилась, по тем же причинам, что были и в Англии.  Великое посольство стало возвращаться обратно в Россию, в связи со стрелецким бунтом, но в 1698 году Пётр встретился с Августом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королём Польши и они заключили договор о войне против Швеции. Таким образом, петровское посольство не выполнило всех своих целей: коалиция против турок сформирована не была (о Чёрном море можно было забыть), коалиция против Шведов вышла не очень обширной, но всё-таки она состоялась, привлечение иностранцев в Россию, повышение квалификации отечественных производителей и получение технических достижений Запада </w:t>
      </w:r>
      <w:r w:rsidR="00BA2F05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оказалось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успешно.  </w:t>
      </w:r>
    </w:p>
    <w:p w:rsidR="0057004E" w:rsidRPr="009668E0" w:rsidRDefault="00C93B6E" w:rsidP="000D58D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Апофеозом и одновременно финалом внешнеполитических деяний </w:t>
      </w:r>
      <w:r w:rsidR="00F834E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Петра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Северная Война (</w:t>
      </w:r>
      <w:r w:rsidR="00D46638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1700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4E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1721</w:t>
      </w:r>
      <w:r w:rsidR="0057004E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35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Антишведскую коалицию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35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представляли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Дания (Датско-норвежская уния), Польша, Саксония, Пруссия, Ганновер</w:t>
      </w:r>
      <w:r w:rsidR="00E0635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1719</w:t>
      </w:r>
      <w:r w:rsidR="0057004E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0635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Молдавия</w:t>
      </w:r>
      <w:r w:rsidR="00E0635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Другую сторону конфликта представляла Швеция со своими союзниками (Великобритания, Османская империя и её вассалы, германскими княжествами (Гольдштейн и Ганновер (до 1719</w:t>
      </w:r>
      <w:r w:rsidR="0057004E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="00E0635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5426E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1A1" w:rsidRPr="009668E0" w:rsidRDefault="0025426E" w:rsidP="000D58D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была обусловлена тем, что Швеция стремилась сделать Балтику своим </w:t>
      </w:r>
      <w:r w:rsidR="000D6C7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 морем</w:t>
      </w:r>
      <w:r w:rsidR="000D6C7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взволновало прибалтийские страны, к тому же Россия стремилась получить доступ к Балтийскому бассейну, а юный возраст Карла </w:t>
      </w:r>
      <w:r w:rsidR="000D6C7C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0D6C7C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(короля Швеции) придавал им всем уверенности в своей победе.</w:t>
      </w:r>
    </w:p>
    <w:p w:rsidR="008474DE" w:rsidRPr="009668E0" w:rsidRDefault="000F5CCB" w:rsidP="000D58D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на, казалось бы, сопутствующие противникам Шведов обстоятельства, война затянулась на 20 лет, хотя, по мнению Петра, она должна была длиться в 3 раза меньше</w:t>
      </w:r>
      <w:r w:rsidR="00005645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Шведы потерпели поражение, а Россия вышла на Балтику. Тем не </w:t>
      </w:r>
      <w:r w:rsidR="00787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877E3" w:rsidRPr="00787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понесла огромные</w:t>
      </w:r>
      <w:r w:rsidR="0055087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трудности из-за затяжной войны и некоторых поражений (Нарва, Прутский поход). Военные проблемы в России усложнили жизнь простых люде</w:t>
      </w:r>
      <w:r w:rsidR="008474DE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й, усилив налоговые обременения, таким образом, война была выиграна, но с оговоркой на длительность  и проблемы.</w:t>
      </w:r>
    </w:p>
    <w:p w:rsidR="00346210" w:rsidRPr="009668E0" w:rsidRDefault="008474DE" w:rsidP="00346210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</w:t>
      </w:r>
      <w:r w:rsidR="0034621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Петра </w:t>
      </w:r>
      <w:r w:rsidR="00346210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46210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основывалась на необходимости 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AE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т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</w:t>
      </w:r>
      <w:r w:rsidR="00AE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к Балтийскому и Чёрному морям. Для этого предпринимались </w:t>
      </w:r>
      <w:r w:rsidR="00AE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дипломатические, так и военные усилия. </w:t>
      </w:r>
      <w:r w:rsidR="00AE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</w:t>
      </w:r>
      <w:r w:rsidR="00A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были 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</w:t>
      </w:r>
      <w:r w:rsidR="00AC2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шными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F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итоге России во многом 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решить </w:t>
      </w:r>
      <w:r w:rsidR="00A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</w:t>
      </w:r>
      <w:r w:rsidR="000A5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1D2225" w:rsidRPr="00E03819" w:rsidRDefault="001D2225" w:rsidP="00E038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38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Глава 2</w:t>
      </w:r>
      <w:r w:rsidR="00E03819" w:rsidRPr="00E038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038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E03819" w:rsidRPr="00E038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Важнейшие процессы Петровской эпохи</w:t>
      </w:r>
      <w:r w:rsidRPr="00E038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474DE" w:rsidRPr="008474DE" w:rsidRDefault="008474DE" w:rsidP="000D58DB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2.1</w:t>
      </w:r>
      <w:r w:rsidRPr="002351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Северная война</w:t>
      </w:r>
    </w:p>
    <w:p w:rsidR="000F5CCB" w:rsidRPr="009668E0" w:rsidRDefault="008474DE" w:rsidP="000D58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  <w:r w:rsidR="000F5CCB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Северной войны для всей антишведской коалиции не было удачным: Саксония осадила Ригу, но особых успехов не добилась, Дания вышла из войны, так как шведский десант неожиданно приблизился к Копенгагену. Пётр же, дождавшись мира с османами, выступил в Ингерманландию (территория современной Ленинградской области). 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русских была крепость Нарва, однако в войсках были серьёзные проблемы (плохое снабжение привело к голоду среди солдат и транспортных лошадей, орудия для обстрела крепости не годились из-за малой разрушающей способности, а форма крепости заставила русских сильно растянуть оставшиеся войска). Далее из-за отступления Саксонии, Карл </w:t>
      </w:r>
      <w:r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высадиться вблизи Нарвы, а войска русских были лёгкой мишенью. Пётр оставил войско и уехал готовить оборону своих северных земель, а тем временем Карл с меньшими силами ударил по русской армии. </w:t>
      </w:r>
      <w:proofErr w:type="gramStart"/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численный перевес, русские проиграли, так как они были плохо обучены, их боевой дух был низок</w:t>
      </w:r>
      <w:r w:rsidR="000750EF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EF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0750EF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В.А.Артамонов</w:t>
      </w:r>
      <w:proofErr w:type="spellEnd"/>
      <w:r w:rsidR="000750EF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определяет этот показатель по отношению погибших к сдавшимся в плен, после Нарвы боевой дух русских был 0,66, а в Бородинском сражении он был 45 – А. Шкваров</w:t>
      </w:r>
      <w:r w:rsidR="00005645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REF _Ref446791658 \r \h </w:instrText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831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831B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005645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0750EF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проблемы с амуницией, снабжением и  диспозицией армии.</w:t>
      </w:r>
      <w:proofErr w:type="gramEnd"/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стали Преображенский и Семёновский полки, которые не отступили и спасли армию от полного разгрома, проявив немалый героизм.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поражения Пётр полностью реорганизовал армию и продолжил захват Ингерманландии, а Карл занялся захватом территорий союзников России.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Карлу удавалось побеждать своих противников, зачастую, имея меньшее количество войск, и, несмотря на то, что он сражался с армиями нескольких стран одновременно. Карл сумел вынудить Августа выйти из войны, таким образом, Россия осталась одна против Швеции. Но шведское наступление в Россию не задалось, шведская армия не получала провианта и амуниции по различным причинам (погода, атаки на обозы русскими солдатами, и, наконец, банальные задержки).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По-настоящему переломным моментом войны стала Полтавская битва (1709 год). Битва состоялась под Полтавой и представляла собой генеральное сражение между шведами и русскими. Сражение состоялось именно там,  поскольку здесь находились крупные склады вооружения и продовольствия, абсолютно необходимые для спасения редеющей армии шведов. 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 начал осаду, а Пётр, соответственно собирался её снять. В конце концов, 8 июля 1709 года, началось это грандиозное сражение ставшее триумфом русской армии и самого Петра лично. 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войск во время сражения была примерно одинаковой с обеих сторон (шведы – 17000, русские - 25000), но у русских было заметное преимущество в плане артилле</w:t>
      </w:r>
      <w:r w:rsidR="004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и готовности войск сражаться.</w:t>
      </w:r>
      <w:r w:rsidR="00642B2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B24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«Солидная подготовка к бою усиливала и без того подавляющее превосходство русской артиллерии – А. Шкваров</w:t>
      </w:r>
      <w:r w:rsidR="00005645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831B07" w:rsidRPr="00831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831B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="00005645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642B24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началу, шведы, казалось бы, побеждали, прорвав несколько линий обороны, но под обстрелом они отступили и русские их смели окончательно. Далее после поражения своей армии, Карл бежал в Османскую империю, чтобы спасти себя и настроить её против России, а остатки шведской армии были взяты в плен.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 Швеции на русском фронте позволил России начать военные действия в Прибалтике, а также позволил Саксонии и Дании снова включиться в войну. Пётр же направил свою армию в Прутский поход (1711 г.) против османов на их территории, который был неудачен из-за географической удалённости, малой по сравнению с врагом численностью, проблемами с климатом и снабжением. В итоге русская армия попала в окружение.</w:t>
      </w:r>
      <w:r w:rsidR="00867D0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 удалось снять, только подкупив полководца Османов. Деньги собрали офицерские жёны и Екатерина </w:t>
      </w:r>
      <w:r w:rsidR="00867D09" w:rsidRPr="00966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67D09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жена Петра</w:t>
      </w:r>
      <w:r w:rsidR="00F834E7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67D09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«Создаётся такое впечатление, что Пётр после Полтавы пребывал в какой-то эйфории и представлял войну с Турцией как увеселительную прогулку; иначе не объяснить огромное количество офицерских жён с семействами, сопровождавших своих мужей, находилась в армии и Екатерина </w:t>
      </w:r>
      <w:r w:rsidR="00867D09" w:rsidRPr="009668E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F834E7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4E3094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02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4E3094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  <w:r w:rsidR="000750EF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</w:t>
      </w:r>
      <w:r w:rsidR="004E3094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Шкваров</w:t>
      </w:r>
      <w:r w:rsidR="00005645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831B07" w:rsidRPr="00831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831B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005645" w:rsidRPr="0000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867D09" w:rsidRPr="00966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Прутскому мирному договору, Россия отказывалась от Азова, отказывалась от участия в польском и запорожском вопросе (на словах), обязалась не мешать Карлу вернуться в Швецию, должна была избавиться от южных флотилий. 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Прутский поход обошёлся очень дорого (помимо стандартных расходов, были потрачены огромные деньги, для отмены окружения армии (взятка полководцу)). Его итогами можно считать полный военный провал, но сглаженный дипломатическим успехом. 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1712 года, на балтийском фронте, русский флот имел блестящие успехи, в войну со Швецией вступила Пруссия, действия которой были направлены на подчинение севера Германии, бывшей тогда под контролем шведов. 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1718 году Карл был убит на Датском фронте.  В том же году начались переговоры о мире между Швецией и Россией, но вмешалась Англия, вступив в войну на Шведской стороне.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1719 году русские войска высадили десант близ Стокгольма, тем самым, дав понять противнику серьёзность своих целей. В 1720 году Швеция подписала мир со всеми, кроме России. </w:t>
      </w:r>
    </w:p>
    <w:p w:rsidR="000F5CCB" w:rsidRPr="009668E0" w:rsidRDefault="000F5CCB" w:rsidP="000D58D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1721 году был заключён Ништадский мир</w:t>
      </w:r>
      <w:r w:rsidR="004E309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опять пришлось высаживать войска на землях Швеции «Этот десант стал последней каплей, принудившей Швецию закончить непосильную для неё войну с Россией - А. Шкваров</w:t>
      </w:r>
      <w:r w:rsidR="00831B07" w:rsidRPr="00831B07">
        <w:rPr>
          <w:rFonts w:ascii="Times New Roman" w:eastAsia="Times New Roman" w:hAnsi="Times New Roman" w:cs="Times New Roman"/>
          <w:sz w:val="24"/>
          <w:szCs w:val="24"/>
          <w:lang w:eastAsia="ru-RU"/>
        </w:rPr>
        <w:t>[3.</w:t>
      </w:r>
      <w:r w:rsidR="00831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831B07" w:rsidRPr="00831B0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E3094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Швеция стала второстепенной державой и лишилась многих своих владений. Россия получила доступ к Балтике (земли в районе современной Ленинградской области, Карелия, часть Эстляндии и Ливонии), хотя на самом деле они были куплены у Швеции за большие деньги, но зато Россия стала империей. </w:t>
      </w:r>
    </w:p>
    <w:p w:rsidR="000F5CCB" w:rsidRPr="009668E0" w:rsidRDefault="0047576B" w:rsidP="0047576B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539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тоги Северной войны достаточно противоречивы.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первоначальные  </w:t>
      </w:r>
      <w:r w:rsidR="001C539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войне</w:t>
      </w:r>
      <w:r w:rsidR="001C539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конечном счёте,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одержала </w:t>
      </w:r>
      <w:r w:rsidR="001C539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победа была достигнута  </w:t>
      </w:r>
      <w:r w:rsidR="001C539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колоссальными усилиями</w:t>
      </w:r>
      <w:r w:rsidRPr="004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539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людскими потерями и огромными финансовыми затратами на военные действия</w:t>
      </w:r>
      <w:r w:rsidR="001C539D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198" w:rsidRPr="00E04DE9" w:rsidRDefault="00EE1198" w:rsidP="000D58DB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§ 2.2  </w:t>
      </w:r>
      <w:r w:rsidR="00E03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Петровские реформы</w:t>
      </w:r>
    </w:p>
    <w:p w:rsidR="00EE1198" w:rsidRPr="009668E0" w:rsidRDefault="00EE1198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Петровское правление, без сомнения, изменило Россию, отразилось не только на судьбе современников, но и потомков. Помимо нескольких войн, страна пережила довольно долгий период реформирования: появление совершенно новых для России вещей и отмену старых порядков. Большинство изменений во внутренней политике был</w:t>
      </w:r>
      <w:r w:rsidR="003B47CB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вызвано с расчётом на пользу в войнах.</w:t>
      </w:r>
    </w:p>
    <w:p w:rsidR="003B47CB" w:rsidRPr="009668E0" w:rsidRDefault="003B47CB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Самым первым примером может стать ликвидация стрелецкого войска. Созданное ещё при Иване Грозном, данное сословие утратило свою необходимость, мало того, что это войско содержать было довольно-таки затратно, так ещё перестало быть преданным лично царю, зачастую, подчиняясь его оппонентам. Пётр понимал, эти минусы и предвидел малую эффективность в войнах, а возможно и опасность наличия данных войск.</w:t>
      </w:r>
    </w:p>
    <w:p w:rsidR="001A7A2E" w:rsidRPr="009668E0" w:rsidRDefault="003B47CB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замену устаревшей армии, постепенно, приходят полки европейского образца</w:t>
      </w:r>
      <w:r w:rsidR="00772B07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Пётр прекрасно понимал недееспособность армии и стремился к её улучшению, путём </w:t>
      </w:r>
      <w:r w:rsidR="00772B07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замены амуниции и лучшей выучки солдат. Для повышения квалификации, солдатами, по большей части, руководили иностранные офицеры, поскольку в России нужных кадров не было. Но после Нарвы данная практика сменяется обратной, так как по неудачным итогам сражения, большинство иностранцев доказали свою некомпетентность и равнодушие к своему делу, выставив себя обычными наёмниками, которые, правда, пользу не приносят, хотя им платят прилично. К тому же, уже из некоторых войсковых формирований, проверенных в бою, можно было отобрать руководящий состав армии (имеется в виду офицерский состав, так как верхушку армейской иерархии составляли служилые дворяне)</w:t>
      </w:r>
      <w:r w:rsidR="00921F31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 же был введён рекрутский набор в армию, на </w:t>
      </w:r>
      <w:r w:rsidR="008B5873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пожизненной</w:t>
      </w:r>
      <w:r w:rsidR="00921F31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основе, что способствовало увеличению численности войск</w:t>
      </w:r>
      <w:r w:rsidR="00772B07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A7A2E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47CB" w:rsidRPr="009668E0" w:rsidRDefault="001A7A2E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армия, по итогам своей деятельности хорошо себя зарекомендовала. Она стала основой и образцом для последующих за ней армий других правителей России. </w:t>
      </w:r>
    </w:p>
    <w:p w:rsidR="006F08A9" w:rsidRPr="009668E0" w:rsidRDefault="006F08A9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задачей России на момент Петровского царствования, как было уже сказано, было осуществление выхода в Чёрное и Балтийское море.</w:t>
      </w:r>
    </w:p>
    <w:p w:rsidR="001A7A2E" w:rsidRPr="009668E0" w:rsidRDefault="006F08A9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 для боевых действий на море был нужен флот, он так же пригодился бы после победы как гарант стабильности в регионе или просто как торговый транспорт.</w:t>
      </w:r>
      <w:r w:rsidR="001A7A2E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первого Азовского похода строится флот, он успешно выполняет свою задачу. В Северной войне флот тоже был необходим. Стоится гребной флот, с которым, часто, в состав армии включаются захваченные корабли, строится и обычный флот пригодный для выхода вдаль от побережья и уничтожения флота противника, перевозки грузов и десанта, артобстрела прибрежных территорий.</w:t>
      </w:r>
    </w:p>
    <w:p w:rsidR="00E149AE" w:rsidRPr="009668E0" w:rsidRDefault="001A7A2E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Флот, созданный Петром, стал первым флотом России, и именно с него началась полная славы история русского адмиралтейства. Данный парусный флот (собирательно, так как корабли строили и после Петра)</w:t>
      </w:r>
      <w:r w:rsidR="00E149AE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сказать, верой и правдой послужил России до 1855 года (Крымская война), когда Россия проиграла войну, из-за неимения паровой флотилии, а Черноморский флот почти полностью был затоплен.</w:t>
      </w:r>
    </w:p>
    <w:p w:rsidR="00921F31" w:rsidRPr="009668E0" w:rsidRDefault="00921F31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Любые войны наносят странам экономический ущерб, порой не столько из-за разрушений, сколько из-за затрат. Северная войн</w:t>
      </w:r>
      <w:r w:rsidR="004015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длившаяся примерно 20 лет </w:t>
      </w:r>
      <w:r w:rsidR="00C75D08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стала тяжелым бременем для </w:t>
      </w:r>
      <w:r w:rsidR="004015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</w:t>
      </w:r>
      <w:r w:rsidR="00C75D08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0157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157F" w:rsidRPr="009668E0" w:rsidRDefault="0040157F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Денежная реформа состояла в перечеканке иностранных денег в отечественные деньги. Прекратили оборот серебряных монет и полностью заменили их медными, это позволило государству пополнить запасы драгоценных металлов. Деньги в России остались преимущественно медные, но номинал монет стал довольно существенно варьироваться.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Данная мера позволила удержать отечественную финансовую систему и привлечь в государственную казну финансы. Но медные деньги </w:t>
      </w:r>
      <w:proofErr w:type="gramStart"/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обесценились и произошла</w:t>
      </w:r>
      <w:proofErr w:type="gramEnd"/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инфляция, так что выгода от этой реформы не была долгосрочной.</w:t>
      </w:r>
    </w:p>
    <w:p w:rsidR="00921F31" w:rsidRPr="009668E0" w:rsidRDefault="0040157F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говорилось ран</w:t>
      </w:r>
      <w:r w:rsidR="003A3502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ее, на войну нужны были средства, государство ужесточило налоговую политику, повысив налоги на определённые группы населения, преимущественно на состоятельных людей, на национальные и религиозные меньшинства. Было изменено налоговое обложение населения сельского: вместо подворной подати, население стало платить подушную подать, что повысило приток средств.</w:t>
      </w:r>
    </w:p>
    <w:p w:rsidR="003A3502" w:rsidRPr="009668E0" w:rsidRDefault="003A3502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контроля сбора средств, благоустройства, социального благополучия были назначены чиновники. Страна получило новое административно-территориальное деление, с почти ликвидированным самоуправлением, так как во время войны за населением нужен был особый контроль, то назначаемый государством бюрократический аппарат был надёжнее, чем выбранные в населённых пунктах люди.</w:t>
      </w:r>
    </w:p>
    <w:p w:rsidR="008B5873" w:rsidRPr="009668E0" w:rsidRDefault="003A3502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Но, увеличенное количество должностных лиц повысило расходы на этих лиц, так как, чиновники не могли </w:t>
      </w:r>
      <w:r w:rsidR="008B5873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кормиться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земли, которая была давно роздана дворянству.</w:t>
      </w:r>
      <w:r w:rsidR="00444868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что реформу частично свернули, уменьшив количество чиновников и административно- территориальных единиц.</w:t>
      </w:r>
    </w:p>
    <w:p w:rsidR="003A3502" w:rsidRPr="009668E0" w:rsidRDefault="008B5873" w:rsidP="000D58DB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Во время войн, не следует пренебрегать естественными природными ресурсами страны, так как именно от урожайности и наличия </w:t>
      </w:r>
      <w:r w:rsidR="003A3502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природных богатств зависит успех военной компании. В России, аграрной тогда стране, проблем с урожаем не </w:t>
      </w:r>
      <w:r w:rsidR="00CF554F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было, а за счёт экспорта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пополнялся бюджет. С древесиной для флота проблем тоже не было, но вот с полезными ископаемыми, коими Россия полна, были проблемы. Недостаток сырья и плохое качество обработки, делали невозможными многие способы дохода. </w:t>
      </w:r>
    </w:p>
    <w:p w:rsidR="008B5873" w:rsidRPr="009668E0" w:rsidRDefault="008B5873" w:rsidP="00951D44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разрабатываться мануфактуры и рудники, государство применяет каторжный труд заключённых. Металл перерабатывают в оружие и деньги, а драгоценные камни пополняют казну.</w:t>
      </w:r>
    </w:p>
    <w:p w:rsidR="00D7375F" w:rsidRPr="009668E0" w:rsidRDefault="00D7375F" w:rsidP="000D58DB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Для лучшего </w:t>
      </w:r>
      <w:r w:rsidR="00642B24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над страной создаётся С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енат, новый орган власти с коллегиальным решением проблем и вопросов</w:t>
      </w:r>
      <w:r w:rsidR="00043303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Хотя, временами, Сенат работал плохо</w:t>
      </w:r>
      <w:r w:rsidR="00F834E7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42B24" w:rsidRPr="009668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«Центральное управление не стало ни аристократическим по с</w:t>
      </w:r>
      <w:r w:rsidR="00043303" w:rsidRPr="009668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оциальному составу, ни бюрократическим по деловой подготовке … не раз получал высочайшие выговоры за неумелость и небрежность – В.О. Ключевский</w:t>
      </w:r>
      <w:r w:rsidR="00005645" w:rsidRPr="000056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[</w:t>
      </w:r>
      <w:r w:rsidR="00831B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</w:t>
      </w:r>
      <w:r w:rsidR="00831B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</w:t>
      </w:r>
      <w:r w:rsidR="00005645" w:rsidRPr="000056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]</w:t>
      </w:r>
      <w:r w:rsidR="00642B24" w:rsidRPr="009668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9668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 по каждому важному вопросу есть отдельная коллегия (Малороссийская, Берг-Коллегия и Мануфактур- коллегия).</w:t>
      </w:r>
      <w:r w:rsidR="00043303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3303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Стоит помнить, что именно Сенат провозгласил новый статус страны – империю, повысив международный престиж России на годы вперёд.</w:t>
      </w:r>
    </w:p>
    <w:p w:rsidR="00C3075D" w:rsidRPr="009668E0" w:rsidRDefault="004C1DD8" w:rsidP="000D58DB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Проведенные Петром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C1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21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еформы были связаны с военными действиями повсеместно</w:t>
      </w:r>
      <w:r w:rsidR="00D21AC8" w:rsidRPr="00D21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21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результаты </w:t>
      </w:r>
      <w:r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многом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предопределили дальнейшее развитие страны.  Они </w:t>
      </w:r>
      <w:r w:rsidR="00C3075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 w:rsidR="00C3075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основу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дальнейшего развития и становления </w:t>
      </w:r>
      <w:r w:rsidR="007B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одн</w:t>
      </w:r>
      <w:r w:rsidR="007B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B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крупнейших </w:t>
      </w:r>
      <w:r w:rsidR="007B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могущественных государств в мире в течение  последующих трех столетий. </w:t>
      </w:r>
      <w:r w:rsidR="00C3075D" w:rsidRPr="0096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B7C35" w:rsidRDefault="007F240F" w:rsidP="007F240F">
      <w:pPr>
        <w:spacing w:after="120" w:line="360" w:lineRule="auto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00E5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57318C" w:rsidRPr="00A00E59">
        <w:rPr>
          <w:rFonts w:ascii="Times New Roman" w:hAnsi="Times New Roman" w:cs="Times New Roman"/>
          <w:b/>
          <w:color w:val="000000"/>
          <w:sz w:val="40"/>
          <w:szCs w:val="44"/>
          <w:shd w:val="clear" w:color="auto" w:fill="FFFFFF"/>
        </w:rPr>
        <w:t>Заключение</w:t>
      </w:r>
    </w:p>
    <w:p w:rsidR="00EE1198" w:rsidRDefault="0057318C" w:rsidP="00A00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поставленные в работе,</w:t>
      </w:r>
      <w:r w:rsidR="001B7C3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="001B7C3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выполнены. </w:t>
      </w:r>
      <w:r w:rsidR="001A0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б</w:t>
      </w:r>
      <w:r w:rsidR="001B7C3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="001B7C3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общая характеристика Петровской эпохи, Северная война, Петровские реформы, взаимосвязь военных </w:t>
      </w:r>
      <w:r w:rsidR="007C3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конкретных реформ,</w:t>
      </w:r>
      <w:r w:rsidR="00AF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7C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r w:rsidR="001B7C3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дальнейшее развит</w:t>
      </w:r>
      <w:r w:rsidR="00AF24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7C35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России.</w:t>
      </w:r>
    </w:p>
    <w:p w:rsidR="00A92B5B" w:rsidRDefault="007C324C" w:rsidP="00A00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Петровские реформы – одни из самых масштабных реформ в </w:t>
      </w:r>
      <w:r w:rsidR="001A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истории. </w:t>
      </w:r>
      <w:r w:rsidR="001A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Вместе с тем хотел бы обратить внимание, что, к сожалению,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масштабной личностью Петра теряется роль его предшественников на троне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советников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Петра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успешны, </w:t>
      </w:r>
      <w:r w:rsidR="00A9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положительные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A92B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смогли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="00A9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их видоизменения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</w:t>
      </w:r>
      <w:r w:rsidR="00A9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24FA" w:rsidRDefault="00AF24FA" w:rsidP="00A00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 начала реформ во внутренней политике была необходимость осуществления военного преобразования, которое было вызвано началом Северной войны. Это позволяет сделать вывод, что именно Северная война была двигателем Петровских реформ. </w:t>
      </w:r>
    </w:p>
    <w:p w:rsidR="00A92B5B" w:rsidRDefault="00867FA4" w:rsidP="00A00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внешней политике были и достижения и </w:t>
      </w:r>
      <w:r w:rsidR="006F3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 случае реформ, у</w:t>
      </w:r>
      <w:r w:rsidR="006F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на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 через длительное время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зачастую, со второй попытки</w:t>
      </w:r>
      <w:r w:rsidR="006F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 Ц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задачи, поставленные п</w:t>
      </w:r>
      <w:r w:rsidR="006F38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 Россией</w:t>
      </w:r>
      <w:r w:rsidR="006F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внешней политике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практически полностью решены, но </w:t>
      </w:r>
      <w:r w:rsidR="006F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были достигнуты ценой больших человеческих 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</w:t>
      </w:r>
      <w:r w:rsidR="006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ь и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</w:t>
      </w:r>
      <w:r w:rsidR="00A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затрат. </w:t>
      </w:r>
    </w:p>
    <w:p w:rsidR="007C324C" w:rsidRPr="009668E0" w:rsidRDefault="00A92B5B" w:rsidP="00A00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 полагаю, что д</w:t>
      </w:r>
      <w:r w:rsidR="001A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реферат, вполне, может перерасти в дипломную работу, так как многие темы были рассмотрены довольно поверхностно. Так как данная работа затрагивает множество тем,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из них </w:t>
      </w:r>
      <w:r w:rsidR="001A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бы рассмотреть  более детально.</w:t>
      </w:r>
    </w:p>
    <w:p w:rsidR="00392E63" w:rsidRPr="009668E0" w:rsidRDefault="00392E63" w:rsidP="00392E63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E59" w:rsidRDefault="00A00E59" w:rsidP="00C923D0">
      <w:pPr>
        <w:shd w:val="clear" w:color="auto" w:fill="FFFFFF"/>
        <w:tabs>
          <w:tab w:val="center" w:pos="5173"/>
          <w:tab w:val="left" w:pos="6930"/>
        </w:tabs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7D" w:rsidRDefault="0061097D" w:rsidP="00106EA4">
      <w:pPr>
        <w:shd w:val="clear" w:color="auto" w:fill="FFFFFF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1097D" w:rsidRDefault="0061097D" w:rsidP="00106EA4">
      <w:pPr>
        <w:shd w:val="clear" w:color="auto" w:fill="FFFFFF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2E63" w:rsidRDefault="00A00E59" w:rsidP="00106EA4">
      <w:pPr>
        <w:shd w:val="clear" w:color="auto" w:fill="FFFFFF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70315A" w:rsidRPr="0096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писок литературы</w:t>
      </w:r>
    </w:p>
    <w:p w:rsidR="00C923D0" w:rsidRPr="00C923D0" w:rsidRDefault="00C923D0" w:rsidP="00C923D0">
      <w:pPr>
        <w:shd w:val="clear" w:color="auto" w:fill="FFFFFF"/>
        <w:tabs>
          <w:tab w:val="center" w:pos="5173"/>
          <w:tab w:val="left" w:pos="6930"/>
        </w:tabs>
        <w:spacing w:after="12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A408F1" w:rsidRPr="00106EA4" w:rsidRDefault="00A408F1" w:rsidP="00106EA4">
      <w:pPr>
        <w:pStyle w:val="a4"/>
        <w:numPr>
          <w:ilvl w:val="0"/>
          <w:numId w:val="5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446791510"/>
      <w:bookmarkStart w:id="3" w:name="_Ref446961294"/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0" w:history="1">
        <w:r w:rsidRPr="009668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Исторические портреты»  В.О. Ключевский</w:t>
        </w:r>
      </w:hyperlink>
      <w:bookmarkEnd w:id="2"/>
      <w:r w:rsidR="008651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Москва, изд. «Правда», 1990 г.</w:t>
      </w:r>
      <w:bookmarkEnd w:id="3"/>
    </w:p>
    <w:p w:rsidR="00106EA4" w:rsidRPr="00106EA4" w:rsidRDefault="00865141" w:rsidP="00106EA4">
      <w:pPr>
        <w:pStyle w:val="a4"/>
        <w:numPr>
          <w:ilvl w:val="0"/>
          <w:numId w:val="6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6EA4" w:rsidRPr="00106E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тр. 202</w:t>
      </w:r>
    </w:p>
    <w:p w:rsidR="00106EA4" w:rsidRPr="00106EA4" w:rsidRDefault="00865141" w:rsidP="00106EA4">
      <w:pPr>
        <w:pStyle w:val="a4"/>
        <w:numPr>
          <w:ilvl w:val="0"/>
          <w:numId w:val="6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6EA4" w:rsidRPr="00106E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тр. 193</w:t>
      </w:r>
    </w:p>
    <w:p w:rsidR="00106EA4" w:rsidRPr="00106EA4" w:rsidRDefault="00865141" w:rsidP="00106EA4">
      <w:pPr>
        <w:pStyle w:val="a4"/>
        <w:numPr>
          <w:ilvl w:val="0"/>
          <w:numId w:val="6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6EA4" w:rsidRPr="00106E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тр. 208</w:t>
      </w:r>
    </w:p>
    <w:p w:rsidR="00106EA4" w:rsidRPr="00106EA4" w:rsidRDefault="00865141" w:rsidP="00106EA4">
      <w:pPr>
        <w:pStyle w:val="a4"/>
        <w:numPr>
          <w:ilvl w:val="0"/>
          <w:numId w:val="6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44696129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6EA4" w:rsidRPr="00106E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тр. 233</w:t>
      </w:r>
      <w:bookmarkEnd w:id="4"/>
      <w:r w:rsidR="00106EA4" w:rsidRPr="0010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1132" w:rsidRPr="00FC5725" w:rsidRDefault="001D174F" w:rsidP="00187D0B">
      <w:pPr>
        <w:pStyle w:val="a4"/>
        <w:numPr>
          <w:ilvl w:val="0"/>
          <w:numId w:val="5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bookmarkStart w:id="5" w:name="_Ref446791360"/>
        <w:r w:rsidR="00A408F1" w:rsidRPr="009668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«Публичные чтения о Петре великом»  С.М.Соловьёв</w:t>
        </w:r>
        <w:bookmarkEnd w:id="5"/>
      </w:hyperlink>
      <w:r w:rsidR="00FC57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Москва «Катьков и К.»1872г</w:t>
      </w:r>
      <w:r w:rsidR="00FC5725" w:rsidRPr="00FC57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C5725" w:rsidRDefault="00FC5725" w:rsidP="00FC5725">
      <w:pPr>
        <w:pStyle w:val="a4"/>
        <w:shd w:val="clear" w:color="auto" w:fill="FFFFFF"/>
        <w:tabs>
          <w:tab w:val="center" w:pos="5173"/>
          <w:tab w:val="left" w:pos="6930"/>
        </w:tabs>
        <w:spacing w:after="0" w:line="36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1)стр. 29</w:t>
      </w:r>
    </w:p>
    <w:p w:rsidR="00FC5725" w:rsidRPr="00FC5725" w:rsidRDefault="00FC5725" w:rsidP="00FC5725">
      <w:pPr>
        <w:pStyle w:val="a4"/>
        <w:shd w:val="clear" w:color="auto" w:fill="FFFFFF"/>
        <w:tabs>
          <w:tab w:val="center" w:pos="5173"/>
          <w:tab w:val="left" w:pos="6930"/>
        </w:tabs>
        <w:spacing w:after="0" w:line="36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2)стр.</w:t>
      </w:r>
      <w:r w:rsidRPr="00F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D61132" w:rsidRDefault="00D61132" w:rsidP="00187D0B">
      <w:pPr>
        <w:pStyle w:val="a4"/>
        <w:numPr>
          <w:ilvl w:val="0"/>
          <w:numId w:val="5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Ref446791658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«Великая Северная война»</w:t>
      </w:r>
      <w:r w:rsidR="00A408F1"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Шкваров изд. «Ломоносовъ» 2015</w:t>
      </w:r>
      <w:bookmarkEnd w:id="6"/>
    </w:p>
    <w:p w:rsidR="00865141" w:rsidRDefault="00865141" w:rsidP="00865141">
      <w:pPr>
        <w:pStyle w:val="a4"/>
        <w:numPr>
          <w:ilvl w:val="0"/>
          <w:numId w:val="6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21</w:t>
      </w:r>
    </w:p>
    <w:p w:rsidR="00865141" w:rsidRPr="00865141" w:rsidRDefault="00865141" w:rsidP="00865141">
      <w:pPr>
        <w:pStyle w:val="a4"/>
        <w:numPr>
          <w:ilvl w:val="0"/>
          <w:numId w:val="6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31B07" w:rsidRPr="00831B07" w:rsidRDefault="00865141" w:rsidP="00865141">
      <w:pPr>
        <w:pStyle w:val="a4"/>
        <w:numPr>
          <w:ilvl w:val="0"/>
          <w:numId w:val="6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1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5141" w:rsidRPr="00831B07" w:rsidRDefault="00831B07" w:rsidP="00865141">
      <w:pPr>
        <w:pStyle w:val="a4"/>
        <w:numPr>
          <w:ilvl w:val="0"/>
          <w:numId w:val="6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Pr="00FC5725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831B07" w:rsidRPr="00865141" w:rsidRDefault="00831B07" w:rsidP="00865141">
      <w:pPr>
        <w:pStyle w:val="a4"/>
        <w:numPr>
          <w:ilvl w:val="0"/>
          <w:numId w:val="6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24 </w:t>
      </w:r>
    </w:p>
    <w:p w:rsidR="00A408F1" w:rsidRPr="009668E0" w:rsidRDefault="00A408F1" w:rsidP="00187D0B">
      <w:pPr>
        <w:pStyle w:val="a4"/>
        <w:numPr>
          <w:ilvl w:val="0"/>
          <w:numId w:val="5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2" w:history="1">
        <w:r w:rsidRPr="009668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История России с древнейших времён до конца XVII века</w:t>
        </w:r>
      </w:hyperlink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8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А.Н.Сахаров</w:t>
      </w:r>
      <w:proofErr w:type="gramStart"/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В.И.Буганов,  М.:Просвещение, 2008</w:t>
      </w:r>
    </w:p>
    <w:p w:rsidR="00A408F1" w:rsidRPr="009668E0" w:rsidRDefault="00A408F1" w:rsidP="00187D0B">
      <w:pPr>
        <w:pStyle w:val="a4"/>
        <w:numPr>
          <w:ilvl w:val="0"/>
          <w:numId w:val="5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3" w:history="1">
        <w:r w:rsidRPr="009668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История России XVII- XVIII века»</w:t>
        </w:r>
      </w:hyperlink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Сахаров М.: Росмэн, 2003</w:t>
      </w:r>
    </w:p>
    <w:p w:rsidR="00A408F1" w:rsidRPr="009668E0" w:rsidRDefault="00A408F1" w:rsidP="00187D0B">
      <w:pPr>
        <w:pStyle w:val="a4"/>
        <w:numPr>
          <w:ilvl w:val="0"/>
          <w:numId w:val="5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4" w:history="1">
        <w:r w:rsidRPr="009668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Все монархии мира»</w:t>
        </w:r>
        <w:r w:rsidRPr="009668E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К. </w:t>
        </w:r>
        <w:r w:rsidRPr="009668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Рыжов, </w:t>
        </w:r>
      </w:hyperlink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Вече, 1998</w:t>
      </w:r>
    </w:p>
    <w:p w:rsidR="0070315A" w:rsidRPr="009668E0" w:rsidRDefault="00A408F1" w:rsidP="00187D0B">
      <w:pPr>
        <w:pStyle w:val="a4"/>
        <w:numPr>
          <w:ilvl w:val="0"/>
          <w:numId w:val="5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«Цари и императоры» Н.Орлова, М.: Белый Город , 2008.</w:t>
      </w:r>
    </w:p>
    <w:p w:rsidR="00253A9E" w:rsidRPr="009668E0" w:rsidRDefault="001D174F" w:rsidP="00253A9E">
      <w:pPr>
        <w:pStyle w:val="a4"/>
        <w:numPr>
          <w:ilvl w:val="0"/>
          <w:numId w:val="5"/>
        </w:numPr>
        <w:shd w:val="clear" w:color="auto" w:fill="FFFFFF"/>
        <w:tabs>
          <w:tab w:val="center" w:pos="5173"/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53A9E" w:rsidRPr="009668E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http://rushist.com/index.php/platonov-lectures/1948-petr-i-i-shvedy</w:t>
        </w:r>
      </w:hyperlink>
    </w:p>
    <w:p w:rsidR="000A3205" w:rsidRPr="009668E0" w:rsidRDefault="000A3205" w:rsidP="000A3205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05" w:rsidRPr="009668E0" w:rsidRDefault="000A3205" w:rsidP="001B7C35">
      <w:pPr>
        <w:spacing w:after="120"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0A3205" w:rsidRPr="009668E0" w:rsidSect="003B5335">
      <w:footerReference w:type="default" r:id="rId2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4F" w:rsidRDefault="001D174F" w:rsidP="00272CD6">
      <w:pPr>
        <w:spacing w:after="0" w:line="240" w:lineRule="auto"/>
      </w:pPr>
      <w:r>
        <w:separator/>
      </w:r>
    </w:p>
  </w:endnote>
  <w:endnote w:type="continuationSeparator" w:id="0">
    <w:p w:rsidR="001D174F" w:rsidRDefault="001D174F" w:rsidP="0027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144997"/>
      <w:docPartObj>
        <w:docPartGallery w:val="Page Numbers (Bottom of Page)"/>
        <w:docPartUnique/>
      </w:docPartObj>
    </w:sdtPr>
    <w:sdtEndPr/>
    <w:sdtContent>
      <w:p w:rsidR="00272CD6" w:rsidRDefault="00272C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7D">
          <w:rPr>
            <w:noProof/>
          </w:rPr>
          <w:t>18</w:t>
        </w:r>
        <w:r>
          <w:fldChar w:fldCharType="end"/>
        </w:r>
      </w:p>
    </w:sdtContent>
  </w:sdt>
  <w:p w:rsidR="00272CD6" w:rsidRDefault="00272C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4F" w:rsidRDefault="001D174F" w:rsidP="00272CD6">
      <w:pPr>
        <w:spacing w:after="0" w:line="240" w:lineRule="auto"/>
      </w:pPr>
      <w:r>
        <w:separator/>
      </w:r>
    </w:p>
  </w:footnote>
  <w:footnote w:type="continuationSeparator" w:id="0">
    <w:p w:rsidR="001D174F" w:rsidRDefault="001D174F" w:rsidP="0027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7F5"/>
    <w:multiLevelType w:val="hybridMultilevel"/>
    <w:tmpl w:val="702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528A"/>
    <w:multiLevelType w:val="hybridMultilevel"/>
    <w:tmpl w:val="5D3E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A91B79"/>
    <w:multiLevelType w:val="hybridMultilevel"/>
    <w:tmpl w:val="BFFE0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6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D21205"/>
    <w:multiLevelType w:val="hybridMultilevel"/>
    <w:tmpl w:val="4854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20F82"/>
    <w:multiLevelType w:val="hybridMultilevel"/>
    <w:tmpl w:val="7124CE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4E95BE8"/>
    <w:multiLevelType w:val="hybridMultilevel"/>
    <w:tmpl w:val="E4BE11DA"/>
    <w:lvl w:ilvl="0" w:tplc="39D61D78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50"/>
    <w:rsid w:val="00002CA5"/>
    <w:rsid w:val="00005645"/>
    <w:rsid w:val="00011041"/>
    <w:rsid w:val="0001397A"/>
    <w:rsid w:val="00014DFA"/>
    <w:rsid w:val="00043303"/>
    <w:rsid w:val="00053659"/>
    <w:rsid w:val="000750EF"/>
    <w:rsid w:val="00075FAE"/>
    <w:rsid w:val="000A0448"/>
    <w:rsid w:val="000A3205"/>
    <w:rsid w:val="000A52A7"/>
    <w:rsid w:val="000B0C65"/>
    <w:rsid w:val="000B7FF6"/>
    <w:rsid w:val="000C196E"/>
    <w:rsid w:val="000C4EDE"/>
    <w:rsid w:val="000D58DB"/>
    <w:rsid w:val="000D6C7C"/>
    <w:rsid w:val="000E6C3D"/>
    <w:rsid w:val="000F5CCB"/>
    <w:rsid w:val="0010120B"/>
    <w:rsid w:val="00106EA4"/>
    <w:rsid w:val="0010740C"/>
    <w:rsid w:val="00134CDD"/>
    <w:rsid w:val="001619B7"/>
    <w:rsid w:val="001634C7"/>
    <w:rsid w:val="001725C2"/>
    <w:rsid w:val="001759CB"/>
    <w:rsid w:val="00187D0B"/>
    <w:rsid w:val="001A069B"/>
    <w:rsid w:val="001A7A2E"/>
    <w:rsid w:val="001B7C35"/>
    <w:rsid w:val="001C539D"/>
    <w:rsid w:val="001D174F"/>
    <w:rsid w:val="001D2225"/>
    <w:rsid w:val="001E5C82"/>
    <w:rsid w:val="001F2A6B"/>
    <w:rsid w:val="0020328F"/>
    <w:rsid w:val="002048F3"/>
    <w:rsid w:val="00216DEE"/>
    <w:rsid w:val="0022172A"/>
    <w:rsid w:val="002351A1"/>
    <w:rsid w:val="00253A9E"/>
    <w:rsid w:val="0025426E"/>
    <w:rsid w:val="00257BB5"/>
    <w:rsid w:val="00267362"/>
    <w:rsid w:val="0026794D"/>
    <w:rsid w:val="00272CD6"/>
    <w:rsid w:val="00275132"/>
    <w:rsid w:val="00297F4B"/>
    <w:rsid w:val="002B7124"/>
    <w:rsid w:val="002C6300"/>
    <w:rsid w:val="002C69AB"/>
    <w:rsid w:val="002D52BD"/>
    <w:rsid w:val="002D7D2F"/>
    <w:rsid w:val="002F6364"/>
    <w:rsid w:val="003038CB"/>
    <w:rsid w:val="00320F72"/>
    <w:rsid w:val="003430ED"/>
    <w:rsid w:val="00344412"/>
    <w:rsid w:val="00346210"/>
    <w:rsid w:val="00356606"/>
    <w:rsid w:val="00370339"/>
    <w:rsid w:val="0037596A"/>
    <w:rsid w:val="00392E63"/>
    <w:rsid w:val="003975FC"/>
    <w:rsid w:val="003A3502"/>
    <w:rsid w:val="003A75ED"/>
    <w:rsid w:val="003B2C24"/>
    <w:rsid w:val="003B47CB"/>
    <w:rsid w:val="003B5335"/>
    <w:rsid w:val="0040157F"/>
    <w:rsid w:val="00420701"/>
    <w:rsid w:val="00422F24"/>
    <w:rsid w:val="00444868"/>
    <w:rsid w:val="0047576B"/>
    <w:rsid w:val="004832BA"/>
    <w:rsid w:val="004A2F48"/>
    <w:rsid w:val="004A72F3"/>
    <w:rsid w:val="004A7D01"/>
    <w:rsid w:val="004B217F"/>
    <w:rsid w:val="004C029D"/>
    <w:rsid w:val="004C1DD8"/>
    <w:rsid w:val="004E3094"/>
    <w:rsid w:val="004E3408"/>
    <w:rsid w:val="00506556"/>
    <w:rsid w:val="005079F3"/>
    <w:rsid w:val="00516DDF"/>
    <w:rsid w:val="0051787F"/>
    <w:rsid w:val="00520383"/>
    <w:rsid w:val="00521931"/>
    <w:rsid w:val="00522E04"/>
    <w:rsid w:val="00534AD2"/>
    <w:rsid w:val="00535506"/>
    <w:rsid w:val="00550875"/>
    <w:rsid w:val="005532FA"/>
    <w:rsid w:val="0057004E"/>
    <w:rsid w:val="0057318C"/>
    <w:rsid w:val="005940A9"/>
    <w:rsid w:val="00594949"/>
    <w:rsid w:val="00595C52"/>
    <w:rsid w:val="005C2D62"/>
    <w:rsid w:val="005C7096"/>
    <w:rsid w:val="005D20E8"/>
    <w:rsid w:val="005E7A9A"/>
    <w:rsid w:val="005F4D17"/>
    <w:rsid w:val="005F6B1D"/>
    <w:rsid w:val="006016A8"/>
    <w:rsid w:val="00606A69"/>
    <w:rsid w:val="00607210"/>
    <w:rsid w:val="0061097D"/>
    <w:rsid w:val="0062398D"/>
    <w:rsid w:val="00630920"/>
    <w:rsid w:val="00634C57"/>
    <w:rsid w:val="00642B24"/>
    <w:rsid w:val="00644522"/>
    <w:rsid w:val="0066137D"/>
    <w:rsid w:val="00672272"/>
    <w:rsid w:val="00680593"/>
    <w:rsid w:val="00680B37"/>
    <w:rsid w:val="0069227C"/>
    <w:rsid w:val="006A03F1"/>
    <w:rsid w:val="006A5C99"/>
    <w:rsid w:val="006B06D9"/>
    <w:rsid w:val="006C43A0"/>
    <w:rsid w:val="006C5D5C"/>
    <w:rsid w:val="006D4353"/>
    <w:rsid w:val="006E45EA"/>
    <w:rsid w:val="006E6A23"/>
    <w:rsid w:val="006E7679"/>
    <w:rsid w:val="006F08A9"/>
    <w:rsid w:val="006F387E"/>
    <w:rsid w:val="0070315A"/>
    <w:rsid w:val="00704840"/>
    <w:rsid w:val="00720464"/>
    <w:rsid w:val="007224E9"/>
    <w:rsid w:val="007368E0"/>
    <w:rsid w:val="00736BE7"/>
    <w:rsid w:val="00754B3A"/>
    <w:rsid w:val="007621C5"/>
    <w:rsid w:val="00766DC6"/>
    <w:rsid w:val="00772B07"/>
    <w:rsid w:val="0078264C"/>
    <w:rsid w:val="007877E3"/>
    <w:rsid w:val="00793D2C"/>
    <w:rsid w:val="007B2C72"/>
    <w:rsid w:val="007C324C"/>
    <w:rsid w:val="007F240F"/>
    <w:rsid w:val="00817551"/>
    <w:rsid w:val="00821B87"/>
    <w:rsid w:val="00822D3D"/>
    <w:rsid w:val="00831B07"/>
    <w:rsid w:val="008323E4"/>
    <w:rsid w:val="008474DE"/>
    <w:rsid w:val="00852AAE"/>
    <w:rsid w:val="00857491"/>
    <w:rsid w:val="00865141"/>
    <w:rsid w:val="00867D09"/>
    <w:rsid w:val="00867FA4"/>
    <w:rsid w:val="00873393"/>
    <w:rsid w:val="00894F81"/>
    <w:rsid w:val="00895162"/>
    <w:rsid w:val="008A2204"/>
    <w:rsid w:val="008A4BB5"/>
    <w:rsid w:val="008A4EC8"/>
    <w:rsid w:val="008B5873"/>
    <w:rsid w:val="00921F31"/>
    <w:rsid w:val="009314D3"/>
    <w:rsid w:val="009367E4"/>
    <w:rsid w:val="00951D44"/>
    <w:rsid w:val="00957E17"/>
    <w:rsid w:val="009668E0"/>
    <w:rsid w:val="00977AE8"/>
    <w:rsid w:val="0098741F"/>
    <w:rsid w:val="00990ACF"/>
    <w:rsid w:val="00991AA7"/>
    <w:rsid w:val="00995BA8"/>
    <w:rsid w:val="009975D4"/>
    <w:rsid w:val="009C1897"/>
    <w:rsid w:val="009E3C91"/>
    <w:rsid w:val="009F01F0"/>
    <w:rsid w:val="009F2850"/>
    <w:rsid w:val="00A00E59"/>
    <w:rsid w:val="00A05B90"/>
    <w:rsid w:val="00A20B20"/>
    <w:rsid w:val="00A3594E"/>
    <w:rsid w:val="00A405F3"/>
    <w:rsid w:val="00A408F1"/>
    <w:rsid w:val="00A41E53"/>
    <w:rsid w:val="00A43E12"/>
    <w:rsid w:val="00A4566E"/>
    <w:rsid w:val="00A4697D"/>
    <w:rsid w:val="00A508E4"/>
    <w:rsid w:val="00A57458"/>
    <w:rsid w:val="00A57E37"/>
    <w:rsid w:val="00A60889"/>
    <w:rsid w:val="00A72093"/>
    <w:rsid w:val="00A7650B"/>
    <w:rsid w:val="00A84339"/>
    <w:rsid w:val="00A92B5B"/>
    <w:rsid w:val="00AB767A"/>
    <w:rsid w:val="00AC29DD"/>
    <w:rsid w:val="00AD1FEB"/>
    <w:rsid w:val="00AE3FC8"/>
    <w:rsid w:val="00AE7BFA"/>
    <w:rsid w:val="00AF23F4"/>
    <w:rsid w:val="00AF24FA"/>
    <w:rsid w:val="00AF2D2B"/>
    <w:rsid w:val="00AF46A4"/>
    <w:rsid w:val="00B00E9A"/>
    <w:rsid w:val="00B018BA"/>
    <w:rsid w:val="00B11280"/>
    <w:rsid w:val="00B15E80"/>
    <w:rsid w:val="00B179DD"/>
    <w:rsid w:val="00B31BF8"/>
    <w:rsid w:val="00B61B1C"/>
    <w:rsid w:val="00B71F0A"/>
    <w:rsid w:val="00B758C2"/>
    <w:rsid w:val="00B97458"/>
    <w:rsid w:val="00BA2F05"/>
    <w:rsid w:val="00BB2089"/>
    <w:rsid w:val="00BB39A1"/>
    <w:rsid w:val="00BB69A0"/>
    <w:rsid w:val="00BD1589"/>
    <w:rsid w:val="00BD3D14"/>
    <w:rsid w:val="00BD6CA6"/>
    <w:rsid w:val="00BF3B72"/>
    <w:rsid w:val="00C022C1"/>
    <w:rsid w:val="00C04401"/>
    <w:rsid w:val="00C0708F"/>
    <w:rsid w:val="00C16F56"/>
    <w:rsid w:val="00C3075D"/>
    <w:rsid w:val="00C6055B"/>
    <w:rsid w:val="00C6614A"/>
    <w:rsid w:val="00C75D08"/>
    <w:rsid w:val="00C82C0B"/>
    <w:rsid w:val="00C8451E"/>
    <w:rsid w:val="00C905F5"/>
    <w:rsid w:val="00C923D0"/>
    <w:rsid w:val="00C93B6E"/>
    <w:rsid w:val="00C96CEA"/>
    <w:rsid w:val="00CA6300"/>
    <w:rsid w:val="00CF554F"/>
    <w:rsid w:val="00D166B2"/>
    <w:rsid w:val="00D17ECE"/>
    <w:rsid w:val="00D21AC8"/>
    <w:rsid w:val="00D30CF7"/>
    <w:rsid w:val="00D40745"/>
    <w:rsid w:val="00D46638"/>
    <w:rsid w:val="00D61132"/>
    <w:rsid w:val="00D7240F"/>
    <w:rsid w:val="00D7375F"/>
    <w:rsid w:val="00D74A1B"/>
    <w:rsid w:val="00D765F7"/>
    <w:rsid w:val="00D84019"/>
    <w:rsid w:val="00D872F9"/>
    <w:rsid w:val="00DB1555"/>
    <w:rsid w:val="00DC2589"/>
    <w:rsid w:val="00DC43B6"/>
    <w:rsid w:val="00DD7444"/>
    <w:rsid w:val="00E03819"/>
    <w:rsid w:val="00E04DE9"/>
    <w:rsid w:val="00E0635B"/>
    <w:rsid w:val="00E14716"/>
    <w:rsid w:val="00E149AE"/>
    <w:rsid w:val="00E150DA"/>
    <w:rsid w:val="00E22817"/>
    <w:rsid w:val="00E266E6"/>
    <w:rsid w:val="00E34EA3"/>
    <w:rsid w:val="00E51D9A"/>
    <w:rsid w:val="00E54E0F"/>
    <w:rsid w:val="00E57285"/>
    <w:rsid w:val="00E57689"/>
    <w:rsid w:val="00E9094C"/>
    <w:rsid w:val="00E94FAC"/>
    <w:rsid w:val="00EE1198"/>
    <w:rsid w:val="00EF22D0"/>
    <w:rsid w:val="00EF253F"/>
    <w:rsid w:val="00EF7D26"/>
    <w:rsid w:val="00F04597"/>
    <w:rsid w:val="00F11430"/>
    <w:rsid w:val="00F16ED4"/>
    <w:rsid w:val="00F3179B"/>
    <w:rsid w:val="00F3180C"/>
    <w:rsid w:val="00F411A5"/>
    <w:rsid w:val="00F43E2F"/>
    <w:rsid w:val="00F47F2A"/>
    <w:rsid w:val="00F5369E"/>
    <w:rsid w:val="00F54958"/>
    <w:rsid w:val="00F57D38"/>
    <w:rsid w:val="00F762A3"/>
    <w:rsid w:val="00F834E7"/>
    <w:rsid w:val="00F83B2D"/>
    <w:rsid w:val="00F86895"/>
    <w:rsid w:val="00F87EA8"/>
    <w:rsid w:val="00FA2059"/>
    <w:rsid w:val="00FA4298"/>
    <w:rsid w:val="00FA4753"/>
    <w:rsid w:val="00FC5725"/>
    <w:rsid w:val="00FC66D1"/>
    <w:rsid w:val="00FD5D56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840"/>
    <w:pPr>
      <w:ind w:left="720"/>
      <w:contextualSpacing/>
    </w:pPr>
  </w:style>
  <w:style w:type="character" w:customStyle="1" w:styleId="apple-converted-space">
    <w:name w:val="apple-converted-space"/>
    <w:basedOn w:val="a0"/>
    <w:rsid w:val="001725C2"/>
  </w:style>
  <w:style w:type="character" w:styleId="a5">
    <w:name w:val="Hyperlink"/>
    <w:basedOn w:val="a0"/>
    <w:uiPriority w:val="99"/>
    <w:unhideWhenUsed/>
    <w:rsid w:val="001725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CD6"/>
  </w:style>
  <w:style w:type="paragraph" w:styleId="a8">
    <w:name w:val="footer"/>
    <w:basedOn w:val="a"/>
    <w:link w:val="a9"/>
    <w:uiPriority w:val="99"/>
    <w:unhideWhenUsed/>
    <w:rsid w:val="0027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CD6"/>
  </w:style>
  <w:style w:type="character" w:styleId="aa">
    <w:name w:val="FollowedHyperlink"/>
    <w:basedOn w:val="a0"/>
    <w:uiPriority w:val="99"/>
    <w:semiHidden/>
    <w:unhideWhenUsed/>
    <w:rsid w:val="00253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840"/>
    <w:pPr>
      <w:ind w:left="720"/>
      <w:contextualSpacing/>
    </w:pPr>
  </w:style>
  <w:style w:type="character" w:customStyle="1" w:styleId="apple-converted-space">
    <w:name w:val="apple-converted-space"/>
    <w:basedOn w:val="a0"/>
    <w:rsid w:val="001725C2"/>
  </w:style>
  <w:style w:type="character" w:styleId="a5">
    <w:name w:val="Hyperlink"/>
    <w:basedOn w:val="a0"/>
    <w:uiPriority w:val="99"/>
    <w:unhideWhenUsed/>
    <w:rsid w:val="001725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CD6"/>
  </w:style>
  <w:style w:type="paragraph" w:styleId="a8">
    <w:name w:val="footer"/>
    <w:basedOn w:val="a"/>
    <w:link w:val="a9"/>
    <w:uiPriority w:val="99"/>
    <w:unhideWhenUsed/>
    <w:rsid w:val="0027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CD6"/>
  </w:style>
  <w:style w:type="character" w:styleId="aa">
    <w:name w:val="FollowedHyperlink"/>
    <w:basedOn w:val="a0"/>
    <w:uiPriority w:val="99"/>
    <w:semiHidden/>
    <w:unhideWhenUsed/>
    <w:rsid w:val="00253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0%B1%D1%89%D0%B5%D1%81%D1%82%D0%B2%D0%BE_%D0%B8%D1%81%D1%82%D0%BE%D1%80%D0%B8%D0%B8_%D0%B8_%D0%B4%D1%80%D0%B5%D0%B2%D0%BD%D0%BE%D1%81%D1%82%D0%B5%D0%B9_%D1%80%D0%BE%D1%81%D1%81%D0%B8%D0%B9%D1%81%D0%BA%D0%B8%D1%85" TargetMode="External"/><Relationship Id="rId18" Type="http://schemas.openxmlformats.org/officeDocument/2006/relationships/hyperlink" Target="https://ru.wikipedia.org/wiki/187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esearch.gym1505.ru/node/436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5%D1%82%D0%B5%D1%80%D0%B1%D1%83%D1%80%D0%B3%D1%81%D0%BA%D0%B0%D1%8F_%D0%90%D0%BA%D0%B0%D0%B4%D0%B5%D0%BC%D0%B8%D1%8F_%D0%BD%D0%B0%D1%83%D0%BA" TargetMode="External"/><Relationship Id="rId17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25" Type="http://schemas.openxmlformats.org/officeDocument/2006/relationships/hyperlink" Target="http://rushist.com/index.php/platonov-lectures/1948-petr-i-i-shve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A%D0%B0%D0%B4%D0%B5%D0%BC%D0%B8%D0%BA" TargetMode="External"/><Relationship Id="rId20" Type="http://schemas.openxmlformats.org/officeDocument/2006/relationships/hyperlink" Target="http://research.gym1505.ru/node/43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A%D0%B0%D0%B4%D0%B5%D0%BC%D0%B8%D0%BA" TargetMode="External"/><Relationship Id="rId24" Type="http://schemas.openxmlformats.org/officeDocument/2006/relationships/hyperlink" Target="http://research.gym1505.ru/node/41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2%D0%B0%D0%B9%D0%BD%D1%8B%D0%B9_%D1%81%D0%BE%D0%B2%D0%B5%D1%82%D0%BD%D0%B8%D0%BA" TargetMode="External"/><Relationship Id="rId23" Type="http://schemas.openxmlformats.org/officeDocument/2006/relationships/hyperlink" Target="http://research.gym1505.ru/node/41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C%D0%93%D0%A3" TargetMode="External"/><Relationship Id="rId19" Type="http://schemas.openxmlformats.org/officeDocument/2006/relationships/hyperlink" Target="https://ru.wikipedia.org/wiki/%D0%A2%D0%B0%D0%B9%D0%BD%D1%8B%D0%B9_%D1%81%D0%BE%D0%B2%D0%B5%D1%82%D0%BD%D0%B8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1%81%D1%81%D0%B8%D0%B9%D1%81%D0%BA%D0%B0%D1%8F_%D0%B8%D0%BC%D0%BF%D0%B5%D1%80%D0%B8%D1%8F" TargetMode="External"/><Relationship Id="rId14" Type="http://schemas.openxmlformats.org/officeDocument/2006/relationships/hyperlink" Target="https://ru.wikipedia.org/wiki/%D0%9C%D0%93%D0%A3" TargetMode="External"/><Relationship Id="rId22" Type="http://schemas.openxmlformats.org/officeDocument/2006/relationships/hyperlink" Target="http://research.gym1505.ru/node/414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0C98-2171-4102-9AC5-CA253DA7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18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108</cp:revision>
  <dcterms:created xsi:type="dcterms:W3CDTF">2016-02-22T07:40:00Z</dcterms:created>
  <dcterms:modified xsi:type="dcterms:W3CDTF">2016-03-28T18:19:00Z</dcterms:modified>
</cp:coreProperties>
</file>