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Рецензия на дипломную работу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по теме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«Информационные оптимизационные модели»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ученицы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класса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Воробьевой Ирины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Рецензент Павлова А</w:t>
      </w:r>
      <w:r>
        <w:rPr>
          <w:rFonts w:ascii="Times New Roman" w:hAnsi="Times New Roman"/>
          <w:sz w:val="32"/>
          <w:szCs w:val="32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</w:t>
      </w:r>
      <w:r>
        <w:rPr>
          <w:rFonts w:ascii="Times New Roman" w:hAnsi="Times New Roman"/>
          <w:sz w:val="32"/>
          <w:szCs w:val="32"/>
          <w:rtl w:val="0"/>
          <w:lang w:val="ru-RU"/>
        </w:rPr>
        <w:t>.</w:t>
      </w:r>
    </w:p>
    <w:p>
      <w:pPr>
        <w:pStyle w:val="Body"/>
        <w:bidi w:val="0"/>
      </w:pP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Дипломная работа «Информационные оптимизационные модели» ученицы 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«Б» класса Воробьёвой Ирины ориентирована на анализ и решение актуальных проблем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поиском и построением оптимизационных информационных моделей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работе присутствуют необходимые главы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введение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главы работы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литературы и приложение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написана хорошим внятным грамотным языком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сложные вопросы излагаются связно и понятно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хорошо и грамотно оформлена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соблюдены все требования по техническому оформлению текста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грамотно используются различные возможности текстового редактора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говорить о теоретической части дипломной работы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выполнена очень хорошо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Сложнее оценить практическую часть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модел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 </w:t>
      </w:r>
      <w:r>
        <w:rPr>
          <w:rFonts w:ascii="Times New Roman" w:hAnsi="Times New Roman"/>
          <w:sz w:val="28"/>
          <w:szCs w:val="28"/>
          <w:rtl w:val="0"/>
        </w:rPr>
        <w:t xml:space="preserve">MS Excel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</w:rPr>
        <w:t>риложени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Delphi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не удалось увидеть и попробовать поработать с работающими моделями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ввести исходные параметры и получить результат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модели можно использовать и для других параметров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использовать модели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автору следует написать краткие инструкции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Также при работе с моделями в </w:t>
      </w:r>
      <w:r>
        <w:rPr>
          <w:rFonts w:ascii="Times New Roman" w:hAnsi="Times New Roman"/>
          <w:sz w:val="28"/>
          <w:szCs w:val="28"/>
          <w:rtl w:val="0"/>
        </w:rPr>
        <w:t xml:space="preserve">MS Excel </w:t>
      </w:r>
      <w:r>
        <w:rPr>
          <w:rFonts w:ascii="Times New Roman" w:hAnsi="Times New Roman" w:hint="default"/>
          <w:sz w:val="28"/>
          <w:szCs w:val="28"/>
          <w:rtl w:val="0"/>
        </w:rPr>
        <w:t>не удалось понять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можно практически работать с моделью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оперируя с моделью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мог найти оптимальные значения искомых параметров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дающие оптимальный результат целевой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знакомства с работой осталось впечатление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автор не стал ставить перед собой задачу «повышенной сложности»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решил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выбрать более простые задачи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можно было бы ожидать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Возможно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рамках исследовательской работы можно было бы в большей степени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чем автор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углубиться в проблематику изучаемой области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попробовать сформировать свое мнение по этим проблемам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попытаться найти решение более актуальных задач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выбраны автором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8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ind w:firstLine="85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Дипломная работа может быть оценена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ussian" w:val="‘“(〔[{〈《「『【⦅〘〖«〝︵︷︹︻︽︿﹁﹃﹇﹙﹛﹝｢"/>
  <w:noLineBreaksBefore w:lang="Russi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