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  <w:r w:rsidRPr="001B59E7">
        <w:rPr>
          <w:rFonts w:eastAsia="Times New Roman" w:cs="Arial"/>
          <w:sz w:val="24"/>
        </w:rPr>
        <w:t>ГБОУ Гимназия №1505</w:t>
      </w: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  <w:r w:rsidRPr="001B59E7">
        <w:rPr>
          <w:rFonts w:eastAsia="Times New Roman" w:cs="Arial"/>
          <w:sz w:val="24"/>
        </w:rPr>
        <w:t>«Московская городская педагогическая гимназия-лаборатория»</w:t>
      </w: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Default="00AA26F7" w:rsidP="00AA26F7">
      <w:pPr>
        <w:spacing w:line="360" w:lineRule="auto"/>
        <w:rPr>
          <w:rFonts w:cs="Arial"/>
        </w:rPr>
      </w:pPr>
    </w:p>
    <w:p w:rsidR="00AA26F7" w:rsidRDefault="00AA26F7" w:rsidP="00AA26F7">
      <w:pPr>
        <w:spacing w:line="360" w:lineRule="auto"/>
        <w:rPr>
          <w:rFonts w:cs="Arial"/>
        </w:rPr>
      </w:pPr>
    </w:p>
    <w:p w:rsidR="00AA26F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  <w:r w:rsidRPr="001B59E7">
        <w:rPr>
          <w:rFonts w:eastAsia="Times New Roman" w:cs="Arial"/>
          <w:b/>
          <w:bCs/>
          <w:sz w:val="36"/>
          <w:szCs w:val="36"/>
        </w:rPr>
        <w:t>Диплом</w:t>
      </w:r>
    </w:p>
    <w:p w:rsidR="00AA26F7" w:rsidRPr="001B59E7" w:rsidRDefault="00AA26F7" w:rsidP="00AA26F7">
      <w:pPr>
        <w:jc w:val="center"/>
        <w:rPr>
          <w:rFonts w:cs="Arial"/>
        </w:rPr>
      </w:pPr>
      <w:r w:rsidRPr="001B59E7">
        <w:rPr>
          <w:rFonts w:eastAsia="Times New Roman" w:cs="Arial"/>
          <w:b/>
          <w:bCs/>
          <w:sz w:val="32"/>
          <w:szCs w:val="32"/>
        </w:rPr>
        <w:t>Возможности использования шаровой молнии в современной энергетике</w:t>
      </w: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right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right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right"/>
        <w:rPr>
          <w:rFonts w:cs="Arial"/>
        </w:rPr>
      </w:pPr>
      <w:r w:rsidRPr="001B59E7">
        <w:rPr>
          <w:rFonts w:eastAsia="Times New Roman" w:cs="Arial"/>
          <w:i/>
          <w:iCs/>
          <w:sz w:val="24"/>
        </w:rPr>
        <w:t xml:space="preserve">автор: </w:t>
      </w:r>
      <w:r w:rsidRPr="001B59E7">
        <w:rPr>
          <w:rFonts w:eastAsia="Times New Roman" w:cs="Arial"/>
          <w:sz w:val="24"/>
        </w:rPr>
        <w:t>ученик 10 класса «Б»</w:t>
      </w:r>
    </w:p>
    <w:p w:rsidR="00AA26F7" w:rsidRPr="001B59E7" w:rsidRDefault="00AA26F7" w:rsidP="00AA26F7">
      <w:pPr>
        <w:jc w:val="right"/>
        <w:rPr>
          <w:rFonts w:cs="Arial"/>
        </w:rPr>
      </w:pPr>
      <w:r w:rsidRPr="001B59E7">
        <w:rPr>
          <w:rFonts w:eastAsia="Times New Roman" w:cs="Arial"/>
          <w:sz w:val="24"/>
        </w:rPr>
        <w:t>Куракин Кирилл</w:t>
      </w:r>
    </w:p>
    <w:p w:rsidR="00AA26F7" w:rsidRPr="001B59E7" w:rsidRDefault="00AA26F7" w:rsidP="00AA26F7">
      <w:pPr>
        <w:spacing w:line="360" w:lineRule="auto"/>
        <w:jc w:val="right"/>
        <w:rPr>
          <w:rFonts w:cs="Arial"/>
        </w:rPr>
      </w:pPr>
      <w:r w:rsidRPr="001B59E7">
        <w:rPr>
          <w:rFonts w:eastAsia="Times New Roman" w:cs="Arial"/>
          <w:i/>
          <w:iCs/>
          <w:sz w:val="24"/>
        </w:rPr>
        <w:t>Руководитель:</w:t>
      </w:r>
      <w:r w:rsidRPr="001B59E7">
        <w:rPr>
          <w:rFonts w:eastAsia="Times New Roman" w:cs="Arial"/>
          <w:sz w:val="24"/>
        </w:rPr>
        <w:t xml:space="preserve"> </w:t>
      </w:r>
      <w:proofErr w:type="spellStart"/>
      <w:r w:rsidRPr="001B59E7">
        <w:rPr>
          <w:rFonts w:eastAsia="Times New Roman" w:cs="Arial"/>
          <w:sz w:val="24"/>
        </w:rPr>
        <w:t>Ветюков</w:t>
      </w:r>
      <w:proofErr w:type="spellEnd"/>
      <w:r w:rsidRPr="001B59E7">
        <w:rPr>
          <w:rFonts w:eastAsia="Times New Roman" w:cs="Arial"/>
          <w:sz w:val="24"/>
        </w:rPr>
        <w:t xml:space="preserve"> Д.А.</w:t>
      </w: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</w:p>
    <w:p w:rsidR="00AA26F7" w:rsidRDefault="00AA26F7" w:rsidP="00AA26F7">
      <w:pPr>
        <w:spacing w:line="360" w:lineRule="auto"/>
        <w:jc w:val="center"/>
        <w:rPr>
          <w:rFonts w:cs="Arial"/>
          <w:sz w:val="24"/>
        </w:rPr>
      </w:pPr>
    </w:p>
    <w:p w:rsidR="00AA26F7" w:rsidRDefault="00AA26F7" w:rsidP="00AA26F7">
      <w:pPr>
        <w:spacing w:line="360" w:lineRule="auto"/>
        <w:jc w:val="center"/>
        <w:rPr>
          <w:rFonts w:cs="Arial"/>
          <w:sz w:val="24"/>
        </w:rPr>
      </w:pPr>
    </w:p>
    <w:p w:rsidR="00AA26F7" w:rsidRDefault="00AA26F7" w:rsidP="00AA26F7">
      <w:pPr>
        <w:spacing w:line="360" w:lineRule="auto"/>
        <w:jc w:val="center"/>
        <w:rPr>
          <w:rFonts w:cs="Arial"/>
          <w:sz w:val="24"/>
        </w:rPr>
      </w:pPr>
    </w:p>
    <w:p w:rsidR="00AA26F7" w:rsidRDefault="00AA26F7" w:rsidP="00AA26F7">
      <w:pPr>
        <w:spacing w:line="360" w:lineRule="auto"/>
        <w:jc w:val="center"/>
        <w:rPr>
          <w:rFonts w:cs="Arial"/>
          <w:sz w:val="24"/>
        </w:rPr>
      </w:pP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  <w:r w:rsidRPr="001B59E7">
        <w:rPr>
          <w:rFonts w:cs="Arial"/>
          <w:sz w:val="24"/>
        </w:rPr>
        <w:t>Москва</w:t>
      </w:r>
    </w:p>
    <w:p w:rsidR="00AA26F7" w:rsidRPr="001B59E7" w:rsidRDefault="00AA26F7" w:rsidP="00AA26F7">
      <w:pPr>
        <w:spacing w:line="360" w:lineRule="auto"/>
        <w:jc w:val="center"/>
        <w:rPr>
          <w:rFonts w:cs="Arial"/>
        </w:rPr>
      </w:pPr>
      <w:r w:rsidRPr="001B59E7">
        <w:rPr>
          <w:rFonts w:cs="Arial"/>
          <w:sz w:val="24"/>
        </w:rPr>
        <w:t>2014</w:t>
      </w:r>
    </w:p>
    <w:p w:rsidR="00AA26F7" w:rsidRDefault="00AA26F7" w:rsidP="00AA26F7">
      <w:pPr>
        <w:pStyle w:val="a3"/>
        <w:rPr>
          <w:rFonts w:ascii="Arial" w:hAnsi="Arial" w:cs="Arial"/>
        </w:rPr>
      </w:pPr>
      <w:bookmarkStart w:id="0" w:name="Оглавление"/>
      <w:r w:rsidRPr="001B59E7">
        <w:rPr>
          <w:rFonts w:ascii="Arial" w:hAnsi="Arial" w:cs="Arial"/>
        </w:rPr>
        <w:lastRenderedPageBreak/>
        <w:t>Оглавление</w:t>
      </w:r>
    </w:p>
    <w:bookmarkEnd w:id="0"/>
    <w:p w:rsidR="00AA26F7" w:rsidRDefault="00AA26F7" w:rsidP="00AA26F7"/>
    <w:p w:rsidR="00AA26F7" w:rsidRDefault="00AA26F7" w:rsidP="00AA26F7">
      <w:pPr>
        <w:pStyle w:val="a6"/>
        <w:numPr>
          <w:ilvl w:val="0"/>
          <w:numId w:val="1"/>
        </w:numPr>
      </w:pPr>
      <w:hyperlink w:anchor="Оглавление" w:history="1">
        <w:r w:rsidRPr="006A0EFE">
          <w:rPr>
            <w:rStyle w:val="a5"/>
          </w:rPr>
          <w:t>Оглавление</w:t>
        </w:r>
      </w:hyperlink>
    </w:p>
    <w:p w:rsidR="00AA26F7" w:rsidRDefault="00AA26F7" w:rsidP="00AA26F7"/>
    <w:p w:rsidR="00AA26F7" w:rsidRDefault="00AA26F7" w:rsidP="00AA26F7">
      <w:pPr>
        <w:pStyle w:val="a6"/>
        <w:numPr>
          <w:ilvl w:val="0"/>
          <w:numId w:val="1"/>
        </w:numPr>
      </w:pPr>
      <w:hyperlink w:anchor="Введение" w:history="1">
        <w:r w:rsidRPr="006A0EFE">
          <w:rPr>
            <w:rStyle w:val="a5"/>
          </w:rPr>
          <w:t>Введение</w:t>
        </w:r>
      </w:hyperlink>
    </w:p>
    <w:p w:rsidR="00AA26F7" w:rsidRDefault="00AA26F7" w:rsidP="00AA26F7"/>
    <w:p w:rsidR="00AA26F7" w:rsidRDefault="00AA26F7" w:rsidP="00AA26F7">
      <w:pPr>
        <w:pStyle w:val="a6"/>
        <w:numPr>
          <w:ilvl w:val="0"/>
          <w:numId w:val="1"/>
        </w:numPr>
      </w:pPr>
      <w:hyperlink w:anchor="Глава1" w:history="1">
        <w:r w:rsidRPr="006A0EFE">
          <w:rPr>
            <w:rStyle w:val="a5"/>
          </w:rPr>
          <w:t>Глава 1</w:t>
        </w:r>
      </w:hyperlink>
    </w:p>
    <w:p w:rsidR="00AA26F7" w:rsidRDefault="00AA26F7" w:rsidP="00AA26F7">
      <w:r>
        <w:tab/>
      </w:r>
    </w:p>
    <w:p w:rsidR="00AA26F7" w:rsidRDefault="00AA26F7" w:rsidP="00AA26F7">
      <w:pPr>
        <w:pStyle w:val="a6"/>
        <w:numPr>
          <w:ilvl w:val="0"/>
          <w:numId w:val="2"/>
        </w:numPr>
      </w:pPr>
      <w:hyperlink w:anchor="_Теории_о_природе" w:history="1">
        <w:r w:rsidRPr="006A0EFE">
          <w:rPr>
            <w:rStyle w:val="a5"/>
          </w:rPr>
          <w:t>Теории о природе шаровой молнии. Выбор модели шаровой молнии.</w:t>
        </w:r>
      </w:hyperlink>
    </w:p>
    <w:p w:rsidR="00AA26F7" w:rsidRDefault="00AA26F7" w:rsidP="00AA26F7">
      <w:r>
        <w:tab/>
      </w:r>
    </w:p>
    <w:p w:rsidR="00AA26F7" w:rsidRDefault="00AA26F7" w:rsidP="00AA26F7">
      <w:pPr>
        <w:pStyle w:val="a6"/>
        <w:numPr>
          <w:ilvl w:val="0"/>
          <w:numId w:val="2"/>
        </w:numPr>
      </w:pPr>
      <w:hyperlink w:anchor="_Энергия" w:history="1">
        <w:r w:rsidRPr="006A0EFE">
          <w:rPr>
            <w:rStyle w:val="a5"/>
          </w:rPr>
          <w:t>Энергия</w:t>
        </w:r>
      </w:hyperlink>
    </w:p>
    <w:p w:rsidR="00AA26F7" w:rsidRDefault="00AA26F7" w:rsidP="00AA26F7"/>
    <w:p w:rsidR="00AA26F7" w:rsidRDefault="00AA26F7" w:rsidP="00AA26F7">
      <w:pPr>
        <w:pStyle w:val="a6"/>
        <w:numPr>
          <w:ilvl w:val="0"/>
          <w:numId w:val="2"/>
        </w:numPr>
      </w:pPr>
      <w:hyperlink w:anchor="_Состояние_мировой_энергетики" w:history="1">
        <w:r w:rsidRPr="006A0EFE">
          <w:rPr>
            <w:rStyle w:val="a5"/>
          </w:rPr>
          <w:t>Состояние мировой энергетики на 2013-2014</w:t>
        </w:r>
      </w:hyperlink>
    </w:p>
    <w:p w:rsidR="00AA26F7" w:rsidRDefault="00AA26F7" w:rsidP="00AA26F7"/>
    <w:p w:rsidR="00AA26F7" w:rsidRDefault="00AA26F7" w:rsidP="00AA26F7">
      <w:pPr>
        <w:pStyle w:val="a6"/>
        <w:numPr>
          <w:ilvl w:val="0"/>
          <w:numId w:val="2"/>
        </w:numPr>
      </w:pPr>
      <w:hyperlink w:anchor="_Термоядерный_синтез_и" w:history="1">
        <w:r w:rsidRPr="006A0EFE">
          <w:rPr>
            <w:rStyle w:val="a5"/>
          </w:rPr>
          <w:t>Термоядерный синтез и шаровая молния</w:t>
        </w:r>
      </w:hyperlink>
    </w:p>
    <w:p w:rsidR="00AA26F7" w:rsidRDefault="00AA26F7" w:rsidP="00AA26F7">
      <w:r>
        <w:tab/>
      </w:r>
      <w:r>
        <w:tab/>
      </w:r>
    </w:p>
    <w:p w:rsidR="00AA26F7" w:rsidRDefault="00AA26F7" w:rsidP="00AA26F7">
      <w:pPr>
        <w:pStyle w:val="a6"/>
        <w:numPr>
          <w:ilvl w:val="0"/>
          <w:numId w:val="2"/>
        </w:numPr>
      </w:pPr>
      <w:hyperlink w:anchor="_Физические_основы_термоядерного" w:history="1">
        <w:r w:rsidRPr="006A0EFE">
          <w:rPr>
            <w:rStyle w:val="a5"/>
          </w:rPr>
          <w:t>Физические основы термоядерного синтеза</w:t>
        </w:r>
      </w:hyperlink>
    </w:p>
    <w:p w:rsidR="00AA26F7" w:rsidRDefault="00AA26F7" w:rsidP="00AA26F7"/>
    <w:p w:rsidR="00AA26F7" w:rsidRDefault="00AA26F7" w:rsidP="00AA26F7">
      <w:pPr>
        <w:pStyle w:val="a6"/>
        <w:numPr>
          <w:ilvl w:val="0"/>
          <w:numId w:val="2"/>
        </w:numPr>
      </w:pPr>
      <w:hyperlink w:anchor="_Проблема_термоядерного_синтеза" w:history="1">
        <w:r w:rsidRPr="006A0EFE">
          <w:rPr>
            <w:rStyle w:val="a5"/>
          </w:rPr>
          <w:t>Проблема термоядерного синтеза</w:t>
        </w:r>
      </w:hyperlink>
    </w:p>
    <w:p w:rsidR="00AA26F7" w:rsidRDefault="00AA26F7" w:rsidP="00AA26F7"/>
    <w:p w:rsidR="00AA26F7" w:rsidRDefault="00AA26F7" w:rsidP="00AA26F7">
      <w:pPr>
        <w:pStyle w:val="a6"/>
        <w:numPr>
          <w:ilvl w:val="0"/>
          <w:numId w:val="2"/>
        </w:numPr>
      </w:pPr>
      <w:hyperlink w:anchor="_Плазма_в_термоядерном" w:history="1">
        <w:r w:rsidRPr="006A0EFE">
          <w:rPr>
            <w:rStyle w:val="a5"/>
          </w:rPr>
          <w:t>Плазма в термоядерном синтезе</w:t>
        </w:r>
      </w:hyperlink>
    </w:p>
    <w:p w:rsidR="00AA26F7" w:rsidRDefault="00AA26F7" w:rsidP="00AA26F7">
      <w:r>
        <w:tab/>
      </w:r>
    </w:p>
    <w:p w:rsidR="00AA26F7" w:rsidRDefault="00AA26F7" w:rsidP="00AA26F7">
      <w:pPr>
        <w:pStyle w:val="a6"/>
        <w:numPr>
          <w:ilvl w:val="0"/>
          <w:numId w:val="2"/>
        </w:numPr>
      </w:pPr>
      <w:hyperlink w:anchor="_Неустойчивости_плазмы" w:history="1">
        <w:r w:rsidRPr="006A0EFE">
          <w:rPr>
            <w:rStyle w:val="a5"/>
          </w:rPr>
          <w:t>Неустойчивости плазмы</w:t>
        </w:r>
      </w:hyperlink>
    </w:p>
    <w:p w:rsidR="00AA26F7" w:rsidRDefault="00AA26F7" w:rsidP="00AA26F7">
      <w:r>
        <w:tab/>
      </w:r>
    </w:p>
    <w:p w:rsidR="00AA26F7" w:rsidRDefault="00AA26F7" w:rsidP="00AA26F7">
      <w:pPr>
        <w:pStyle w:val="a6"/>
        <w:numPr>
          <w:ilvl w:val="0"/>
          <w:numId w:val="1"/>
        </w:numPr>
      </w:pPr>
      <w:hyperlink w:anchor="Глава2" w:history="1">
        <w:r w:rsidRPr="006A0EFE">
          <w:rPr>
            <w:rStyle w:val="a5"/>
          </w:rPr>
          <w:t>Глава 2</w:t>
        </w:r>
      </w:hyperlink>
    </w:p>
    <w:p w:rsidR="00AA26F7" w:rsidRDefault="00AA26F7" w:rsidP="00AA26F7"/>
    <w:p w:rsidR="00AA26F7" w:rsidRDefault="00AA26F7" w:rsidP="00AA26F7">
      <w:pPr>
        <w:pStyle w:val="a6"/>
        <w:numPr>
          <w:ilvl w:val="0"/>
          <w:numId w:val="3"/>
        </w:numPr>
      </w:pPr>
      <w:hyperlink w:anchor="_Гипотеза_№1" w:history="1">
        <w:r w:rsidRPr="006A0EFE">
          <w:rPr>
            <w:rStyle w:val="a5"/>
          </w:rPr>
          <w:t>Гипотеза №1</w:t>
        </w:r>
      </w:hyperlink>
    </w:p>
    <w:p w:rsidR="00AA26F7" w:rsidRDefault="00AA26F7" w:rsidP="00AA26F7"/>
    <w:p w:rsidR="00AA26F7" w:rsidRDefault="00AA26F7" w:rsidP="00AA26F7">
      <w:pPr>
        <w:pStyle w:val="a6"/>
        <w:numPr>
          <w:ilvl w:val="0"/>
          <w:numId w:val="3"/>
        </w:numPr>
      </w:pPr>
      <w:hyperlink w:anchor="_Гипотеза_№2" w:history="1">
        <w:r w:rsidRPr="006A0EFE">
          <w:rPr>
            <w:rStyle w:val="a5"/>
          </w:rPr>
          <w:t>Гипотеза №2</w:t>
        </w:r>
      </w:hyperlink>
    </w:p>
    <w:p w:rsidR="00AA26F7" w:rsidRDefault="00AA26F7" w:rsidP="00AA26F7"/>
    <w:p w:rsidR="00AA26F7" w:rsidRDefault="00AA26F7" w:rsidP="00AA26F7">
      <w:pPr>
        <w:pStyle w:val="a6"/>
        <w:numPr>
          <w:ilvl w:val="0"/>
          <w:numId w:val="3"/>
        </w:numPr>
      </w:pPr>
      <w:hyperlink w:anchor="_Вывод" w:history="1">
        <w:r w:rsidRPr="006A0EFE">
          <w:rPr>
            <w:rStyle w:val="a5"/>
          </w:rPr>
          <w:t>Вывод</w:t>
        </w:r>
      </w:hyperlink>
    </w:p>
    <w:p w:rsidR="00AA26F7" w:rsidRDefault="00AA26F7" w:rsidP="00AA26F7">
      <w:r>
        <w:tab/>
      </w:r>
    </w:p>
    <w:p w:rsidR="00AA26F7" w:rsidRDefault="00AA26F7" w:rsidP="00AA26F7">
      <w:pPr>
        <w:pStyle w:val="a6"/>
        <w:numPr>
          <w:ilvl w:val="0"/>
          <w:numId w:val="1"/>
        </w:numPr>
      </w:pPr>
      <w:hyperlink w:anchor="заключение" w:history="1">
        <w:r w:rsidRPr="006A0EFE">
          <w:rPr>
            <w:rStyle w:val="a5"/>
          </w:rPr>
          <w:t>Заключение</w:t>
        </w:r>
      </w:hyperlink>
    </w:p>
    <w:p w:rsidR="00AA26F7" w:rsidRDefault="00AA26F7" w:rsidP="00AA26F7">
      <w:pPr>
        <w:pStyle w:val="a6"/>
      </w:pPr>
    </w:p>
    <w:p w:rsidR="00AA26F7" w:rsidRDefault="00AA26F7" w:rsidP="00AA26F7">
      <w:pPr>
        <w:pStyle w:val="a6"/>
        <w:numPr>
          <w:ilvl w:val="0"/>
          <w:numId w:val="1"/>
        </w:numPr>
      </w:pPr>
      <w:hyperlink w:anchor="СписокЛитературы" w:history="1">
        <w:r>
          <w:rPr>
            <w:rStyle w:val="a5"/>
          </w:rPr>
          <w:t>Список литературы</w:t>
        </w:r>
      </w:hyperlink>
    </w:p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/>
    <w:p w:rsidR="00AA26F7" w:rsidRDefault="00AA26F7" w:rsidP="00AA26F7">
      <w:pPr>
        <w:rPr>
          <w:lang w:val="en-US"/>
        </w:rPr>
      </w:pPr>
    </w:p>
    <w:p w:rsidR="00AA26F7" w:rsidRDefault="00AA26F7" w:rsidP="00AA26F7">
      <w:pPr>
        <w:rPr>
          <w:lang w:val="en-US"/>
        </w:rPr>
      </w:pPr>
    </w:p>
    <w:p w:rsidR="00AA26F7" w:rsidRPr="006A0EFE" w:rsidRDefault="00AA26F7" w:rsidP="00AA26F7">
      <w:pPr>
        <w:rPr>
          <w:lang w:val="en-US"/>
        </w:rPr>
      </w:pPr>
    </w:p>
    <w:p w:rsidR="00AA26F7" w:rsidRDefault="00AA26F7" w:rsidP="00AA26F7"/>
    <w:p w:rsidR="00AA26F7" w:rsidRPr="006A0EFE" w:rsidRDefault="00AA26F7" w:rsidP="00AA26F7"/>
    <w:p w:rsidR="00AA26F7" w:rsidRPr="001B59E7" w:rsidRDefault="00AA26F7" w:rsidP="00AA26F7">
      <w:pPr>
        <w:rPr>
          <w:rFonts w:cs="Arial"/>
        </w:rPr>
      </w:pPr>
    </w:p>
    <w:p w:rsidR="00AA26F7" w:rsidRPr="001B59E7" w:rsidRDefault="00AA26F7" w:rsidP="00AA26F7">
      <w:pPr>
        <w:pStyle w:val="a3"/>
        <w:rPr>
          <w:rFonts w:ascii="Arial" w:hAnsi="Arial" w:cs="Arial"/>
        </w:rPr>
      </w:pPr>
      <w:bookmarkStart w:id="1" w:name="Введение"/>
      <w:r w:rsidRPr="001B59E7">
        <w:rPr>
          <w:rFonts w:ascii="Arial" w:hAnsi="Arial" w:cs="Arial"/>
        </w:rPr>
        <w:lastRenderedPageBreak/>
        <w:t>Введение</w:t>
      </w:r>
    </w:p>
    <w:bookmarkEnd w:id="1"/>
    <w:p w:rsidR="00AA26F7" w:rsidRPr="001B59E7" w:rsidRDefault="00AA26F7" w:rsidP="00AA26F7">
      <w:pPr>
        <w:spacing w:line="360" w:lineRule="auto"/>
        <w:jc w:val="both"/>
        <w:rPr>
          <w:rFonts w:cs="Arial"/>
        </w:rPr>
      </w:pPr>
      <w:r w:rsidRPr="001B59E7">
        <w:rPr>
          <w:rFonts w:eastAsia="Times New Roman" w:cs="Arial"/>
          <w:sz w:val="28"/>
          <w:szCs w:val="28"/>
          <w:u w:val="single"/>
        </w:rPr>
        <w:t>Актуальность работы</w:t>
      </w:r>
      <w:r w:rsidRPr="001B59E7">
        <w:rPr>
          <w:rFonts w:eastAsia="Times New Roman" w:cs="Arial"/>
          <w:sz w:val="28"/>
          <w:szCs w:val="28"/>
        </w:rPr>
        <w:t xml:space="preserve">: Проблема нехватки природных ресурсов занимает одно из важнейших положений в мире. Правительство обеспокоены, </w:t>
      </w:r>
      <w:proofErr w:type="gramStart"/>
      <w:r w:rsidRPr="001B59E7">
        <w:rPr>
          <w:rFonts w:eastAsia="Times New Roman" w:cs="Arial"/>
          <w:sz w:val="28"/>
          <w:szCs w:val="28"/>
        </w:rPr>
        <w:t>ведь</w:t>
      </w:r>
      <w:proofErr w:type="gramEnd"/>
      <w:r w:rsidRPr="001B59E7">
        <w:rPr>
          <w:rFonts w:eastAsia="Times New Roman" w:cs="Arial"/>
          <w:sz w:val="28"/>
          <w:szCs w:val="28"/>
        </w:rPr>
        <w:t xml:space="preserve"> по мнению ученых, нефти хватит всего лишь на 54 года, кроме того, большая часть ее запасов сконцентрирована в руках </w:t>
      </w:r>
      <w:proofErr w:type="spellStart"/>
      <w:r w:rsidRPr="001B59E7">
        <w:rPr>
          <w:rFonts w:eastAsia="Times New Roman" w:cs="Arial"/>
          <w:sz w:val="28"/>
          <w:szCs w:val="28"/>
        </w:rPr>
        <w:t>Венесуэллы</w:t>
      </w:r>
      <w:proofErr w:type="spellEnd"/>
      <w:r w:rsidRPr="001B59E7">
        <w:rPr>
          <w:rFonts w:eastAsia="Times New Roman" w:cs="Arial"/>
          <w:sz w:val="28"/>
          <w:szCs w:val="28"/>
        </w:rPr>
        <w:t xml:space="preserve"> и Саудовской Аравии. Поэтому вкладываются огромные деньги на поиски альтернативных источников энергии. Кроме того встает вопрос о транспортировке полученной из ресурсов энергии. Все эти задачи может решить шаровая молния.</w:t>
      </w:r>
    </w:p>
    <w:p w:rsidR="00AA26F7" w:rsidRPr="001B59E7" w:rsidRDefault="00AA26F7" w:rsidP="00AA26F7">
      <w:pPr>
        <w:spacing w:line="360" w:lineRule="auto"/>
        <w:jc w:val="both"/>
        <w:rPr>
          <w:rFonts w:cs="Arial"/>
        </w:rPr>
      </w:pPr>
      <w:r w:rsidRPr="001B59E7">
        <w:rPr>
          <w:rFonts w:eastAsia="Times New Roman" w:cs="Arial"/>
          <w:sz w:val="28"/>
          <w:szCs w:val="28"/>
          <w:u w:val="single"/>
        </w:rPr>
        <w:t>Цель</w:t>
      </w:r>
      <w:r w:rsidRPr="001B59E7">
        <w:rPr>
          <w:rFonts w:eastAsia="Times New Roman" w:cs="Arial"/>
          <w:sz w:val="28"/>
          <w:szCs w:val="28"/>
        </w:rPr>
        <w:t>: поиск решения текущих мировых проблем в области энергетики с использованием модели шаровой молнии</w:t>
      </w:r>
    </w:p>
    <w:p w:rsidR="00AA26F7" w:rsidRPr="001B59E7" w:rsidRDefault="00AA26F7" w:rsidP="00AA26F7">
      <w:pPr>
        <w:spacing w:line="360" w:lineRule="auto"/>
        <w:jc w:val="both"/>
        <w:rPr>
          <w:rFonts w:eastAsia="Times New Roman" w:cs="Arial"/>
          <w:sz w:val="28"/>
          <w:szCs w:val="28"/>
        </w:rPr>
      </w:pPr>
      <w:r w:rsidRPr="001B59E7">
        <w:rPr>
          <w:rFonts w:eastAsia="Times New Roman" w:cs="Arial"/>
          <w:sz w:val="28"/>
          <w:szCs w:val="28"/>
          <w:u w:val="single"/>
        </w:rPr>
        <w:t>Задачи:</w:t>
      </w:r>
      <w:r w:rsidRPr="001B59E7">
        <w:rPr>
          <w:rFonts w:eastAsia="Times New Roman" w:cs="Arial"/>
          <w:sz w:val="28"/>
          <w:szCs w:val="28"/>
        </w:rPr>
        <w:t xml:space="preserve"> </w:t>
      </w:r>
    </w:p>
    <w:p w:rsidR="00AA26F7" w:rsidRPr="001B59E7" w:rsidRDefault="00AA26F7" w:rsidP="00AA26F7">
      <w:pPr>
        <w:spacing w:line="360" w:lineRule="auto"/>
        <w:jc w:val="both"/>
        <w:rPr>
          <w:rFonts w:cs="Arial"/>
        </w:rPr>
      </w:pPr>
      <w:r w:rsidRPr="001B59E7">
        <w:rPr>
          <w:rFonts w:eastAsia="Times New Roman" w:cs="Arial"/>
          <w:sz w:val="28"/>
          <w:szCs w:val="28"/>
        </w:rPr>
        <w:t>1) Анализ литературы для определения терминов шаровая молния;</w:t>
      </w:r>
    </w:p>
    <w:p w:rsidR="00AA26F7" w:rsidRPr="001B59E7" w:rsidRDefault="00AA26F7" w:rsidP="00AA26F7">
      <w:pPr>
        <w:spacing w:line="360" w:lineRule="auto"/>
        <w:jc w:val="both"/>
        <w:rPr>
          <w:rFonts w:eastAsia="Times New Roman" w:cs="Arial"/>
          <w:sz w:val="28"/>
          <w:szCs w:val="28"/>
        </w:rPr>
      </w:pPr>
      <w:r w:rsidRPr="001B59E7">
        <w:rPr>
          <w:rFonts w:eastAsia="Times New Roman" w:cs="Arial"/>
          <w:sz w:val="28"/>
          <w:szCs w:val="28"/>
        </w:rPr>
        <w:t>2) Выявление основных свойств шаровой молнии, анализ свидетельств очевидцев;</w:t>
      </w:r>
    </w:p>
    <w:p w:rsidR="00AA26F7" w:rsidRPr="001B59E7" w:rsidRDefault="00AA26F7" w:rsidP="00AA26F7">
      <w:pPr>
        <w:spacing w:line="360" w:lineRule="auto"/>
        <w:jc w:val="both"/>
        <w:rPr>
          <w:rFonts w:cs="Arial"/>
        </w:rPr>
      </w:pPr>
      <w:r w:rsidRPr="001B59E7">
        <w:rPr>
          <w:rFonts w:eastAsia="Times New Roman" w:cs="Arial"/>
          <w:sz w:val="28"/>
          <w:szCs w:val="28"/>
        </w:rPr>
        <w:t>3) Изучение рынка энергетики в 21 веке;</w:t>
      </w:r>
    </w:p>
    <w:p w:rsidR="00AA26F7" w:rsidRPr="001B59E7" w:rsidRDefault="00AA26F7" w:rsidP="00AA26F7">
      <w:pPr>
        <w:spacing w:line="360" w:lineRule="auto"/>
        <w:jc w:val="both"/>
        <w:rPr>
          <w:rFonts w:cs="Arial"/>
        </w:rPr>
      </w:pPr>
      <w:r w:rsidRPr="001B59E7">
        <w:rPr>
          <w:rFonts w:eastAsia="Times New Roman" w:cs="Arial"/>
          <w:sz w:val="28"/>
          <w:szCs w:val="28"/>
        </w:rPr>
        <w:t>4) Проведение теоретического исследования;</w:t>
      </w:r>
    </w:p>
    <w:p w:rsidR="00AA26F7" w:rsidRPr="001B59E7" w:rsidRDefault="00AA26F7" w:rsidP="00AA26F7">
      <w:pPr>
        <w:spacing w:line="360" w:lineRule="auto"/>
        <w:jc w:val="both"/>
        <w:rPr>
          <w:rFonts w:cs="Arial"/>
        </w:rPr>
      </w:pPr>
      <w:r w:rsidRPr="001B59E7">
        <w:rPr>
          <w:rFonts w:eastAsia="Times New Roman" w:cs="Arial"/>
          <w:sz w:val="28"/>
          <w:szCs w:val="28"/>
        </w:rPr>
        <w:t>5) Выявление направления действий по решению проблем;</w:t>
      </w:r>
    </w:p>
    <w:p w:rsidR="00AA26F7" w:rsidRPr="001B59E7" w:rsidRDefault="00AA26F7" w:rsidP="00AA26F7">
      <w:pPr>
        <w:spacing w:line="360" w:lineRule="auto"/>
        <w:jc w:val="both"/>
        <w:rPr>
          <w:rFonts w:cs="Arial"/>
        </w:rPr>
      </w:pPr>
      <w:r w:rsidRPr="001B59E7">
        <w:rPr>
          <w:rFonts w:eastAsia="Calibri" w:cs="Arial"/>
          <w:sz w:val="28"/>
          <w:szCs w:val="28"/>
          <w:u w:val="single"/>
        </w:rPr>
        <w:t>Предмет исследования:</w:t>
      </w:r>
      <w:r w:rsidRPr="001B59E7">
        <w:rPr>
          <w:rFonts w:eastAsia="Calibri" w:cs="Arial"/>
          <w:sz w:val="28"/>
          <w:szCs w:val="28"/>
        </w:rPr>
        <w:t xml:space="preserve"> проблемы современной энергетики</w:t>
      </w:r>
    </w:p>
    <w:p w:rsidR="00AA26F7" w:rsidRPr="001B59E7" w:rsidRDefault="00AA26F7" w:rsidP="00AA26F7">
      <w:pPr>
        <w:spacing w:line="360" w:lineRule="auto"/>
        <w:jc w:val="both"/>
        <w:rPr>
          <w:rFonts w:cs="Arial"/>
        </w:rPr>
      </w:pPr>
      <w:r w:rsidRPr="001B59E7">
        <w:rPr>
          <w:rFonts w:eastAsia="Calibri" w:cs="Arial"/>
          <w:sz w:val="28"/>
          <w:szCs w:val="28"/>
          <w:u w:val="single"/>
        </w:rPr>
        <w:t>Объект:</w:t>
      </w:r>
      <w:r w:rsidRPr="001B59E7">
        <w:rPr>
          <w:rFonts w:eastAsia="Calibri" w:cs="Arial"/>
          <w:sz w:val="28"/>
          <w:szCs w:val="28"/>
        </w:rPr>
        <w:t xml:space="preserve"> научные статьи о шаровой молнии</w:t>
      </w:r>
    </w:p>
    <w:p w:rsidR="00AA26F7" w:rsidRPr="001B59E7" w:rsidRDefault="00AA26F7" w:rsidP="00AA26F7">
      <w:pPr>
        <w:spacing w:line="360" w:lineRule="auto"/>
        <w:jc w:val="both"/>
        <w:rPr>
          <w:rFonts w:cs="Arial"/>
        </w:rPr>
      </w:pPr>
      <w:r w:rsidRPr="001B59E7">
        <w:rPr>
          <w:rFonts w:eastAsia="Calibri" w:cs="Arial"/>
          <w:sz w:val="28"/>
          <w:szCs w:val="28"/>
          <w:u w:val="single"/>
        </w:rPr>
        <w:t>Практическая значимость:</w:t>
      </w:r>
      <w:r w:rsidRPr="001B59E7">
        <w:rPr>
          <w:rFonts w:eastAsia="Calibri" w:cs="Arial"/>
          <w:sz w:val="28"/>
          <w:szCs w:val="28"/>
        </w:rPr>
        <w:t xml:space="preserve"> решение острых экономических проблем</w:t>
      </w: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Default="00AA26F7" w:rsidP="00AA26F7">
      <w:pPr>
        <w:widowControl/>
        <w:suppressAutoHyphens w:val="0"/>
        <w:rPr>
          <w:rFonts w:eastAsiaTheme="majorEastAsia" w:cs="Arial"/>
          <w:color w:val="17365D" w:themeColor="text2" w:themeShade="BF"/>
          <w:spacing w:val="5"/>
          <w:kern w:val="28"/>
          <w:sz w:val="52"/>
          <w:szCs w:val="47"/>
        </w:rPr>
      </w:pPr>
      <w:r>
        <w:rPr>
          <w:rFonts w:cs="Arial"/>
        </w:rPr>
        <w:br w:type="page"/>
      </w:r>
    </w:p>
    <w:p w:rsidR="00AA26F7" w:rsidRPr="00D9473C" w:rsidRDefault="00AA26F7" w:rsidP="00AA26F7">
      <w:pPr>
        <w:pStyle w:val="a3"/>
      </w:pPr>
      <w:bookmarkStart w:id="2" w:name="СписокЛитературы"/>
      <w:r>
        <w:lastRenderedPageBreak/>
        <w:t>Список литературы</w:t>
      </w:r>
    </w:p>
    <w:bookmarkEnd w:id="2"/>
    <w:p w:rsidR="00AA26F7" w:rsidRPr="00EA2860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4D0E91">
        <w:rPr>
          <w:rStyle w:val="posttitle"/>
          <w:rFonts w:ascii="Tahoma" w:hAnsi="Tahoma" w:cs="Tahoma"/>
          <w:color w:val="333333"/>
          <w:spacing w:val="-15"/>
          <w:sz w:val="28"/>
          <w:szCs w:val="28"/>
          <w:bdr w:val="none" w:sz="0" w:space="0" w:color="auto" w:frame="1"/>
        </w:rPr>
        <w:t xml:space="preserve">Впервые в истории учёным удалось </w:t>
      </w:r>
      <w:proofErr w:type="gramStart"/>
      <w:r w:rsidRPr="004D0E91">
        <w:rPr>
          <w:rStyle w:val="posttitle"/>
          <w:rFonts w:ascii="Tahoma" w:hAnsi="Tahoma" w:cs="Tahoma"/>
          <w:color w:val="333333"/>
          <w:spacing w:val="-15"/>
          <w:sz w:val="28"/>
          <w:szCs w:val="28"/>
          <w:bdr w:val="none" w:sz="0" w:space="0" w:color="auto" w:frame="1"/>
        </w:rPr>
        <w:t>заснять</w:t>
      </w:r>
      <w:proofErr w:type="gramEnd"/>
      <w:r w:rsidRPr="004D0E91">
        <w:rPr>
          <w:rStyle w:val="posttitle"/>
          <w:rFonts w:ascii="Tahoma" w:hAnsi="Tahoma" w:cs="Tahoma"/>
          <w:color w:val="333333"/>
          <w:spacing w:val="-15"/>
          <w:sz w:val="28"/>
          <w:szCs w:val="28"/>
          <w:bdr w:val="none" w:sz="0" w:space="0" w:color="auto" w:frame="1"/>
        </w:rPr>
        <w:t xml:space="preserve"> шаровую молнию на видео и изучить её спектр. / / </w:t>
      </w:r>
      <w:r w:rsidRPr="004D0E91">
        <w:rPr>
          <w:rFonts w:cs="Arial"/>
          <w:sz w:val="28"/>
          <w:szCs w:val="28"/>
        </w:rPr>
        <w:t xml:space="preserve">http://habrahabr.ru/post/210620/            </w:t>
      </w:r>
      <w:r>
        <w:rPr>
          <w:rFonts w:cs="Arial"/>
          <w:sz w:val="28"/>
          <w:szCs w:val="28"/>
        </w:rPr>
        <w:t xml:space="preserve">         Ссылка действительна на 03.05.2014.</w:t>
      </w:r>
    </w:p>
    <w:p w:rsidR="00AA26F7" w:rsidRPr="00EA2860" w:rsidRDefault="00AA26F7" w:rsidP="00AA26F7">
      <w:pPr>
        <w:pStyle w:val="a6"/>
        <w:widowControl/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textAlignment w:val="baseline"/>
        <w:rPr>
          <w:rFonts w:cs="Arial"/>
          <w:sz w:val="28"/>
          <w:szCs w:val="28"/>
        </w:rPr>
      </w:pP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Галанин А.В. </w:t>
      </w:r>
      <w:proofErr w:type="spellStart"/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Плазмоидная</w:t>
      </w:r>
      <w:proofErr w:type="spellEnd"/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«жизнь»</w:t>
      </w:r>
      <w:r w:rsidRPr="00EA2860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/ /</w:t>
      </w:r>
      <w:r w:rsidRPr="00EA2860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http://ukhtoma.ru/dinamic9.htm</w:t>
      </w:r>
    </w:p>
    <w:p w:rsidR="00AA26F7" w:rsidRPr="0084075B" w:rsidRDefault="00AA26F7" w:rsidP="00AA26F7">
      <w:pPr>
        <w:pStyle w:val="a6"/>
        <w:widowControl/>
        <w:shd w:val="clear" w:color="auto" w:fill="FFFFFF"/>
        <w:suppressAutoHyphens w:val="0"/>
        <w:spacing w:after="150" w:line="360" w:lineRule="auto"/>
        <w:ind w:left="644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Ссылка действительна на 05.05.2014</w:t>
      </w:r>
    </w:p>
    <w:p w:rsidR="00AA26F7" w:rsidRPr="003B3C10" w:rsidRDefault="00AA26F7" w:rsidP="00AA26F7">
      <w:pPr>
        <w:pStyle w:val="a6"/>
        <w:widowControl/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textAlignment w:val="baseline"/>
        <w:rPr>
          <w:rFonts w:cs="Arial"/>
          <w:sz w:val="28"/>
          <w:szCs w:val="28"/>
        </w:rPr>
      </w:pPr>
      <w:r w:rsidRPr="0084075B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Егоров И. Звезды на земле: </w:t>
      </w:r>
      <w:proofErr w:type="spellStart"/>
      <w:r w:rsidRPr="0084075B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термояд</w:t>
      </w:r>
      <w:proofErr w:type="spellEnd"/>
      <w:r w:rsidRPr="0084075B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. / / Популярная механика─2012 ─№5 </w:t>
      </w:r>
    </w:p>
    <w:p w:rsidR="00AA26F7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4D0E91">
        <w:rPr>
          <w:rFonts w:cs="Arial"/>
          <w:sz w:val="28"/>
          <w:szCs w:val="28"/>
        </w:rPr>
        <w:t xml:space="preserve">Егоров А.И., Степанов С.И. Долгоживущие </w:t>
      </w:r>
      <w:proofErr w:type="spellStart"/>
      <w:r w:rsidRPr="004D0E91">
        <w:rPr>
          <w:rFonts w:cs="Arial"/>
          <w:sz w:val="28"/>
          <w:szCs w:val="28"/>
        </w:rPr>
        <w:t>плазмоиды</w:t>
      </w:r>
      <w:proofErr w:type="spellEnd"/>
      <w:r w:rsidRPr="004D0E91">
        <w:rPr>
          <w:rFonts w:cs="Arial"/>
          <w:sz w:val="28"/>
          <w:szCs w:val="28"/>
        </w:rPr>
        <w:t xml:space="preserve"> – аналоги шаровой молнии, возникающие во влажном воздухе.  </w:t>
      </w:r>
      <w:r w:rsidRPr="00EA2860">
        <w:rPr>
          <w:rFonts w:cs="Arial"/>
          <w:sz w:val="28"/>
          <w:szCs w:val="28"/>
        </w:rPr>
        <w:t xml:space="preserve">/ / </w:t>
      </w:r>
      <w:r w:rsidRPr="004D0E91">
        <w:rPr>
          <w:rFonts w:cs="Arial"/>
          <w:sz w:val="28"/>
          <w:szCs w:val="28"/>
        </w:rPr>
        <w:t>Журнал технической физики – 2002. – Т. 72. - №12</w:t>
      </w:r>
    </w:p>
    <w:p w:rsidR="00AA26F7" w:rsidRPr="004D0E91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Журавлева Н. На наш век хватит. </w:t>
      </w:r>
      <w:r w:rsidRPr="004D0E91">
        <w:rPr>
          <w:rFonts w:cs="Arial"/>
          <w:sz w:val="28"/>
          <w:szCs w:val="28"/>
        </w:rPr>
        <w:t>/ / http://vz.ru/economy/2012/11/2/605487.html</w:t>
      </w:r>
    </w:p>
    <w:p w:rsidR="00AA26F7" w:rsidRDefault="00AA26F7" w:rsidP="00AA26F7">
      <w:pPr>
        <w:pStyle w:val="a6"/>
        <w:spacing w:line="360" w:lineRule="auto"/>
        <w:ind w:left="64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Ссылка действительна на 04.05.2014.</w:t>
      </w:r>
    </w:p>
    <w:p w:rsidR="00AA26F7" w:rsidRPr="004D0E91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Источники энергии. Деградация, накопление и передача энергии. </w:t>
      </w:r>
      <w:r w:rsidRPr="004D0E91">
        <w:rPr>
          <w:rFonts w:cs="Arial"/>
          <w:sz w:val="28"/>
          <w:szCs w:val="28"/>
        </w:rPr>
        <w:t>/ /</w:t>
      </w:r>
    </w:p>
    <w:p w:rsidR="00AA26F7" w:rsidRDefault="00AA26F7" w:rsidP="00AA26F7">
      <w:pPr>
        <w:spacing w:line="360" w:lineRule="auto"/>
        <w:ind w:left="644" w:firstLine="64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cs="Arial"/>
          <w:sz w:val="28"/>
          <w:szCs w:val="28"/>
          <w:lang w:val="en-US"/>
        </w:rPr>
        <w:t>http</w:t>
      </w:r>
      <w:r w:rsidRPr="00EA2860">
        <w:rPr>
          <w:rFonts w:cs="Arial"/>
          <w:sz w:val="28"/>
          <w:szCs w:val="28"/>
        </w:rPr>
        <w:t>://</w:t>
      </w:r>
      <w:r>
        <w:rPr>
          <w:rFonts w:cs="Arial"/>
          <w:sz w:val="28"/>
          <w:szCs w:val="28"/>
          <w:lang w:val="en-US"/>
        </w:rPr>
        <w:t>www</w:t>
      </w:r>
      <w:r w:rsidRPr="00EA2860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grandars</w:t>
      </w:r>
      <w:proofErr w:type="spellEnd"/>
      <w:r w:rsidRPr="00EA2860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 w:rsidRPr="00EA2860">
        <w:rPr>
          <w:rFonts w:cs="Arial"/>
          <w:sz w:val="28"/>
          <w:szCs w:val="28"/>
        </w:rPr>
        <w:t>/</w:t>
      </w:r>
      <w:proofErr w:type="spellStart"/>
      <w:r>
        <w:rPr>
          <w:rFonts w:cs="Arial"/>
          <w:sz w:val="28"/>
          <w:szCs w:val="28"/>
          <w:lang w:val="en-US"/>
        </w:rPr>
        <w:t>shkola</w:t>
      </w:r>
      <w:proofErr w:type="spellEnd"/>
      <w:r w:rsidRPr="00EA2860">
        <w:rPr>
          <w:rFonts w:cs="Arial"/>
          <w:sz w:val="28"/>
          <w:szCs w:val="28"/>
        </w:rPr>
        <w:t>/</w:t>
      </w:r>
      <w:proofErr w:type="spellStart"/>
      <w:r>
        <w:rPr>
          <w:rFonts w:cs="Arial"/>
          <w:sz w:val="28"/>
          <w:szCs w:val="28"/>
          <w:lang w:val="en-US"/>
        </w:rPr>
        <w:t>estestvoznanie</w:t>
      </w:r>
      <w:proofErr w:type="spellEnd"/>
      <w:r w:rsidRPr="00EA2860">
        <w:rPr>
          <w:rFonts w:cs="Arial"/>
          <w:sz w:val="28"/>
          <w:szCs w:val="28"/>
        </w:rPr>
        <w:t>/</w:t>
      </w:r>
      <w:proofErr w:type="spellStart"/>
      <w:r>
        <w:rPr>
          <w:rFonts w:cs="Arial"/>
          <w:sz w:val="28"/>
          <w:szCs w:val="28"/>
          <w:lang w:val="en-US"/>
        </w:rPr>
        <w:t>istochniki</w:t>
      </w:r>
      <w:proofErr w:type="spellEnd"/>
      <w:r w:rsidRPr="00EA2860">
        <w:rPr>
          <w:rFonts w:cs="Arial"/>
          <w:sz w:val="28"/>
          <w:szCs w:val="28"/>
        </w:rPr>
        <w:t>-</w:t>
      </w:r>
      <w:proofErr w:type="spellStart"/>
      <w:r>
        <w:rPr>
          <w:rFonts w:cs="Arial"/>
          <w:sz w:val="28"/>
          <w:szCs w:val="28"/>
          <w:lang w:val="en-US"/>
        </w:rPr>
        <w:t>energii</w:t>
      </w:r>
      <w:proofErr w:type="spellEnd"/>
      <w:r w:rsidRPr="00EA286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html</w:t>
      </w:r>
      <w:r w:rsidRPr="00EA286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en-US"/>
        </w:rPr>
        <w:t>C</w:t>
      </w:r>
      <w:proofErr w:type="spellStart"/>
      <w:r w:rsidRPr="00EA2860">
        <w:rPr>
          <w:rFonts w:cs="Arial"/>
          <w:sz w:val="28"/>
          <w:szCs w:val="28"/>
        </w:rPr>
        <w:t>сылка</w:t>
      </w:r>
      <w:proofErr w:type="spellEnd"/>
      <w:r w:rsidRPr="00EA2860">
        <w:rPr>
          <w:rFonts w:cs="Arial"/>
          <w:sz w:val="28"/>
          <w:szCs w:val="28"/>
        </w:rPr>
        <w:t xml:space="preserve"> действительна на 03.05.2014</w:t>
      </w:r>
      <w:r w:rsidRPr="004D0E9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A26F7" w:rsidRPr="003B3C10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3B3C10">
        <w:rPr>
          <w:rStyle w:val="reference-text"/>
          <w:rFonts w:cs="Arial"/>
          <w:color w:val="252525"/>
          <w:sz w:val="28"/>
          <w:szCs w:val="28"/>
        </w:rPr>
        <w:t>П. Л. </w:t>
      </w:r>
      <w:proofErr w:type="spellStart"/>
      <w:r>
        <w:rPr>
          <w:rStyle w:val="reference-text"/>
          <w:rFonts w:cs="Arial"/>
          <w:color w:val="252525"/>
          <w:sz w:val="28"/>
          <w:szCs w:val="28"/>
        </w:rPr>
        <w:t>Капица</w:t>
      </w:r>
      <w:proofErr w:type="spellEnd"/>
      <w:r>
        <w:rPr>
          <w:rStyle w:val="reference-text"/>
          <w:rFonts w:cs="Arial"/>
          <w:color w:val="252525"/>
          <w:sz w:val="28"/>
          <w:szCs w:val="28"/>
        </w:rPr>
        <w:t xml:space="preserve"> О природе шаровой молнии</w:t>
      </w:r>
      <w:r w:rsidRPr="003B3C10">
        <w:rPr>
          <w:rStyle w:val="reference-text"/>
          <w:rFonts w:cs="Arial"/>
          <w:color w:val="252525"/>
          <w:sz w:val="28"/>
          <w:szCs w:val="28"/>
        </w:rPr>
        <w:t xml:space="preserve"> / / ДАН СССР</w:t>
      </w:r>
      <w:r>
        <w:rPr>
          <w:rStyle w:val="reference-text"/>
          <w:rFonts w:cs="Arial"/>
          <w:color w:val="252525"/>
          <w:sz w:val="28"/>
          <w:szCs w:val="28"/>
        </w:rPr>
        <w:t xml:space="preserve"> – </w:t>
      </w:r>
      <w:r w:rsidRPr="003B3C10">
        <w:rPr>
          <w:rStyle w:val="reference-text"/>
          <w:rFonts w:cs="Arial"/>
          <w:color w:val="252525"/>
          <w:sz w:val="28"/>
          <w:szCs w:val="28"/>
        </w:rPr>
        <w:t>195</w:t>
      </w:r>
      <w:r>
        <w:rPr>
          <w:rStyle w:val="reference-text"/>
          <w:rFonts w:cs="Arial"/>
          <w:color w:val="252525"/>
          <w:sz w:val="28"/>
          <w:szCs w:val="28"/>
        </w:rPr>
        <w:t xml:space="preserve">5 – </w:t>
      </w:r>
      <w:r w:rsidRPr="003B3C10">
        <w:rPr>
          <w:rStyle w:val="reference-text"/>
          <w:rFonts w:cs="Arial"/>
          <w:color w:val="252525"/>
          <w:sz w:val="28"/>
          <w:szCs w:val="28"/>
        </w:rPr>
        <w:t>Т</w:t>
      </w:r>
      <w:r>
        <w:rPr>
          <w:rStyle w:val="reference-text"/>
          <w:rFonts w:cs="Arial"/>
          <w:color w:val="252525"/>
          <w:sz w:val="28"/>
          <w:szCs w:val="28"/>
        </w:rPr>
        <w:t>.</w:t>
      </w:r>
      <w:r w:rsidRPr="003B3C10">
        <w:rPr>
          <w:rStyle w:val="reference-text"/>
          <w:rFonts w:cs="Arial"/>
          <w:color w:val="252525"/>
          <w:sz w:val="28"/>
          <w:szCs w:val="28"/>
        </w:rPr>
        <w:t>101</w:t>
      </w:r>
      <w:r>
        <w:rPr>
          <w:rStyle w:val="reference-text"/>
          <w:rFonts w:cs="Arial"/>
          <w:color w:val="252525"/>
          <w:sz w:val="28"/>
          <w:szCs w:val="28"/>
        </w:rPr>
        <w:t xml:space="preserve"> - </w:t>
      </w:r>
      <w:r w:rsidRPr="003B3C10">
        <w:rPr>
          <w:rStyle w:val="reference-text"/>
          <w:rFonts w:cs="Arial"/>
          <w:color w:val="252525"/>
          <w:sz w:val="28"/>
          <w:szCs w:val="28"/>
        </w:rPr>
        <w:t xml:space="preserve"> № 2</w:t>
      </w:r>
      <w:r>
        <w:rPr>
          <w:rStyle w:val="reference-text"/>
          <w:rFonts w:cs="Arial"/>
          <w:color w:val="252525"/>
          <w:sz w:val="28"/>
          <w:szCs w:val="28"/>
        </w:rPr>
        <w:t>. - с</w:t>
      </w:r>
      <w:r w:rsidRPr="003B3C10">
        <w:rPr>
          <w:rStyle w:val="reference-text"/>
          <w:rFonts w:cs="Arial"/>
          <w:color w:val="252525"/>
          <w:sz w:val="28"/>
          <w:szCs w:val="28"/>
        </w:rPr>
        <w:t>. 245—248</w:t>
      </w:r>
      <w:r>
        <w:rPr>
          <w:rStyle w:val="reference-text"/>
          <w:rFonts w:cs="Arial"/>
          <w:color w:val="252525"/>
          <w:sz w:val="28"/>
          <w:szCs w:val="28"/>
        </w:rPr>
        <w:t>.</w:t>
      </w:r>
    </w:p>
    <w:p w:rsidR="00AA26F7" w:rsidRPr="003B3C10" w:rsidRDefault="00AA26F7" w:rsidP="00AA26F7">
      <w:pPr>
        <w:spacing w:line="360" w:lineRule="auto"/>
        <w:ind w:left="644" w:firstLine="64"/>
        <w:rPr>
          <w:rFonts w:eastAsia="Calibri"/>
          <w:sz w:val="28"/>
          <w:szCs w:val="28"/>
          <w:lang w:eastAsia="en-US"/>
        </w:rPr>
      </w:pPr>
    </w:p>
    <w:p w:rsidR="00AA26F7" w:rsidRPr="00EA2860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4D0E91">
        <w:rPr>
          <w:rFonts w:cs="Arial"/>
          <w:sz w:val="28"/>
          <w:szCs w:val="28"/>
        </w:rPr>
        <w:t xml:space="preserve">Кристофер </w:t>
      </w:r>
      <w:proofErr w:type="spellStart"/>
      <w:r w:rsidRPr="004D0E91">
        <w:rPr>
          <w:rFonts w:cs="Arial"/>
          <w:sz w:val="28"/>
          <w:szCs w:val="28"/>
        </w:rPr>
        <w:t>Рюль</w:t>
      </w:r>
      <w:proofErr w:type="spellEnd"/>
      <w:r w:rsidRPr="004D0E91">
        <w:rPr>
          <w:rFonts w:cs="Arial"/>
          <w:sz w:val="28"/>
          <w:szCs w:val="28"/>
        </w:rPr>
        <w:t xml:space="preserve"> Энергетика в 2012 г. — Адаптация к меняющемуся миру. / / </w:t>
      </w:r>
      <w:r w:rsidRPr="004D0E91">
        <w:rPr>
          <w:rFonts w:cs="Arial"/>
          <w:sz w:val="28"/>
          <w:szCs w:val="28"/>
          <w:lang w:val="en-US"/>
        </w:rPr>
        <w:t>http</w:t>
      </w:r>
      <w:r w:rsidRPr="004D0E91">
        <w:rPr>
          <w:rFonts w:cs="Arial"/>
          <w:sz w:val="28"/>
          <w:szCs w:val="28"/>
        </w:rPr>
        <w:t>://</w:t>
      </w:r>
      <w:proofErr w:type="spellStart"/>
      <w:r w:rsidRPr="004D0E91">
        <w:rPr>
          <w:rFonts w:cs="Arial"/>
          <w:sz w:val="28"/>
          <w:szCs w:val="28"/>
          <w:lang w:val="en-US"/>
        </w:rPr>
        <w:t>imemo</w:t>
      </w:r>
      <w:proofErr w:type="spellEnd"/>
      <w:r w:rsidRPr="004D0E91">
        <w:rPr>
          <w:rFonts w:cs="Arial"/>
          <w:sz w:val="28"/>
          <w:szCs w:val="28"/>
        </w:rPr>
        <w:t>.</w:t>
      </w:r>
      <w:proofErr w:type="spellStart"/>
      <w:r w:rsidRPr="004D0E91">
        <w:rPr>
          <w:rFonts w:cs="Arial"/>
          <w:sz w:val="28"/>
          <w:szCs w:val="28"/>
          <w:lang w:val="en-US"/>
        </w:rPr>
        <w:t>ru</w:t>
      </w:r>
      <w:proofErr w:type="spellEnd"/>
      <w:r w:rsidRPr="004D0E91">
        <w:rPr>
          <w:rFonts w:cs="Arial"/>
          <w:sz w:val="28"/>
          <w:szCs w:val="28"/>
        </w:rPr>
        <w:t>/</w:t>
      </w:r>
      <w:proofErr w:type="spellStart"/>
      <w:r w:rsidRPr="004D0E91">
        <w:rPr>
          <w:rFonts w:cs="Arial"/>
          <w:sz w:val="28"/>
          <w:szCs w:val="28"/>
          <w:lang w:val="en-US"/>
        </w:rPr>
        <w:t>ru</w:t>
      </w:r>
      <w:proofErr w:type="spellEnd"/>
      <w:r w:rsidRPr="004D0E91">
        <w:rPr>
          <w:rFonts w:cs="Arial"/>
          <w:sz w:val="28"/>
          <w:szCs w:val="28"/>
        </w:rPr>
        <w:t>/</w:t>
      </w:r>
      <w:proofErr w:type="spellStart"/>
      <w:r w:rsidRPr="004D0E91">
        <w:rPr>
          <w:rFonts w:cs="Arial"/>
          <w:sz w:val="28"/>
          <w:szCs w:val="28"/>
          <w:lang w:val="en-US"/>
        </w:rPr>
        <w:t>conf</w:t>
      </w:r>
      <w:proofErr w:type="spellEnd"/>
      <w:r w:rsidRPr="004D0E91">
        <w:rPr>
          <w:rFonts w:cs="Arial"/>
          <w:sz w:val="28"/>
          <w:szCs w:val="28"/>
        </w:rPr>
        <w:t>/2013/18062013/</w:t>
      </w:r>
      <w:r w:rsidRPr="004D0E91">
        <w:rPr>
          <w:rFonts w:cs="Arial"/>
          <w:sz w:val="28"/>
          <w:szCs w:val="28"/>
          <w:lang w:val="en-US"/>
        </w:rPr>
        <w:t>CRIS</w:t>
      </w:r>
      <w:r w:rsidRPr="004D0E91">
        <w:rPr>
          <w:rFonts w:cs="Arial"/>
          <w:sz w:val="28"/>
          <w:szCs w:val="28"/>
        </w:rPr>
        <w:t>_18062013.</w:t>
      </w:r>
      <w:proofErr w:type="spellStart"/>
      <w:r w:rsidRPr="004D0E91">
        <w:rPr>
          <w:rFonts w:cs="Arial"/>
          <w:sz w:val="28"/>
          <w:szCs w:val="28"/>
          <w:lang w:val="en-US"/>
        </w:rPr>
        <w:t>pdf</w:t>
      </w:r>
      <w:proofErr w:type="spellEnd"/>
      <w:r w:rsidRPr="004D0E91">
        <w:rPr>
          <w:rFonts w:cs="Arial"/>
          <w:sz w:val="28"/>
          <w:szCs w:val="28"/>
        </w:rPr>
        <w:t xml:space="preserve">  </w:t>
      </w:r>
      <w:proofErr w:type="gramStart"/>
      <w:r w:rsidRPr="004D0E91">
        <w:rPr>
          <w:rFonts w:cs="Arial"/>
          <w:sz w:val="28"/>
          <w:szCs w:val="28"/>
          <w:lang w:val="en-US"/>
        </w:rPr>
        <w:t>C</w:t>
      </w:r>
      <w:proofErr w:type="spellStart"/>
      <w:proofErr w:type="gramEnd"/>
      <w:r w:rsidRPr="004D0E91">
        <w:rPr>
          <w:rFonts w:eastAsia="Calibri"/>
          <w:sz w:val="28"/>
          <w:szCs w:val="28"/>
          <w:lang w:eastAsia="en-US"/>
        </w:rPr>
        <w:t>сылка</w:t>
      </w:r>
      <w:proofErr w:type="spellEnd"/>
      <w:r w:rsidRPr="004D0E91">
        <w:rPr>
          <w:rFonts w:eastAsia="Calibri"/>
          <w:sz w:val="28"/>
          <w:szCs w:val="28"/>
          <w:lang w:eastAsia="en-US"/>
        </w:rPr>
        <w:t xml:space="preserve"> действительна на 03.05.2014.</w:t>
      </w:r>
    </w:p>
    <w:p w:rsidR="00AA26F7" w:rsidRPr="004D0E91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4D0E91">
        <w:rPr>
          <w:rFonts w:cs="Arial"/>
          <w:sz w:val="28"/>
          <w:szCs w:val="28"/>
        </w:rPr>
        <w:t>Смирнов Б.М. Наблюдательные свойства шаровой молнии.  / / УФН - 1992. - Т. 162. - №8</w:t>
      </w:r>
    </w:p>
    <w:p w:rsidR="00AA26F7" w:rsidRPr="004D0E91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4D0E91">
        <w:rPr>
          <w:rFonts w:cs="Arial"/>
          <w:sz w:val="28"/>
          <w:szCs w:val="28"/>
        </w:rPr>
        <w:lastRenderedPageBreak/>
        <w:t xml:space="preserve">Смирнов Б.М. Энергетические процессы в макроскопических фрактальных структурах.  / </w:t>
      </w:r>
      <w:r w:rsidRPr="004D0E91">
        <w:rPr>
          <w:rFonts w:cs="Arial"/>
          <w:sz w:val="28"/>
          <w:szCs w:val="28"/>
          <w:lang w:val="en-US"/>
        </w:rPr>
        <w:t>/</w:t>
      </w:r>
      <w:r w:rsidRPr="004D0E91">
        <w:rPr>
          <w:rFonts w:cs="Arial"/>
          <w:sz w:val="28"/>
          <w:szCs w:val="28"/>
        </w:rPr>
        <w:t xml:space="preserve"> УФН – 1991. – Т. 161. - №6</w:t>
      </w:r>
    </w:p>
    <w:p w:rsidR="00AA26F7" w:rsidRPr="004D0E91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4D0E91">
        <w:rPr>
          <w:rFonts w:cs="Arial"/>
          <w:sz w:val="28"/>
          <w:szCs w:val="28"/>
        </w:rPr>
        <w:t xml:space="preserve">Смирнов Б.М., </w:t>
      </w:r>
      <w:proofErr w:type="spellStart"/>
      <w:r w:rsidRPr="004D0E91">
        <w:rPr>
          <w:rFonts w:cs="Arial"/>
          <w:sz w:val="28"/>
          <w:szCs w:val="28"/>
        </w:rPr>
        <w:t>Негин</w:t>
      </w:r>
      <w:proofErr w:type="spellEnd"/>
      <w:r w:rsidRPr="004D0E91">
        <w:rPr>
          <w:rFonts w:cs="Arial"/>
          <w:sz w:val="28"/>
          <w:szCs w:val="28"/>
        </w:rPr>
        <w:t xml:space="preserve"> А.Е., Пахомов А.В., </w:t>
      </w:r>
      <w:proofErr w:type="spellStart"/>
      <w:r w:rsidRPr="004D0E91">
        <w:rPr>
          <w:rFonts w:cs="Arial"/>
          <w:sz w:val="28"/>
          <w:szCs w:val="28"/>
        </w:rPr>
        <w:t>Лушнипов</w:t>
      </w:r>
      <w:proofErr w:type="spellEnd"/>
      <w:r w:rsidRPr="004D0E91">
        <w:rPr>
          <w:rFonts w:cs="Arial"/>
          <w:sz w:val="28"/>
          <w:szCs w:val="28"/>
        </w:rPr>
        <w:t xml:space="preserve">  А.А. </w:t>
      </w:r>
      <w:proofErr w:type="spellStart"/>
      <w:r w:rsidRPr="004D0E91">
        <w:rPr>
          <w:rFonts w:cs="Arial"/>
          <w:sz w:val="28"/>
          <w:szCs w:val="28"/>
        </w:rPr>
        <w:t>Аэрогельные</w:t>
      </w:r>
      <w:proofErr w:type="spellEnd"/>
      <w:r w:rsidRPr="004D0E91">
        <w:rPr>
          <w:rFonts w:cs="Arial"/>
          <w:sz w:val="28"/>
          <w:szCs w:val="28"/>
        </w:rPr>
        <w:t xml:space="preserve"> структуры в газе.  / /</w:t>
      </w:r>
      <w:r w:rsidRPr="004D0E91">
        <w:rPr>
          <w:rFonts w:cs="Arial"/>
          <w:sz w:val="28"/>
          <w:szCs w:val="28"/>
          <w:lang w:val="en-US"/>
        </w:rPr>
        <w:t xml:space="preserve"> </w:t>
      </w:r>
      <w:r w:rsidRPr="004D0E91">
        <w:rPr>
          <w:rFonts w:cs="Arial"/>
          <w:sz w:val="28"/>
          <w:szCs w:val="28"/>
        </w:rPr>
        <w:t>УФН – 1991. – Т. 161. - №2</w:t>
      </w:r>
    </w:p>
    <w:p w:rsidR="00AA26F7" w:rsidRPr="00EA2860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EA2860">
        <w:rPr>
          <w:rFonts w:cs="Arial"/>
          <w:sz w:val="28"/>
          <w:szCs w:val="28"/>
        </w:rPr>
        <w:t>Смирнов Б.М. Фрактальный клубок – новое состояние вещества.  / / УФН – 1991. – Т. 161. - №8</w:t>
      </w:r>
    </w:p>
    <w:p w:rsidR="00AA26F7" w:rsidRPr="00EA2860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4D0E91">
        <w:rPr>
          <w:i/>
          <w:iCs/>
          <w:color w:val="000000"/>
          <w:spacing w:val="-1"/>
          <w:sz w:val="28"/>
          <w:szCs w:val="28"/>
        </w:rPr>
        <w:t>Стаханов И.П</w:t>
      </w:r>
      <w:r w:rsidRPr="004D0E91">
        <w:rPr>
          <w:color w:val="000000"/>
          <w:spacing w:val="-1"/>
          <w:sz w:val="28"/>
          <w:szCs w:val="28"/>
        </w:rPr>
        <w:t xml:space="preserve">. О физической природе шаровой молнии -  М.: </w:t>
      </w:r>
      <w:proofErr w:type="spellStart"/>
      <w:r w:rsidRPr="004D0E91">
        <w:rPr>
          <w:color w:val="000000"/>
          <w:spacing w:val="-1"/>
          <w:sz w:val="28"/>
          <w:szCs w:val="28"/>
        </w:rPr>
        <w:t>Энергоатомиздат</w:t>
      </w:r>
      <w:proofErr w:type="spellEnd"/>
      <w:r w:rsidRPr="004D0E91">
        <w:rPr>
          <w:color w:val="000000"/>
          <w:spacing w:val="-1"/>
          <w:sz w:val="28"/>
          <w:szCs w:val="28"/>
        </w:rPr>
        <w:t>, 1985.</w:t>
      </w:r>
    </w:p>
    <w:p w:rsidR="00AA26F7" w:rsidRPr="00EA2860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4D0E91">
        <w:rPr>
          <w:iCs/>
          <w:color w:val="000000"/>
          <w:spacing w:val="-1"/>
          <w:sz w:val="28"/>
          <w:szCs w:val="28"/>
        </w:rPr>
        <w:t xml:space="preserve">Стаханов И.П. Физическая природа шаровой молнии – М.: </w:t>
      </w:r>
      <w:proofErr w:type="spellStart"/>
      <w:r w:rsidRPr="004D0E91">
        <w:rPr>
          <w:iCs/>
          <w:color w:val="000000"/>
          <w:spacing w:val="-1"/>
          <w:sz w:val="28"/>
          <w:szCs w:val="28"/>
        </w:rPr>
        <w:t>Атомиздат</w:t>
      </w:r>
      <w:proofErr w:type="spellEnd"/>
      <w:r w:rsidRPr="004D0E91">
        <w:rPr>
          <w:iCs/>
          <w:color w:val="000000"/>
          <w:spacing w:val="-1"/>
          <w:sz w:val="28"/>
          <w:szCs w:val="28"/>
        </w:rPr>
        <w:t>, 1979.</w:t>
      </w:r>
    </w:p>
    <w:p w:rsidR="00AA26F7" w:rsidRPr="0084075B" w:rsidRDefault="00AA26F7" w:rsidP="00AA26F7">
      <w:pPr>
        <w:pStyle w:val="a6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Стаханова И.Г. Наблюдаемые характеристики шаровой молнии. – М.: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РХТЯиШМ</w:t>
      </w:r>
      <w:proofErr w:type="spellEnd"/>
      <w:r>
        <w:rPr>
          <w:color w:val="000000"/>
          <w:sz w:val="27"/>
          <w:szCs w:val="27"/>
          <w:shd w:val="clear" w:color="auto" w:fill="FFFFFF"/>
        </w:rPr>
        <w:t>, 2005</w:t>
      </w:r>
    </w:p>
    <w:p w:rsidR="00AA26F7" w:rsidRDefault="00AA26F7" w:rsidP="00AA26F7">
      <w:pPr>
        <w:spacing w:line="360" w:lineRule="auto"/>
        <w:ind w:left="644" w:firstLine="64"/>
        <w:rPr>
          <w:rFonts w:eastAsia="Calibri"/>
          <w:sz w:val="28"/>
          <w:szCs w:val="28"/>
          <w:lang w:eastAsia="en-US"/>
        </w:rPr>
      </w:pPr>
    </w:p>
    <w:p w:rsidR="00AA26F7" w:rsidRPr="004D0E91" w:rsidRDefault="00AA26F7" w:rsidP="00AA26F7">
      <w:pPr>
        <w:spacing w:line="360" w:lineRule="auto"/>
        <w:ind w:left="644" w:firstLine="64"/>
        <w:rPr>
          <w:rFonts w:eastAsia="Calibri"/>
          <w:sz w:val="28"/>
          <w:szCs w:val="28"/>
          <w:lang w:eastAsia="en-US"/>
        </w:rPr>
      </w:pPr>
    </w:p>
    <w:p w:rsidR="00AA26F7" w:rsidRPr="004D0E91" w:rsidRDefault="00AA26F7" w:rsidP="00AA26F7">
      <w:pPr>
        <w:spacing w:line="360" w:lineRule="auto"/>
        <w:rPr>
          <w:rFonts w:cs="Arial"/>
          <w:sz w:val="28"/>
          <w:szCs w:val="28"/>
        </w:rPr>
      </w:pPr>
    </w:p>
    <w:p w:rsidR="00AA26F7" w:rsidRPr="00D9473C" w:rsidRDefault="00AA26F7" w:rsidP="00AA26F7">
      <w:pPr>
        <w:pStyle w:val="a6"/>
        <w:spacing w:line="360" w:lineRule="auto"/>
        <w:ind w:left="644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AA26F7" w:rsidRPr="001B59E7" w:rsidRDefault="00AA26F7" w:rsidP="00AA26F7">
      <w:pPr>
        <w:spacing w:line="360" w:lineRule="auto"/>
        <w:rPr>
          <w:rFonts w:cs="Arial"/>
        </w:rPr>
      </w:pPr>
    </w:p>
    <w:p w:rsidR="009C298B" w:rsidRDefault="009C298B">
      <w:bookmarkStart w:id="3" w:name="_GoBack"/>
      <w:bookmarkEnd w:id="3"/>
    </w:p>
    <w:sectPr w:rsidR="009C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755"/>
    <w:multiLevelType w:val="hybridMultilevel"/>
    <w:tmpl w:val="B68C8D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1E87"/>
    <w:multiLevelType w:val="hybridMultilevel"/>
    <w:tmpl w:val="FF6EEBAA"/>
    <w:lvl w:ilvl="0" w:tplc="656EB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D6965"/>
    <w:multiLevelType w:val="hybridMultilevel"/>
    <w:tmpl w:val="39DAE6C6"/>
    <w:lvl w:ilvl="0" w:tplc="E8AA4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349D4"/>
    <w:multiLevelType w:val="hybridMultilevel"/>
    <w:tmpl w:val="9FBC9322"/>
    <w:lvl w:ilvl="0" w:tplc="1EF034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F7"/>
    <w:rsid w:val="004E2BBB"/>
    <w:rsid w:val="006E6EF8"/>
    <w:rsid w:val="009C298B"/>
    <w:rsid w:val="00AA26F7"/>
    <w:rsid w:val="00D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F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26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4">
    <w:name w:val="Название Знак"/>
    <w:basedOn w:val="a0"/>
    <w:link w:val="a3"/>
    <w:uiPriority w:val="10"/>
    <w:rsid w:val="00AA26F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styleId="a5">
    <w:name w:val="Hyperlink"/>
    <w:basedOn w:val="a0"/>
    <w:uiPriority w:val="99"/>
    <w:unhideWhenUsed/>
    <w:rsid w:val="00AA26F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6F7"/>
    <w:pPr>
      <w:ind w:left="720"/>
      <w:contextualSpacing/>
    </w:pPr>
  </w:style>
  <w:style w:type="character" w:customStyle="1" w:styleId="posttitle">
    <w:name w:val="post_title"/>
    <w:basedOn w:val="a0"/>
    <w:rsid w:val="00AA26F7"/>
  </w:style>
  <w:style w:type="character" w:customStyle="1" w:styleId="reference-text">
    <w:name w:val="reference-text"/>
    <w:basedOn w:val="a0"/>
    <w:rsid w:val="00AA2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F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26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4">
    <w:name w:val="Название Знак"/>
    <w:basedOn w:val="a0"/>
    <w:link w:val="a3"/>
    <w:uiPriority w:val="10"/>
    <w:rsid w:val="00AA26F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styleId="a5">
    <w:name w:val="Hyperlink"/>
    <w:basedOn w:val="a0"/>
    <w:uiPriority w:val="99"/>
    <w:unhideWhenUsed/>
    <w:rsid w:val="00AA26F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6F7"/>
    <w:pPr>
      <w:ind w:left="720"/>
      <w:contextualSpacing/>
    </w:pPr>
  </w:style>
  <w:style w:type="character" w:customStyle="1" w:styleId="posttitle">
    <w:name w:val="post_title"/>
    <w:basedOn w:val="a0"/>
    <w:rsid w:val="00AA26F7"/>
  </w:style>
  <w:style w:type="character" w:customStyle="1" w:styleId="reference-text">
    <w:name w:val="reference-text"/>
    <w:basedOn w:val="a0"/>
    <w:rsid w:val="00AA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2014-05-14T21:59:00Z</dcterms:created>
  <dcterms:modified xsi:type="dcterms:W3CDTF">2014-05-14T22:01:00Z</dcterms:modified>
</cp:coreProperties>
</file>