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F8" w:rsidRDefault="0063614D" w:rsidP="007E20F8">
      <w:pPr>
        <w:spacing w:before="450" w:after="300" w:line="240" w:lineRule="auto"/>
        <w:textAlignment w:val="baseline"/>
        <w:outlineLvl w:val="0"/>
        <w:rPr>
          <w:rFonts w:ascii="Arial" w:eastAsia="Times New Roman" w:hAnsi="Arial" w:cs="Arial"/>
          <w:b/>
          <w:bCs/>
          <w:color w:val="333333"/>
          <w:kern w:val="36"/>
          <w:sz w:val="24"/>
          <w:szCs w:val="24"/>
          <w:lang w:eastAsia="ru-RU"/>
        </w:rPr>
      </w:pPr>
      <w:r w:rsidRPr="0063614D">
        <w:rPr>
          <w:rFonts w:ascii="Arial" w:eastAsia="Times New Roman" w:hAnsi="Arial" w:cs="Arial"/>
          <w:b/>
          <w:bCs/>
          <w:color w:val="333333"/>
          <w:kern w:val="36"/>
          <w:sz w:val="24"/>
          <w:szCs w:val="24"/>
          <w:lang w:eastAsia="ru-RU"/>
        </w:rPr>
        <w:t>Влияние МЭШ на качество усвоения материала на уроках информатики</w:t>
      </w:r>
    </w:p>
    <w:p w:rsidR="001F0B2D" w:rsidRPr="007E20F8" w:rsidRDefault="0063614D" w:rsidP="007E20F8">
      <w:pPr>
        <w:spacing w:before="450" w:after="300" w:line="240" w:lineRule="auto"/>
        <w:ind w:left="-426"/>
        <w:textAlignment w:val="baseline"/>
        <w:outlineLvl w:val="0"/>
        <w:rPr>
          <w:rFonts w:ascii="Arial" w:eastAsia="Times New Roman" w:hAnsi="Arial" w:cs="Arial"/>
          <w:b/>
          <w:bCs/>
          <w:color w:val="333333"/>
          <w:kern w:val="36"/>
          <w:sz w:val="24"/>
          <w:szCs w:val="24"/>
          <w:lang w:eastAsia="ru-RU"/>
        </w:rPr>
      </w:pPr>
      <w:r>
        <w:t>Введение</w:t>
      </w:r>
      <w:r w:rsidRPr="0063614D">
        <w:t>:</w:t>
      </w:r>
      <w:r w:rsidRPr="0063614D">
        <w:rPr>
          <w:rFonts w:ascii="Arial" w:hAnsi="Arial" w:cs="Arial"/>
          <w:color w:val="333333"/>
          <w:sz w:val="21"/>
          <w:szCs w:val="21"/>
        </w:rPr>
        <w:t xml:space="preserve"> </w:t>
      </w:r>
      <w:r>
        <w:rPr>
          <w:rFonts w:ascii="Arial" w:hAnsi="Arial" w:cs="Arial"/>
          <w:color w:val="333333"/>
          <w:sz w:val="21"/>
          <w:szCs w:val="21"/>
        </w:rPr>
        <w:t>Моё исследование нацелено на изучение системы Московской Электронной Школы и пользу от её применения на уроках информатики в 10 классе. Своей работой я хочу показать, что такое электронное образование в России и как его используют в старшей школе, а также предложить свою модель электронной образовательной системы школы будущего</w:t>
      </w:r>
    </w:p>
    <w:p w:rsidR="007E20F8" w:rsidRDefault="007E20F8" w:rsidP="007E20F8">
      <w:pPr>
        <w:pStyle w:val="1"/>
      </w:pPr>
      <w:r>
        <w:t>Оглавление</w:t>
      </w:r>
    </w:p>
    <w:p w:rsidR="00062206" w:rsidRDefault="007E20F8" w:rsidP="00062206">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ru-RU"/>
        </w:rPr>
      </w:pPr>
      <w:r w:rsidRPr="007E20F8">
        <w:rPr>
          <w:rFonts w:ascii="Arial" w:eastAsia="Times New Roman" w:hAnsi="Arial" w:cs="Arial"/>
          <w:color w:val="222222"/>
          <w:sz w:val="24"/>
          <w:szCs w:val="24"/>
          <w:lang w:eastAsia="ru-RU"/>
        </w:rPr>
        <w:t>Что тако</w:t>
      </w:r>
      <w:r>
        <w:rPr>
          <w:rFonts w:ascii="Arial" w:eastAsia="Times New Roman" w:hAnsi="Arial" w:cs="Arial"/>
          <w:color w:val="222222"/>
          <w:sz w:val="24"/>
          <w:szCs w:val="24"/>
          <w:lang w:eastAsia="ru-RU"/>
        </w:rPr>
        <w:t>е</w:t>
      </w:r>
      <w:r w:rsidR="00062206">
        <w:rPr>
          <w:rFonts w:ascii="Arial" w:eastAsia="Times New Roman" w:hAnsi="Arial" w:cs="Arial"/>
          <w:color w:val="222222"/>
          <w:sz w:val="24"/>
          <w:szCs w:val="24"/>
          <w:lang w:eastAsia="ru-RU"/>
        </w:rPr>
        <w:t xml:space="preserve"> </w:t>
      </w:r>
      <w:proofErr w:type="spellStart"/>
      <w:r w:rsidR="00062206">
        <w:rPr>
          <w:rFonts w:ascii="Arial" w:eastAsia="Times New Roman" w:hAnsi="Arial" w:cs="Arial"/>
          <w:color w:val="222222"/>
          <w:sz w:val="24"/>
          <w:szCs w:val="24"/>
          <w:lang w:eastAsia="ru-RU"/>
        </w:rPr>
        <w:t>Мэш</w:t>
      </w:r>
      <w:proofErr w:type="spellEnd"/>
      <w:r w:rsidR="00062206">
        <w:rPr>
          <w:rFonts w:ascii="Arial" w:eastAsia="Times New Roman" w:hAnsi="Arial" w:cs="Arial"/>
          <w:color w:val="222222"/>
          <w:sz w:val="24"/>
          <w:szCs w:val="24"/>
          <w:lang w:eastAsia="ru-RU"/>
        </w:rPr>
        <w:t>?</w:t>
      </w:r>
    </w:p>
    <w:p w:rsidR="00062206" w:rsidRDefault="007E20F8" w:rsidP="00062206">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 xml:space="preserve"> </w:t>
      </w:r>
      <w:r w:rsidR="00062206" w:rsidRPr="00062206">
        <w:rPr>
          <w:rFonts w:ascii="Arial" w:hAnsi="Arial" w:cs="Arial"/>
          <w:color w:val="545151"/>
          <w:sz w:val="24"/>
          <w:szCs w:val="24"/>
        </w:rPr>
        <w:t>Московская электронная школа как инструмент стандартизации и управления качеством образования, через формирование Внутренней системы управления знаниями</w:t>
      </w:r>
    </w:p>
    <w:p w:rsidR="00062206" w:rsidRDefault="007E20F8" w:rsidP="00062206">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ru-RU"/>
        </w:rPr>
      </w:pPr>
      <w:r w:rsidRPr="007E20F8">
        <w:rPr>
          <w:rFonts w:ascii="Arial" w:eastAsia="Times New Roman" w:hAnsi="Arial" w:cs="Arial"/>
          <w:color w:val="222222"/>
          <w:sz w:val="24"/>
          <w:szCs w:val="24"/>
          <w:lang w:eastAsia="ru-RU"/>
        </w:rPr>
        <w:t>Сравнительный анализ урока по информатике с использованием системы МЭШ и без него.</w:t>
      </w:r>
    </w:p>
    <w:p w:rsidR="007E20F8" w:rsidRPr="00062206" w:rsidRDefault="007E20F8" w:rsidP="00062206">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ru-RU"/>
        </w:rPr>
      </w:pPr>
      <w:r w:rsidRPr="007E20F8">
        <w:rPr>
          <w:rFonts w:ascii="Arial" w:eastAsia="Times New Roman" w:hAnsi="Arial" w:cs="Arial"/>
          <w:color w:val="222222"/>
          <w:sz w:val="24"/>
          <w:szCs w:val="24"/>
          <w:lang w:eastAsia="ru-RU"/>
        </w:rPr>
        <w:t>Заключение.</w:t>
      </w:r>
    </w:p>
    <w:p w:rsidR="007E20F8" w:rsidRDefault="0063614D" w:rsidP="007E20F8">
      <w:pPr>
        <w:pStyle w:val="1"/>
      </w:pPr>
      <w:r>
        <w:rPr>
          <w:lang w:val="en-US"/>
        </w:rPr>
        <w:t xml:space="preserve">   </w:t>
      </w:r>
      <w:r>
        <w:t>Глава 1</w:t>
      </w:r>
    </w:p>
    <w:p w:rsidR="0063614D" w:rsidRPr="007E20F8" w:rsidRDefault="007E20F8" w:rsidP="007E20F8">
      <w:pPr>
        <w:pStyle w:val="1"/>
      </w:pPr>
      <w:r>
        <w:t>1.</w:t>
      </w:r>
      <w:r w:rsidR="0063614D">
        <w:rPr>
          <w:rFonts w:ascii="Arial" w:hAnsi="Arial" w:cs="Arial"/>
          <w:b w:val="0"/>
          <w:bCs w:val="0"/>
          <w:color w:val="222222"/>
          <w:sz w:val="21"/>
          <w:szCs w:val="21"/>
          <w:shd w:val="clear" w:color="auto" w:fill="FFFFFF"/>
        </w:rPr>
        <w:t>«Московская электронная школа» (МЭШ)</w:t>
      </w:r>
      <w:r w:rsidR="0063614D">
        <w:rPr>
          <w:rFonts w:ascii="Arial" w:hAnsi="Arial" w:cs="Arial"/>
          <w:color w:val="222222"/>
          <w:sz w:val="21"/>
          <w:szCs w:val="21"/>
          <w:shd w:val="clear" w:color="auto" w:fill="FFFFFF"/>
        </w:rPr>
        <w:t xml:space="preserve"> — это проект для учителей, детей и родителей, направленный на создание высокотехнологичной образовательной среды в школах города Москвы. Главная цель проекта — максимально эффективное использование </w:t>
      </w:r>
      <w:proofErr w:type="gramStart"/>
      <w:r w:rsidR="0063614D">
        <w:rPr>
          <w:rFonts w:ascii="Arial" w:hAnsi="Arial" w:cs="Arial"/>
          <w:color w:val="222222"/>
          <w:sz w:val="21"/>
          <w:szCs w:val="21"/>
          <w:shd w:val="clear" w:color="auto" w:fill="FFFFFF"/>
        </w:rPr>
        <w:t>современной</w:t>
      </w:r>
      <w:proofErr w:type="gramEnd"/>
      <w:r w:rsidR="0063614D">
        <w:rPr>
          <w:rFonts w:ascii="Arial" w:hAnsi="Arial" w:cs="Arial"/>
          <w:color w:val="222222"/>
          <w:sz w:val="21"/>
          <w:szCs w:val="21"/>
          <w:shd w:val="clear" w:color="auto" w:fill="FFFFFF"/>
        </w:rPr>
        <w:t xml:space="preserve"> </w:t>
      </w:r>
      <w:proofErr w:type="spellStart"/>
      <w:r w:rsidR="0063614D">
        <w:rPr>
          <w:rFonts w:ascii="Arial" w:hAnsi="Arial" w:cs="Arial"/>
          <w:color w:val="222222"/>
          <w:sz w:val="21"/>
          <w:szCs w:val="21"/>
          <w:shd w:val="clear" w:color="auto" w:fill="FFFFFF"/>
        </w:rPr>
        <w:t>ИТ-инфраструктуры</w:t>
      </w:r>
      <w:proofErr w:type="spellEnd"/>
      <w:r w:rsidR="0063614D">
        <w:rPr>
          <w:rFonts w:ascii="Arial" w:hAnsi="Arial" w:cs="Arial"/>
          <w:color w:val="222222"/>
          <w:sz w:val="21"/>
          <w:szCs w:val="21"/>
          <w:shd w:val="clear" w:color="auto" w:fill="FFFFFF"/>
        </w:rPr>
        <w:t xml:space="preserve"> для улучшения качества школьного образования.</w:t>
      </w:r>
    </w:p>
    <w:p w:rsidR="0063614D" w:rsidRDefault="0063614D" w:rsidP="0063614D">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В московских школах сформирована  единая электронная образовательная среда:  образовательные организации оборудованы  высокоскоростным интернетом, локальными сетями через </w:t>
      </w:r>
      <w:proofErr w:type="spellStart"/>
      <w:r>
        <w:rPr>
          <w:rFonts w:ascii="Arial" w:hAnsi="Arial" w:cs="Arial"/>
          <w:color w:val="222222"/>
          <w:sz w:val="21"/>
          <w:szCs w:val="21"/>
          <w:shd w:val="clear" w:color="auto" w:fill="FFFFFF"/>
        </w:rPr>
        <w:t>Wi-Fi</w:t>
      </w:r>
      <w:proofErr w:type="spellEnd"/>
      <w:r>
        <w:rPr>
          <w:rFonts w:ascii="Arial" w:hAnsi="Arial" w:cs="Arial"/>
          <w:color w:val="222222"/>
          <w:sz w:val="21"/>
          <w:szCs w:val="21"/>
          <w:shd w:val="clear" w:color="auto" w:fill="FFFFFF"/>
        </w:rPr>
        <w:t>, обеспечены  серверами, в классах установлены интерактивные панели</w:t>
      </w:r>
      <w:proofErr w:type="gramStart"/>
      <w:r>
        <w:rPr>
          <w:rFonts w:ascii="Arial" w:hAnsi="Arial" w:cs="Arial"/>
          <w:color w:val="222222"/>
          <w:sz w:val="21"/>
          <w:szCs w:val="21"/>
          <w:shd w:val="clear" w:color="auto" w:fill="FFFFFF"/>
        </w:rPr>
        <w:t xml:space="preserve"> ,</w:t>
      </w:r>
      <w:proofErr w:type="gramEnd"/>
      <w:r>
        <w:rPr>
          <w:rFonts w:ascii="Arial" w:hAnsi="Arial" w:cs="Arial"/>
          <w:color w:val="222222"/>
          <w:sz w:val="21"/>
          <w:szCs w:val="21"/>
          <w:shd w:val="clear" w:color="auto" w:fill="FFFFFF"/>
        </w:rPr>
        <w:t xml:space="preserve"> учителя обеспечены ноутбуками. С сентября 2016 года в </w:t>
      </w:r>
      <w:proofErr w:type="spellStart"/>
      <w:r>
        <w:rPr>
          <w:rFonts w:ascii="Arial" w:hAnsi="Arial" w:cs="Arial"/>
          <w:color w:val="222222"/>
          <w:sz w:val="21"/>
          <w:szCs w:val="21"/>
          <w:shd w:val="clear" w:color="auto" w:fill="FFFFFF"/>
        </w:rPr>
        <w:t>пилотном</w:t>
      </w:r>
      <w:proofErr w:type="spellEnd"/>
      <w:r>
        <w:rPr>
          <w:rFonts w:ascii="Arial" w:hAnsi="Arial" w:cs="Arial"/>
          <w:color w:val="222222"/>
          <w:sz w:val="21"/>
          <w:szCs w:val="21"/>
          <w:shd w:val="clear" w:color="auto" w:fill="FFFFFF"/>
        </w:rPr>
        <w:t xml:space="preserve"> проекте «Московская электронная школа» приняли участие шесть образовательных комплексов города Москвы: школы № 627, 1995, 1194, 2095, 1298, а также лицей № 1571.. В декабре 2018 года все школы Москвы вошли в проект</w:t>
      </w:r>
    </w:p>
    <w:p w:rsidR="0063614D" w:rsidRDefault="0063614D" w:rsidP="0063614D">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Электронный журнал и дневник представляет собой единую систему с разными интерфейсами для учителя, родителя и ученика. Преподаватель заполняет журнал, в котором отражено расписание и рабочие программы, выставляет в нём оценки и даёт домашние задания ученикам, а также имеет возможность общаться с родителями с помощью чата. Темы уроков подгружаются из календарного плана, который готовится заранее. Ученики и их родители видят вторую часть системы — дневник. У родителей и учащихся разные учетные записи, каждая из которых имеет свой определённый функционал. Так, родитель может вести переписку с учителем, которая не будет видна ребёнку, следить за оценками, видеть статистику по успеваемости, расписание уроков, общаться с учителями, в том числе уведомлять учителя о планируемом отсутствии ребенка в школе. Школьник видит свое расписание, домашние задания.</w:t>
      </w:r>
    </w:p>
    <w:p w:rsidR="0063614D" w:rsidRDefault="0063614D" w:rsidP="0063614D">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В 2016—2017 гг. системой пользовались в 170 школах Москвы. С 1 сентября 2017 года все школы российской столицы перешли на единый общегородской электронный журнал и дневник.</w:t>
      </w:r>
    </w:p>
    <w:p w:rsidR="0063614D" w:rsidRDefault="0063614D" w:rsidP="0063614D">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Электронная библиотека — это платформа, в которой находятся образовательные материалы в цифровом виде. Она содержит не только учебники и пособия по всем предметам средней и старшей школы, но и тестовые задания по предметам. </w:t>
      </w:r>
      <w:proofErr w:type="spellStart"/>
      <w:r>
        <w:rPr>
          <w:rFonts w:ascii="Arial" w:hAnsi="Arial" w:cs="Arial"/>
          <w:color w:val="222222"/>
          <w:sz w:val="21"/>
          <w:szCs w:val="21"/>
        </w:rPr>
        <w:t>Контент</w:t>
      </w:r>
      <w:proofErr w:type="spellEnd"/>
      <w:r>
        <w:rPr>
          <w:rFonts w:ascii="Arial" w:hAnsi="Arial" w:cs="Arial"/>
          <w:color w:val="222222"/>
          <w:sz w:val="21"/>
          <w:szCs w:val="21"/>
        </w:rPr>
        <w:t xml:space="preserve"> библиотеки включает интерактивные сценарии уроков по всем предметам общеобразовательной средней и старшей школы.</w:t>
      </w:r>
    </w:p>
    <w:p w:rsidR="007E20F8" w:rsidRPr="007E20F8" w:rsidRDefault="0063614D" w:rsidP="007E20F8">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Pr>
          <w:rFonts w:ascii="Arial" w:hAnsi="Arial" w:cs="Arial"/>
          <w:color w:val="222222"/>
          <w:sz w:val="21"/>
          <w:szCs w:val="21"/>
        </w:rPr>
        <w:t>В настоящее время (ноябрь 2019 года) библиотека электронных образовательных материалов содержит</w:t>
      </w:r>
      <w:r w:rsidR="007E20F8" w:rsidRPr="007E20F8">
        <w:rPr>
          <w:rFonts w:ascii="Arial" w:hAnsi="Arial" w:cs="Arial"/>
          <w:color w:val="222222"/>
          <w:sz w:val="21"/>
          <w:szCs w:val="21"/>
        </w:rPr>
        <w:t xml:space="preserve">: </w:t>
      </w:r>
      <w:r w:rsidR="007E20F8" w:rsidRPr="007E20F8">
        <w:rPr>
          <w:rFonts w:ascii="Arial" w:eastAsia="Times New Roman" w:hAnsi="Arial" w:cs="Arial"/>
          <w:color w:val="222222"/>
          <w:sz w:val="21"/>
          <w:szCs w:val="21"/>
          <w:lang w:eastAsia="ru-RU"/>
        </w:rPr>
        <w:t>Около 39 тыс. интерактивных сценариев уроков</w:t>
      </w:r>
    </w:p>
    <w:p w:rsidR="007E20F8" w:rsidRPr="007E20F8" w:rsidRDefault="007E20F8" w:rsidP="007E20F8">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E20F8">
        <w:rPr>
          <w:rFonts w:ascii="Arial" w:eastAsia="Times New Roman" w:hAnsi="Arial" w:cs="Arial"/>
          <w:color w:val="222222"/>
          <w:sz w:val="21"/>
          <w:szCs w:val="21"/>
          <w:lang w:eastAsia="ru-RU"/>
        </w:rPr>
        <w:t>Более 700 тыс. атомарных элементов</w:t>
      </w:r>
    </w:p>
    <w:p w:rsidR="007E20F8" w:rsidRPr="007E20F8" w:rsidRDefault="007E20F8" w:rsidP="007E20F8">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E20F8">
        <w:rPr>
          <w:rFonts w:ascii="Arial" w:eastAsia="Times New Roman" w:hAnsi="Arial" w:cs="Arial"/>
          <w:color w:val="222222"/>
          <w:sz w:val="21"/>
          <w:szCs w:val="21"/>
          <w:lang w:eastAsia="ru-RU"/>
        </w:rPr>
        <w:lastRenderedPageBreak/>
        <w:t>Более 34 000 тестов с тестовыми заданиями</w:t>
      </w:r>
    </w:p>
    <w:p w:rsidR="007E20F8" w:rsidRPr="007E20F8" w:rsidRDefault="007E20F8" w:rsidP="007E20F8">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E20F8">
        <w:rPr>
          <w:rFonts w:ascii="Arial" w:eastAsia="Times New Roman" w:hAnsi="Arial" w:cs="Arial"/>
          <w:color w:val="222222"/>
          <w:sz w:val="21"/>
          <w:szCs w:val="21"/>
          <w:lang w:eastAsia="ru-RU"/>
        </w:rPr>
        <w:t>Около 200 книг художественной литературы</w:t>
      </w:r>
    </w:p>
    <w:p w:rsidR="007E20F8" w:rsidRPr="007E20F8" w:rsidRDefault="007E20F8" w:rsidP="007E20F8">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E20F8">
        <w:rPr>
          <w:rFonts w:ascii="Arial" w:eastAsia="Times New Roman" w:hAnsi="Arial" w:cs="Arial"/>
          <w:color w:val="222222"/>
          <w:sz w:val="21"/>
          <w:szCs w:val="21"/>
          <w:lang w:eastAsia="ru-RU"/>
        </w:rPr>
        <w:t>Более 1500 электронных учебных пособий и учебников</w:t>
      </w:r>
    </w:p>
    <w:p w:rsidR="007E20F8" w:rsidRPr="007E20F8" w:rsidRDefault="007E20F8" w:rsidP="007E20F8">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E20F8">
        <w:rPr>
          <w:rFonts w:ascii="Arial" w:eastAsia="Times New Roman" w:hAnsi="Arial" w:cs="Arial"/>
          <w:color w:val="222222"/>
          <w:sz w:val="21"/>
          <w:szCs w:val="21"/>
          <w:lang w:eastAsia="ru-RU"/>
        </w:rPr>
        <w:t>Более 8</w:t>
      </w:r>
      <w:r>
        <w:rPr>
          <w:rFonts w:ascii="Arial" w:eastAsia="Times New Roman" w:hAnsi="Arial" w:cs="Arial"/>
          <w:color w:val="222222"/>
          <w:sz w:val="21"/>
          <w:szCs w:val="21"/>
          <w:lang w:eastAsia="ru-RU"/>
        </w:rPr>
        <w:t xml:space="preserve">0 </w:t>
      </w:r>
      <w:r w:rsidRPr="007E20F8">
        <w:rPr>
          <w:rFonts w:ascii="Arial" w:eastAsia="Times New Roman" w:hAnsi="Arial" w:cs="Arial"/>
          <w:color w:val="222222"/>
          <w:sz w:val="21"/>
          <w:szCs w:val="21"/>
          <w:lang w:eastAsia="ru-RU"/>
        </w:rPr>
        <w:t>тыс. образовательных приложений</w:t>
      </w:r>
    </w:p>
    <w:p w:rsidR="0063614D" w:rsidRPr="007E20F8" w:rsidRDefault="0063614D" w:rsidP="0063614D">
      <w:pPr>
        <w:pStyle w:val="a4"/>
        <w:shd w:val="clear" w:color="auto" w:fill="FFFFFF"/>
        <w:spacing w:before="120" w:beforeAutospacing="0" w:after="120" w:afterAutospacing="0"/>
        <w:rPr>
          <w:rFonts w:ascii="Arial" w:hAnsi="Arial" w:cs="Arial"/>
          <w:color w:val="222222"/>
          <w:sz w:val="21"/>
          <w:szCs w:val="21"/>
        </w:rPr>
      </w:pPr>
    </w:p>
    <w:p w:rsidR="007E20F8" w:rsidRPr="007E20F8" w:rsidRDefault="007E20F8" w:rsidP="007E20F8">
      <w:pPr>
        <w:pStyle w:val="a4"/>
        <w:shd w:val="clear" w:color="auto" w:fill="FFFFFF"/>
        <w:spacing w:before="150" w:beforeAutospacing="0" w:after="150" w:afterAutospacing="0"/>
        <w:jc w:val="both"/>
        <w:rPr>
          <w:rFonts w:ascii="Arial" w:hAnsi="Arial" w:cs="Arial"/>
          <w:color w:val="545151"/>
          <w:sz w:val="21"/>
          <w:szCs w:val="21"/>
        </w:rPr>
      </w:pPr>
      <w:r w:rsidRPr="007E20F8">
        <w:t xml:space="preserve">2.  </w:t>
      </w:r>
      <w:r w:rsidRPr="007E20F8">
        <w:rPr>
          <w:rFonts w:ascii="Arial" w:hAnsi="Arial" w:cs="Arial"/>
          <w:color w:val="545151"/>
          <w:sz w:val="21"/>
          <w:szCs w:val="21"/>
        </w:rPr>
        <w:t>Проект «Московская электронная школа» позволяет сегодня каждой желающей общеобразовательной организации города поднять свои показатели, построив собственную систему управления знаниями - внутреннюю систему, включающую в себя алгоритмы построения, показатели эффективности, критерии качества, механизмы экспертизы и реестр результативных сценариев уроков, позволяющих достичь запланированных целевых показателей качества образования.</w:t>
      </w:r>
    </w:p>
    <w:p w:rsidR="007E20F8" w:rsidRPr="007E20F8" w:rsidRDefault="007E20F8" w:rsidP="007E20F8">
      <w:pPr>
        <w:shd w:val="clear" w:color="auto" w:fill="FFFFFF"/>
        <w:spacing w:before="150" w:after="150" w:line="240" w:lineRule="auto"/>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 xml:space="preserve">Педагогический дизайн, как способ проектирования учебного занятия, определяет три типа </w:t>
      </w:r>
      <w:proofErr w:type="spellStart"/>
      <w:r w:rsidRPr="007E20F8">
        <w:rPr>
          <w:rFonts w:ascii="Arial" w:eastAsia="Times New Roman" w:hAnsi="Arial" w:cs="Arial"/>
          <w:color w:val="545151"/>
          <w:sz w:val="21"/>
          <w:szCs w:val="21"/>
          <w:lang w:eastAsia="ru-RU"/>
        </w:rPr>
        <w:t>сценирования</w:t>
      </w:r>
      <w:proofErr w:type="spellEnd"/>
      <w:r w:rsidRPr="007E20F8">
        <w:rPr>
          <w:rFonts w:ascii="Arial" w:eastAsia="Times New Roman" w:hAnsi="Arial" w:cs="Arial"/>
          <w:color w:val="545151"/>
          <w:sz w:val="21"/>
          <w:szCs w:val="21"/>
          <w:lang w:eastAsia="ru-RU"/>
        </w:rPr>
        <w:t xml:space="preserve"> или проектирования учебного занятия:</w:t>
      </w:r>
    </w:p>
    <w:p w:rsidR="007E20F8" w:rsidRPr="007E20F8" w:rsidRDefault="007E20F8" w:rsidP="007E20F8">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545151"/>
          <w:sz w:val="21"/>
          <w:szCs w:val="21"/>
          <w:lang w:eastAsia="ru-RU"/>
        </w:rPr>
      </w:pPr>
      <w:proofErr w:type="spellStart"/>
      <w:r w:rsidRPr="007E20F8">
        <w:rPr>
          <w:rFonts w:ascii="Arial" w:eastAsia="Times New Roman" w:hAnsi="Arial" w:cs="Arial"/>
          <w:color w:val="545151"/>
          <w:sz w:val="21"/>
          <w:szCs w:val="21"/>
          <w:lang w:eastAsia="ru-RU"/>
        </w:rPr>
        <w:t>Сценирование</w:t>
      </w:r>
      <w:proofErr w:type="spellEnd"/>
      <w:r w:rsidRPr="007E20F8">
        <w:rPr>
          <w:rFonts w:ascii="Arial" w:eastAsia="Times New Roman" w:hAnsi="Arial" w:cs="Arial"/>
          <w:color w:val="545151"/>
          <w:sz w:val="21"/>
          <w:szCs w:val="21"/>
          <w:lang w:eastAsia="ru-RU"/>
        </w:rPr>
        <w:t xml:space="preserve"> свободного доступа </w:t>
      </w:r>
      <w:proofErr w:type="gramStart"/>
      <w:r w:rsidRPr="007E20F8">
        <w:rPr>
          <w:rFonts w:ascii="Arial" w:eastAsia="Times New Roman" w:hAnsi="Arial" w:cs="Arial"/>
          <w:color w:val="545151"/>
          <w:sz w:val="21"/>
          <w:szCs w:val="21"/>
          <w:lang w:eastAsia="ru-RU"/>
        </w:rPr>
        <w:t>обучающихся</w:t>
      </w:r>
      <w:proofErr w:type="gramEnd"/>
      <w:r w:rsidRPr="007E20F8">
        <w:rPr>
          <w:rFonts w:ascii="Arial" w:eastAsia="Times New Roman" w:hAnsi="Arial" w:cs="Arial"/>
          <w:color w:val="545151"/>
          <w:sz w:val="21"/>
          <w:szCs w:val="21"/>
          <w:lang w:eastAsia="ru-RU"/>
        </w:rPr>
        <w:t xml:space="preserve"> к полному содержанию учебного занятия.</w:t>
      </w:r>
    </w:p>
    <w:p w:rsidR="007E20F8" w:rsidRPr="007E20F8" w:rsidRDefault="007E20F8" w:rsidP="007E20F8">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545151"/>
          <w:sz w:val="21"/>
          <w:szCs w:val="21"/>
          <w:lang w:eastAsia="ru-RU"/>
        </w:rPr>
      </w:pPr>
      <w:proofErr w:type="spellStart"/>
      <w:r w:rsidRPr="007E20F8">
        <w:rPr>
          <w:rFonts w:ascii="Arial" w:eastAsia="Times New Roman" w:hAnsi="Arial" w:cs="Arial"/>
          <w:color w:val="545151"/>
          <w:sz w:val="21"/>
          <w:szCs w:val="21"/>
          <w:lang w:eastAsia="ru-RU"/>
        </w:rPr>
        <w:t>Сценирование</w:t>
      </w:r>
      <w:proofErr w:type="spellEnd"/>
      <w:r w:rsidRPr="007E20F8">
        <w:rPr>
          <w:rFonts w:ascii="Arial" w:eastAsia="Times New Roman" w:hAnsi="Arial" w:cs="Arial"/>
          <w:color w:val="545151"/>
          <w:sz w:val="21"/>
          <w:szCs w:val="21"/>
          <w:lang w:eastAsia="ru-RU"/>
        </w:rPr>
        <w:t xml:space="preserve"> управляемого педагогом доступа обучающихся к содержанию каждого из множества этапов учебного занятия</w:t>
      </w:r>
      <w:proofErr w:type="gramStart"/>
      <w:r w:rsidRPr="007E20F8">
        <w:rPr>
          <w:rFonts w:ascii="Arial" w:eastAsia="Times New Roman" w:hAnsi="Arial" w:cs="Arial"/>
          <w:color w:val="545151"/>
          <w:sz w:val="21"/>
          <w:szCs w:val="21"/>
          <w:lang w:eastAsia="ru-RU"/>
        </w:rPr>
        <w:t xml:space="preserve"> .</w:t>
      </w:r>
      <w:proofErr w:type="gramEnd"/>
    </w:p>
    <w:p w:rsidR="007E20F8" w:rsidRPr="007E20F8" w:rsidRDefault="007E20F8" w:rsidP="007E20F8">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545151"/>
          <w:sz w:val="21"/>
          <w:szCs w:val="21"/>
          <w:lang w:eastAsia="ru-RU"/>
        </w:rPr>
      </w:pPr>
      <w:proofErr w:type="spellStart"/>
      <w:r w:rsidRPr="007E20F8">
        <w:rPr>
          <w:rFonts w:ascii="Arial" w:eastAsia="Times New Roman" w:hAnsi="Arial" w:cs="Arial"/>
          <w:color w:val="545151"/>
          <w:sz w:val="21"/>
          <w:szCs w:val="21"/>
          <w:lang w:eastAsia="ru-RU"/>
        </w:rPr>
        <w:t>Сценирование</w:t>
      </w:r>
      <w:proofErr w:type="spellEnd"/>
      <w:r w:rsidRPr="007E20F8">
        <w:rPr>
          <w:rFonts w:ascii="Arial" w:eastAsia="Times New Roman" w:hAnsi="Arial" w:cs="Arial"/>
          <w:color w:val="545151"/>
          <w:sz w:val="21"/>
          <w:szCs w:val="21"/>
          <w:lang w:eastAsia="ru-RU"/>
        </w:rPr>
        <w:t xml:space="preserve"> деятельности </w:t>
      </w:r>
      <w:proofErr w:type="gramStart"/>
      <w:r w:rsidRPr="007E20F8">
        <w:rPr>
          <w:rFonts w:ascii="Arial" w:eastAsia="Times New Roman" w:hAnsi="Arial" w:cs="Arial"/>
          <w:color w:val="545151"/>
          <w:sz w:val="21"/>
          <w:szCs w:val="21"/>
          <w:lang w:eastAsia="ru-RU"/>
        </w:rPr>
        <w:t>обучающихся</w:t>
      </w:r>
      <w:proofErr w:type="gramEnd"/>
      <w:r w:rsidRPr="007E20F8">
        <w:rPr>
          <w:rFonts w:ascii="Arial" w:eastAsia="Times New Roman" w:hAnsi="Arial" w:cs="Arial"/>
          <w:color w:val="545151"/>
          <w:sz w:val="21"/>
          <w:szCs w:val="21"/>
          <w:lang w:eastAsia="ru-RU"/>
        </w:rPr>
        <w:t xml:space="preserve"> на каждом этапе, в спроектированной педагогом развивающей образовательной среде.</w:t>
      </w:r>
    </w:p>
    <w:p w:rsidR="007E20F8" w:rsidRPr="007E20F8" w:rsidRDefault="007E20F8" w:rsidP="007E20F8">
      <w:pPr>
        <w:shd w:val="clear" w:color="auto" w:fill="FFFFFF"/>
        <w:spacing w:before="150" w:after="150" w:line="240" w:lineRule="auto"/>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Способ построения сценариев, заложенные в них виды и формы деятельности, предмет и критерии оценки, позволяют управлять такими параметрами как вовлеченность обучающихся, количество добровольно представленных к оцениванию результатов их интеллектуальной деятельност</w:t>
      </w:r>
      <w:proofErr w:type="gramStart"/>
      <w:r w:rsidRPr="007E20F8">
        <w:rPr>
          <w:rFonts w:ascii="Arial" w:eastAsia="Times New Roman" w:hAnsi="Arial" w:cs="Arial"/>
          <w:color w:val="545151"/>
          <w:sz w:val="21"/>
          <w:szCs w:val="21"/>
          <w:lang w:eastAsia="ru-RU"/>
        </w:rPr>
        <w:t>и(</w:t>
      </w:r>
      <w:proofErr w:type="gramEnd"/>
      <w:r w:rsidRPr="007E20F8">
        <w:rPr>
          <w:rFonts w:ascii="Arial" w:eastAsia="Times New Roman" w:hAnsi="Arial" w:cs="Arial"/>
          <w:color w:val="545151"/>
          <w:sz w:val="21"/>
          <w:szCs w:val="21"/>
          <w:lang w:eastAsia="ru-RU"/>
        </w:rPr>
        <w:t xml:space="preserve"> результативность), количество погружений каждого ребенка в тему на протяжении занятия, степень развития коммуникативных, аналитических и презентационных навыков.</w:t>
      </w:r>
      <w:r w:rsidRPr="007E20F8">
        <w:rPr>
          <w:rFonts w:ascii="Arial" w:eastAsia="Times New Roman" w:hAnsi="Arial" w:cs="Arial"/>
          <w:color w:val="545151"/>
          <w:sz w:val="21"/>
          <w:szCs w:val="21"/>
          <w:lang w:eastAsia="ru-RU"/>
        </w:rPr>
        <w:br/>
        <w:t>Наличие такой системы существенно снижает зависимость показателей качества образования от квалификации педагогов, избавляет от необходимости сдвигов в расписании уроков и делает качественное преподавание стандартным и равнодоступным для всех обучающихся.</w:t>
      </w:r>
      <w:r w:rsidRPr="007E20F8">
        <w:rPr>
          <w:rFonts w:ascii="Arial" w:eastAsia="Times New Roman" w:hAnsi="Arial" w:cs="Arial"/>
          <w:color w:val="545151"/>
          <w:sz w:val="21"/>
          <w:szCs w:val="21"/>
          <w:lang w:eastAsia="ru-RU"/>
        </w:rPr>
        <w:br/>
        <w:t>Конечно, при прямом копировании учебника в систему МЭШ, достичь таких результатов невозможно. </w:t>
      </w:r>
      <w:r w:rsidRPr="007E20F8">
        <w:rPr>
          <w:rFonts w:ascii="Arial" w:eastAsia="Times New Roman" w:hAnsi="Arial" w:cs="Arial"/>
          <w:b/>
          <w:bCs/>
          <w:color w:val="545151"/>
          <w:sz w:val="21"/>
          <w:lang w:eastAsia="ru-RU"/>
        </w:rPr>
        <w:t>Чтобы получать ДРУГИЕ результаты, необходимо совершать ДРУГИЕ действия.</w:t>
      </w:r>
      <w:r w:rsidRPr="007E20F8">
        <w:rPr>
          <w:rFonts w:ascii="Arial" w:eastAsia="Times New Roman" w:hAnsi="Arial" w:cs="Arial"/>
          <w:color w:val="545151"/>
          <w:sz w:val="21"/>
          <w:szCs w:val="21"/>
          <w:lang w:eastAsia="ru-RU"/>
        </w:rPr>
        <w:t> Вот на ДРУГИХ действиях мы и остановимся более подробно.</w:t>
      </w:r>
      <w:r w:rsidRPr="007E20F8">
        <w:rPr>
          <w:rFonts w:ascii="Arial" w:eastAsia="Times New Roman" w:hAnsi="Arial" w:cs="Arial"/>
          <w:color w:val="545151"/>
          <w:sz w:val="21"/>
          <w:szCs w:val="21"/>
          <w:lang w:eastAsia="ru-RU"/>
        </w:rPr>
        <w:br/>
        <w:t xml:space="preserve">Не секрет, что наиболее узким местом является квалификация и результативность педагогов. Очевидно, что именно этот параметр является ограничивающим как качество образования </w:t>
      </w:r>
      <w:proofErr w:type="gramStart"/>
      <w:r w:rsidRPr="007E20F8">
        <w:rPr>
          <w:rFonts w:ascii="Arial" w:eastAsia="Times New Roman" w:hAnsi="Arial" w:cs="Arial"/>
          <w:color w:val="545151"/>
          <w:sz w:val="21"/>
          <w:szCs w:val="21"/>
          <w:lang w:eastAsia="ru-RU"/>
        </w:rPr>
        <w:t>обучающихся</w:t>
      </w:r>
      <w:proofErr w:type="gramEnd"/>
      <w:r w:rsidRPr="007E20F8">
        <w:rPr>
          <w:rFonts w:ascii="Arial" w:eastAsia="Times New Roman" w:hAnsi="Arial" w:cs="Arial"/>
          <w:color w:val="545151"/>
          <w:sz w:val="21"/>
          <w:szCs w:val="21"/>
          <w:lang w:eastAsia="ru-RU"/>
        </w:rPr>
        <w:t>, так и показатели качества деятельности образовательной организации.</w:t>
      </w:r>
      <w:r w:rsidRPr="007E20F8">
        <w:rPr>
          <w:rFonts w:ascii="Arial" w:eastAsia="Times New Roman" w:hAnsi="Arial" w:cs="Arial"/>
          <w:color w:val="545151"/>
          <w:sz w:val="21"/>
          <w:szCs w:val="21"/>
          <w:lang w:eastAsia="ru-RU"/>
        </w:rPr>
        <w:br/>
        <w:t xml:space="preserve">Создание базы электронных сценариев уроков, содержащих подробные методические рекомендации педагогу, дающих устойчивые результаты освоения образовательной программы, позволяющих </w:t>
      </w:r>
      <w:proofErr w:type="spellStart"/>
      <w:r w:rsidRPr="007E20F8">
        <w:rPr>
          <w:rFonts w:ascii="Arial" w:eastAsia="Times New Roman" w:hAnsi="Arial" w:cs="Arial"/>
          <w:color w:val="545151"/>
          <w:sz w:val="21"/>
          <w:szCs w:val="21"/>
          <w:lang w:eastAsia="ru-RU"/>
        </w:rPr>
        <w:t>мониторить</w:t>
      </w:r>
      <w:proofErr w:type="spellEnd"/>
      <w:r w:rsidRPr="007E20F8">
        <w:rPr>
          <w:rFonts w:ascii="Arial" w:eastAsia="Times New Roman" w:hAnsi="Arial" w:cs="Arial"/>
          <w:color w:val="545151"/>
          <w:sz w:val="21"/>
          <w:szCs w:val="21"/>
          <w:lang w:eastAsia="ru-RU"/>
        </w:rPr>
        <w:t xml:space="preserve"> и корректировать уровень ее освоения </w:t>
      </w:r>
      <w:proofErr w:type="gramStart"/>
      <w:r w:rsidRPr="007E20F8">
        <w:rPr>
          <w:rFonts w:ascii="Arial" w:eastAsia="Times New Roman" w:hAnsi="Arial" w:cs="Arial"/>
          <w:color w:val="545151"/>
          <w:sz w:val="21"/>
          <w:szCs w:val="21"/>
          <w:lang w:eastAsia="ru-RU"/>
        </w:rPr>
        <w:t>обучающимися</w:t>
      </w:r>
      <w:proofErr w:type="gramEnd"/>
      <w:r w:rsidRPr="007E20F8">
        <w:rPr>
          <w:rFonts w:ascii="Arial" w:eastAsia="Times New Roman" w:hAnsi="Arial" w:cs="Arial"/>
          <w:color w:val="545151"/>
          <w:sz w:val="21"/>
          <w:szCs w:val="21"/>
          <w:lang w:eastAsia="ru-RU"/>
        </w:rPr>
        <w:t>, через внедрение кодификаторов в тестовую часть урока, позволяет обезопасить ребенка от различия в уровнях профессиональной подготовки педагогов, а педагогам освоить наиболее результативные педагогические практики.</w:t>
      </w:r>
      <w:r w:rsidRPr="007E20F8">
        <w:rPr>
          <w:rFonts w:ascii="Arial" w:eastAsia="Times New Roman" w:hAnsi="Arial" w:cs="Arial"/>
          <w:color w:val="545151"/>
          <w:sz w:val="21"/>
          <w:szCs w:val="21"/>
          <w:lang w:eastAsia="ru-RU"/>
        </w:rPr>
        <w:br/>
      </w:r>
      <w:r w:rsidRPr="007E20F8">
        <w:rPr>
          <w:rFonts w:ascii="Arial" w:eastAsia="Times New Roman" w:hAnsi="Arial" w:cs="Arial"/>
          <w:b/>
          <w:bCs/>
          <w:color w:val="545151"/>
          <w:sz w:val="21"/>
          <w:lang w:eastAsia="ru-RU"/>
        </w:rPr>
        <w:t>В результате выигрывают все:</w:t>
      </w:r>
      <w:r w:rsidRPr="007E20F8">
        <w:rPr>
          <w:rFonts w:ascii="Arial" w:eastAsia="Times New Roman" w:hAnsi="Arial" w:cs="Arial"/>
          <w:color w:val="545151"/>
          <w:sz w:val="21"/>
          <w:szCs w:val="21"/>
          <w:lang w:eastAsia="ru-RU"/>
        </w:rPr>
        <w:t> дети перестают зависеть от степени квалификации педагогов и получают равнодоступное качество образования, педагоги получают возможность перенять опыт более результативных коллег, образовательная организация избавляется от кадровой зависимости и получает возможность повысить ключевые показатели своей деятельности.</w:t>
      </w:r>
      <w:r w:rsidRPr="007E20F8">
        <w:rPr>
          <w:rFonts w:ascii="Arial" w:eastAsia="Times New Roman" w:hAnsi="Arial" w:cs="Arial"/>
          <w:color w:val="545151"/>
          <w:sz w:val="21"/>
          <w:szCs w:val="21"/>
          <w:lang w:eastAsia="ru-RU"/>
        </w:rPr>
        <w:br/>
        <w:t>Система управления предметным содержанием - оперативная и наиболее очевидная, но далеко не единственная часть внутренней системы управления знаниями.</w:t>
      </w:r>
      <w:r w:rsidRPr="007E20F8">
        <w:rPr>
          <w:rFonts w:ascii="Arial" w:eastAsia="Times New Roman" w:hAnsi="Arial" w:cs="Arial"/>
          <w:color w:val="545151"/>
          <w:sz w:val="21"/>
          <w:szCs w:val="21"/>
          <w:lang w:eastAsia="ru-RU"/>
        </w:rPr>
        <w:br/>
        <w:t xml:space="preserve">Помимо явного знания в виде предметного содержания, не меньшее значение имеет неявное знание в виде системы смыслов, технологий и алгоритмов </w:t>
      </w:r>
      <w:proofErr w:type="spellStart"/>
      <w:r w:rsidRPr="007E20F8">
        <w:rPr>
          <w:rFonts w:ascii="Arial" w:eastAsia="Times New Roman" w:hAnsi="Arial" w:cs="Arial"/>
          <w:color w:val="545151"/>
          <w:sz w:val="21"/>
          <w:szCs w:val="21"/>
          <w:lang w:eastAsia="ru-RU"/>
        </w:rPr>
        <w:t>сценирования</w:t>
      </w:r>
      <w:proofErr w:type="spellEnd"/>
      <w:r w:rsidRPr="007E20F8">
        <w:rPr>
          <w:rFonts w:ascii="Arial" w:eastAsia="Times New Roman" w:hAnsi="Arial" w:cs="Arial"/>
          <w:color w:val="545151"/>
          <w:sz w:val="21"/>
          <w:szCs w:val="21"/>
          <w:lang w:eastAsia="ru-RU"/>
        </w:rPr>
        <w:t xml:space="preserve"> учебной деятельности.</w:t>
      </w:r>
      <w:r w:rsidRPr="007E20F8">
        <w:rPr>
          <w:rFonts w:ascii="Arial" w:eastAsia="Times New Roman" w:hAnsi="Arial" w:cs="Arial"/>
          <w:color w:val="545151"/>
          <w:sz w:val="21"/>
          <w:szCs w:val="21"/>
          <w:lang w:eastAsia="ru-RU"/>
        </w:rPr>
        <w:br/>
        <w:t>Для внутренней системы управления знаниями необходимы ещё три обязательные составляющие:</w:t>
      </w:r>
    </w:p>
    <w:p w:rsidR="007E20F8" w:rsidRPr="007E20F8" w:rsidRDefault="007E20F8" w:rsidP="007E20F8">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 База качественных электронных сценариев уроков;</w:t>
      </w:r>
    </w:p>
    <w:p w:rsidR="007E20F8" w:rsidRPr="007E20F8" w:rsidRDefault="007E20F8" w:rsidP="007E20F8">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Нормативные документы. Критерии качества и механизм экспертизы электронного сценария. База методических рекомендаций.</w:t>
      </w:r>
    </w:p>
    <w:p w:rsidR="007E20F8" w:rsidRPr="007E20F8" w:rsidRDefault="007E20F8" w:rsidP="007E20F8">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Школьные методические объединения как первичное звено консультативной методической поддержки.</w:t>
      </w:r>
    </w:p>
    <w:p w:rsidR="007E20F8" w:rsidRPr="007E20F8" w:rsidRDefault="007E20F8" w:rsidP="007E20F8">
      <w:pPr>
        <w:shd w:val="clear" w:color="auto" w:fill="FFFFFF"/>
        <w:spacing w:before="150" w:after="150" w:line="240" w:lineRule="auto"/>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Разберем их подробнее.</w:t>
      </w:r>
      <w:r w:rsidRPr="007E20F8">
        <w:rPr>
          <w:rFonts w:ascii="Arial" w:eastAsia="Times New Roman" w:hAnsi="Arial" w:cs="Arial"/>
          <w:color w:val="545151"/>
          <w:sz w:val="21"/>
          <w:szCs w:val="21"/>
          <w:lang w:eastAsia="ru-RU"/>
        </w:rPr>
        <w:br/>
      </w:r>
      <w:r w:rsidRPr="007E20F8">
        <w:rPr>
          <w:rFonts w:ascii="Arial" w:eastAsia="Times New Roman" w:hAnsi="Arial" w:cs="Arial"/>
          <w:b/>
          <w:bCs/>
          <w:color w:val="545151"/>
          <w:sz w:val="21"/>
          <w:lang w:eastAsia="ru-RU"/>
        </w:rPr>
        <w:t>База электронных сценариев уроков</w:t>
      </w:r>
      <w:r w:rsidRPr="007E20F8">
        <w:rPr>
          <w:rFonts w:ascii="Arial" w:eastAsia="Times New Roman" w:hAnsi="Arial" w:cs="Arial"/>
          <w:color w:val="545151"/>
          <w:sz w:val="21"/>
          <w:szCs w:val="21"/>
          <w:lang w:eastAsia="ru-RU"/>
        </w:rPr>
        <w:t> фиксирует и предоставляет к общему доступу тот минимальный стандарт построения учебной деятельности, который и определяет качество образования обучающихся.</w:t>
      </w:r>
      <w:r w:rsidRPr="007E20F8">
        <w:rPr>
          <w:rFonts w:ascii="Arial" w:eastAsia="Times New Roman" w:hAnsi="Arial" w:cs="Arial"/>
          <w:color w:val="545151"/>
          <w:sz w:val="21"/>
          <w:szCs w:val="21"/>
          <w:lang w:eastAsia="ru-RU"/>
        </w:rPr>
        <w:br/>
      </w:r>
      <w:r w:rsidRPr="007E20F8">
        <w:rPr>
          <w:rFonts w:ascii="Arial" w:eastAsia="Times New Roman" w:hAnsi="Arial" w:cs="Arial"/>
          <w:color w:val="545151"/>
          <w:sz w:val="21"/>
          <w:szCs w:val="21"/>
          <w:lang w:eastAsia="ru-RU"/>
        </w:rPr>
        <w:lastRenderedPageBreak/>
        <w:t xml:space="preserve">Стандарт учебной деятельности может полностью или частично включать в себя освоение </w:t>
      </w:r>
      <w:proofErr w:type="gramStart"/>
      <w:r w:rsidRPr="007E20F8">
        <w:rPr>
          <w:rFonts w:ascii="Arial" w:eastAsia="Times New Roman" w:hAnsi="Arial" w:cs="Arial"/>
          <w:color w:val="545151"/>
          <w:sz w:val="21"/>
          <w:szCs w:val="21"/>
          <w:lang w:eastAsia="ru-RU"/>
        </w:rPr>
        <w:t>обучающимися</w:t>
      </w:r>
      <w:proofErr w:type="gramEnd"/>
      <w:r w:rsidRPr="007E20F8">
        <w:rPr>
          <w:rFonts w:ascii="Arial" w:eastAsia="Times New Roman" w:hAnsi="Arial" w:cs="Arial"/>
          <w:color w:val="545151"/>
          <w:sz w:val="21"/>
          <w:szCs w:val="21"/>
          <w:lang w:eastAsia="ru-RU"/>
        </w:rPr>
        <w:t xml:space="preserve"> шести учебных целей:</w:t>
      </w:r>
    </w:p>
    <w:p w:rsidR="007E20F8" w:rsidRPr="007E20F8" w:rsidRDefault="007E20F8" w:rsidP="007E20F8">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Получение информации, её запоминание и воспроизведение.</w:t>
      </w:r>
    </w:p>
    <w:p w:rsidR="007E20F8" w:rsidRPr="007E20F8" w:rsidRDefault="007E20F8" w:rsidP="007E20F8">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Понимание информации</w:t>
      </w:r>
      <w:proofErr w:type="gramStart"/>
      <w:r w:rsidRPr="007E20F8">
        <w:rPr>
          <w:rFonts w:ascii="Arial" w:eastAsia="Times New Roman" w:hAnsi="Arial" w:cs="Arial"/>
          <w:color w:val="545151"/>
          <w:sz w:val="21"/>
          <w:szCs w:val="21"/>
          <w:lang w:eastAsia="ru-RU"/>
        </w:rPr>
        <w:t xml:space="preserve"> .</w:t>
      </w:r>
      <w:proofErr w:type="gramEnd"/>
      <w:r w:rsidRPr="007E20F8">
        <w:rPr>
          <w:rFonts w:ascii="Arial" w:eastAsia="Times New Roman" w:hAnsi="Arial" w:cs="Arial"/>
          <w:color w:val="545151"/>
          <w:sz w:val="21"/>
          <w:szCs w:val="21"/>
          <w:lang w:eastAsia="ru-RU"/>
        </w:rPr>
        <w:t xml:space="preserve"> Её перекодировка из одного формата в другой, из схемы в таблицу, из текста в карту и т.д.</w:t>
      </w:r>
    </w:p>
    <w:p w:rsidR="007E20F8" w:rsidRPr="007E20F8" w:rsidRDefault="007E20F8" w:rsidP="007E20F8">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Применение информации. Решение предметных задач.</w:t>
      </w:r>
    </w:p>
    <w:p w:rsidR="007E20F8" w:rsidRPr="007E20F8" w:rsidRDefault="007E20F8" w:rsidP="007E20F8">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Анализ информации. Ответы на открытые вопросы. Эссе. Исследовательская деятельность.</w:t>
      </w:r>
    </w:p>
    <w:p w:rsidR="007E20F8" w:rsidRPr="007E20F8" w:rsidRDefault="007E20F8" w:rsidP="007E20F8">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Синтез нового знания. Проектная деятельность.</w:t>
      </w:r>
    </w:p>
    <w:p w:rsidR="007E20F8" w:rsidRPr="007E20F8" w:rsidRDefault="007E20F8" w:rsidP="007E20F8">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Оценка нового знания. Способность оценивать новое знание на основании критериев. Презентация и аргументация своей позиции.</w:t>
      </w:r>
    </w:p>
    <w:p w:rsidR="007E20F8" w:rsidRPr="007E20F8" w:rsidRDefault="007E20F8" w:rsidP="007E20F8">
      <w:pPr>
        <w:shd w:val="clear" w:color="auto" w:fill="FFFFFF"/>
        <w:spacing w:before="150" w:after="150" w:line="240" w:lineRule="auto"/>
        <w:jc w:val="both"/>
        <w:rPr>
          <w:rFonts w:ascii="Arial" w:eastAsia="Times New Roman" w:hAnsi="Arial" w:cs="Arial"/>
          <w:color w:val="545151"/>
          <w:sz w:val="21"/>
          <w:szCs w:val="21"/>
          <w:lang w:eastAsia="ru-RU"/>
        </w:rPr>
      </w:pPr>
      <w:proofErr w:type="gramStart"/>
      <w:r w:rsidRPr="007E20F8">
        <w:rPr>
          <w:rFonts w:ascii="Arial" w:eastAsia="Times New Roman" w:hAnsi="Arial" w:cs="Arial"/>
          <w:color w:val="545151"/>
          <w:sz w:val="21"/>
          <w:szCs w:val="21"/>
          <w:lang w:eastAsia="ru-RU"/>
        </w:rPr>
        <w:t>Каждый предыдущий этап является основанием для освоения последующего и востребован обучающимися, в зависимости от их текущих индивидуальных потребностей.</w:t>
      </w:r>
      <w:proofErr w:type="gramEnd"/>
      <w:r w:rsidRPr="007E20F8">
        <w:rPr>
          <w:rFonts w:ascii="Arial" w:eastAsia="Times New Roman" w:hAnsi="Arial" w:cs="Arial"/>
          <w:color w:val="545151"/>
          <w:sz w:val="21"/>
          <w:szCs w:val="21"/>
          <w:lang w:eastAsia="ru-RU"/>
        </w:rPr>
        <w:t xml:space="preserve"> Ребёнок, не освоивший получение и воспроизведение информации, не сможет осмысленно ее применить, проанализировать и синтезировать новое знание. Тогда как дети, чьей потребностью уже является освоение процедурного знания, на решение задач, требующих анализа информации, синтеза решения и его оценки, будут чувствовать себя крайне некомфортно на уроке, ориентированном на запоминание и воспроизведение информации.</w:t>
      </w:r>
      <w:r w:rsidRPr="007E20F8">
        <w:rPr>
          <w:rFonts w:ascii="Arial" w:eastAsia="Times New Roman" w:hAnsi="Arial" w:cs="Arial"/>
          <w:color w:val="545151"/>
          <w:sz w:val="21"/>
          <w:szCs w:val="21"/>
          <w:lang w:eastAsia="ru-RU"/>
        </w:rPr>
        <w:br/>
        <w:t>Соответственно и электронный сценарий урока может включать в себя часть или все учебные цели, направленные на удовлетворение образовательных потребностей детей разного уровня подготовки, и результатом каждого этапа может быть продукт интеллектуальной деятельности ребёнка, добровольно представляемый им к оцениванию согласно заранее оговоренных критериев.</w:t>
      </w:r>
      <w:r w:rsidRPr="007E20F8">
        <w:rPr>
          <w:rFonts w:ascii="Arial" w:eastAsia="Times New Roman" w:hAnsi="Arial" w:cs="Arial"/>
          <w:color w:val="545151"/>
          <w:sz w:val="21"/>
          <w:szCs w:val="21"/>
          <w:lang w:eastAsia="ru-RU"/>
        </w:rPr>
        <w:br/>
        <w:t>То, какие из этапов освоения знаний включают в сценарий учебного занятия педагоги, на удовлетворение каких образовательных потребностей будет нацелено учебное занятие, определяет то, какое качество образовательных результатов покажут ученики при мониторинге МЦКО, написании контрольных работ и Государственной итоговой аттестации. Однако</w:t>
      </w:r>
      <w:proofErr w:type="gramStart"/>
      <w:r w:rsidRPr="007E20F8">
        <w:rPr>
          <w:rFonts w:ascii="Arial" w:eastAsia="Times New Roman" w:hAnsi="Arial" w:cs="Arial"/>
          <w:color w:val="545151"/>
          <w:sz w:val="21"/>
          <w:szCs w:val="21"/>
          <w:lang w:eastAsia="ru-RU"/>
        </w:rPr>
        <w:t>,</w:t>
      </w:r>
      <w:proofErr w:type="gramEnd"/>
      <w:r w:rsidRPr="007E20F8">
        <w:rPr>
          <w:rFonts w:ascii="Arial" w:eastAsia="Times New Roman" w:hAnsi="Arial" w:cs="Arial"/>
          <w:color w:val="545151"/>
          <w:sz w:val="21"/>
          <w:szCs w:val="21"/>
          <w:lang w:eastAsia="ru-RU"/>
        </w:rPr>
        <w:t xml:space="preserve"> База электронных сценариев уроков вызывает и ряд серьезных вопросов.</w:t>
      </w:r>
      <w:r w:rsidRPr="007E20F8">
        <w:rPr>
          <w:rFonts w:ascii="Arial" w:eastAsia="Times New Roman" w:hAnsi="Arial" w:cs="Arial"/>
          <w:color w:val="545151"/>
          <w:sz w:val="21"/>
          <w:szCs w:val="21"/>
          <w:lang w:eastAsia="ru-RU"/>
        </w:rPr>
        <w:br/>
        <w:t>Например:</w:t>
      </w:r>
    </w:p>
    <w:p w:rsidR="007E20F8" w:rsidRPr="007E20F8" w:rsidRDefault="007E20F8" w:rsidP="007E20F8">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Кто решает, что данный урок обладает определённой практической ценностью?</w:t>
      </w:r>
    </w:p>
    <w:p w:rsidR="007E20F8" w:rsidRPr="007E20F8" w:rsidRDefault="007E20F8" w:rsidP="007E20F8">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Все ли работники имеют право на внесение своего опыта?</w:t>
      </w:r>
    </w:p>
    <w:p w:rsidR="007E20F8" w:rsidRPr="007E20F8" w:rsidRDefault="007E20F8" w:rsidP="007E20F8">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Как долго урок находится в Базе?</w:t>
      </w:r>
    </w:p>
    <w:p w:rsidR="007E20F8" w:rsidRPr="007E20F8" w:rsidRDefault="007E20F8" w:rsidP="007E20F8">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Кто принимает решение, что данный урок более не актуален?</w:t>
      </w:r>
    </w:p>
    <w:p w:rsidR="007E20F8" w:rsidRPr="007E20F8" w:rsidRDefault="007E20F8" w:rsidP="007E20F8">
      <w:pPr>
        <w:shd w:val="clear" w:color="auto" w:fill="FFFFFF"/>
        <w:spacing w:before="150" w:after="150" w:line="240" w:lineRule="auto"/>
        <w:jc w:val="both"/>
        <w:rPr>
          <w:rFonts w:ascii="Arial" w:eastAsia="Times New Roman" w:hAnsi="Arial" w:cs="Arial"/>
          <w:color w:val="545151"/>
          <w:sz w:val="21"/>
          <w:szCs w:val="21"/>
          <w:lang w:eastAsia="ru-RU"/>
        </w:rPr>
      </w:pPr>
      <w:r w:rsidRPr="007E20F8">
        <w:rPr>
          <w:rFonts w:ascii="Arial" w:eastAsia="Times New Roman" w:hAnsi="Arial" w:cs="Arial"/>
          <w:color w:val="545151"/>
          <w:sz w:val="21"/>
          <w:szCs w:val="21"/>
          <w:lang w:eastAsia="ru-RU"/>
        </w:rPr>
        <w:t>Здравый смысл говорит о том, что система будет работать наиболее успешно, если все электронные сценарии будут проходить экспертную оценку, находясь под контролем Методических объединений.</w:t>
      </w:r>
    </w:p>
    <w:p w:rsidR="007E20F8" w:rsidRPr="007E20F8" w:rsidRDefault="007E20F8" w:rsidP="007E20F8">
      <w:pPr>
        <w:shd w:val="clear" w:color="auto" w:fill="FFFFFF"/>
        <w:spacing w:before="150" w:after="150" w:line="240" w:lineRule="auto"/>
        <w:jc w:val="both"/>
        <w:rPr>
          <w:rFonts w:ascii="Arial" w:eastAsia="Times New Roman" w:hAnsi="Arial" w:cs="Arial"/>
          <w:color w:val="545151"/>
          <w:sz w:val="21"/>
          <w:szCs w:val="21"/>
          <w:lang w:eastAsia="ru-RU"/>
        </w:rPr>
      </w:pPr>
      <w:r w:rsidRPr="007E20F8">
        <w:rPr>
          <w:rFonts w:ascii="Arial" w:eastAsia="Times New Roman" w:hAnsi="Arial" w:cs="Arial"/>
          <w:b/>
          <w:bCs/>
          <w:color w:val="545151"/>
          <w:sz w:val="21"/>
          <w:lang w:eastAsia="ru-RU"/>
        </w:rPr>
        <w:t>Нормативные документы. Критерии качества и механизм экспертизы электронного сценария.</w:t>
      </w:r>
      <w:r w:rsidRPr="007E20F8">
        <w:rPr>
          <w:rFonts w:ascii="Arial" w:eastAsia="Times New Roman" w:hAnsi="Arial" w:cs="Arial"/>
          <w:color w:val="545151"/>
          <w:sz w:val="21"/>
          <w:szCs w:val="21"/>
          <w:lang w:eastAsia="ru-RU"/>
        </w:rPr>
        <w:t> </w:t>
      </w:r>
      <w:r w:rsidRPr="007E20F8">
        <w:rPr>
          <w:rFonts w:ascii="Arial" w:eastAsia="Times New Roman" w:hAnsi="Arial" w:cs="Arial"/>
          <w:b/>
          <w:bCs/>
          <w:color w:val="545151"/>
          <w:sz w:val="21"/>
          <w:lang w:eastAsia="ru-RU"/>
        </w:rPr>
        <w:t>База методических рекомендаций </w:t>
      </w:r>
      <w:r w:rsidRPr="007E20F8">
        <w:rPr>
          <w:rFonts w:ascii="Arial" w:eastAsia="Times New Roman" w:hAnsi="Arial" w:cs="Arial"/>
          <w:color w:val="545151"/>
          <w:sz w:val="21"/>
          <w:szCs w:val="21"/>
          <w:lang w:eastAsia="ru-RU"/>
        </w:rPr>
        <w:t>- помогают коллегам в освоении смыслов, педагогических технологий и алгоритмов результативной деятельности.</w:t>
      </w:r>
      <w:r w:rsidRPr="007E20F8">
        <w:rPr>
          <w:rFonts w:ascii="Arial" w:eastAsia="Times New Roman" w:hAnsi="Arial" w:cs="Arial"/>
          <w:color w:val="545151"/>
          <w:sz w:val="21"/>
          <w:szCs w:val="21"/>
          <w:lang w:eastAsia="ru-RU"/>
        </w:rPr>
        <w:br/>
        <w:t>Теперь каждый урок в МЭШ является занятием по повышению квалификации педагогов. При наличии сформированной внутренней системы управления знаниями педагоги проводят учебные занятия без ущерба для образовательных результатов обучающихся. Динамика их показателей доступна для членов Методических объединений и служит основанием к принятию управленческих решений.</w:t>
      </w:r>
    </w:p>
    <w:p w:rsidR="007E20F8" w:rsidRPr="007E20F8" w:rsidRDefault="007E20F8" w:rsidP="007E20F8">
      <w:pPr>
        <w:shd w:val="clear" w:color="auto" w:fill="FFFFFF"/>
        <w:spacing w:before="150" w:after="150" w:line="240" w:lineRule="auto"/>
        <w:jc w:val="both"/>
        <w:rPr>
          <w:rFonts w:ascii="Arial" w:eastAsia="Times New Roman" w:hAnsi="Arial" w:cs="Arial"/>
          <w:color w:val="545151"/>
          <w:sz w:val="21"/>
          <w:szCs w:val="21"/>
          <w:lang w:eastAsia="ru-RU"/>
        </w:rPr>
      </w:pPr>
      <w:r w:rsidRPr="007E20F8">
        <w:rPr>
          <w:rFonts w:ascii="Arial" w:eastAsia="Times New Roman" w:hAnsi="Arial" w:cs="Arial"/>
          <w:b/>
          <w:bCs/>
          <w:color w:val="545151"/>
          <w:sz w:val="21"/>
          <w:lang w:eastAsia="ru-RU"/>
        </w:rPr>
        <w:t>Школьные методические объединения как первичное звено консультативной методической поддержки,</w:t>
      </w:r>
      <w:r w:rsidRPr="007E20F8">
        <w:rPr>
          <w:rFonts w:ascii="Arial" w:eastAsia="Times New Roman" w:hAnsi="Arial" w:cs="Arial"/>
          <w:color w:val="545151"/>
          <w:sz w:val="21"/>
          <w:szCs w:val="21"/>
          <w:lang w:eastAsia="ru-RU"/>
        </w:rPr>
        <w:t> как квалифицированные предметные сообщества приобретают ключевую роль при формировании внутренней образовательной политики организации и могут стать первичным институтом мониторинга качества образования.</w:t>
      </w:r>
      <w:r w:rsidRPr="007E20F8">
        <w:rPr>
          <w:rFonts w:ascii="Arial" w:eastAsia="Times New Roman" w:hAnsi="Arial" w:cs="Arial"/>
          <w:color w:val="545151"/>
          <w:sz w:val="21"/>
          <w:szCs w:val="21"/>
          <w:lang w:eastAsia="ru-RU"/>
        </w:rPr>
        <w:br/>
        <w:t>Есть ли будущее у систем управления знаниями? Сегодня нет ни одной крупной организации, которая бы, в том или ином виде, не использовала бы внутреннюю систему управления знаниями.</w:t>
      </w:r>
      <w:r w:rsidRPr="007E20F8">
        <w:rPr>
          <w:rFonts w:ascii="Arial" w:eastAsia="Times New Roman" w:hAnsi="Arial" w:cs="Arial"/>
          <w:color w:val="545151"/>
          <w:sz w:val="21"/>
          <w:szCs w:val="21"/>
          <w:lang w:eastAsia="ru-RU"/>
        </w:rPr>
        <w:br/>
      </w:r>
      <w:r w:rsidRPr="007E20F8">
        <w:rPr>
          <w:rFonts w:ascii="Arial" w:eastAsia="Times New Roman" w:hAnsi="Arial" w:cs="Arial"/>
          <w:b/>
          <w:bCs/>
          <w:i/>
          <w:iCs/>
          <w:color w:val="545151"/>
          <w:sz w:val="21"/>
          <w:lang w:eastAsia="ru-RU"/>
        </w:rPr>
        <w:t>Внутренние системы управления знаниями в школах позволяют поддерживать устойчивое качество образования и обучения вне зависимости от квалификации педагогов, прогнозировать и корректировать количество выпускников, обладающих нормативными знаниями, навыками и компетенциями.</w:t>
      </w:r>
      <w:r w:rsidRPr="007E20F8">
        <w:rPr>
          <w:rFonts w:ascii="Arial" w:eastAsia="Times New Roman" w:hAnsi="Arial" w:cs="Arial"/>
          <w:color w:val="545151"/>
          <w:sz w:val="21"/>
          <w:szCs w:val="21"/>
          <w:lang w:eastAsia="ru-RU"/>
        </w:rPr>
        <w:br/>
      </w:r>
      <w:r w:rsidRPr="007E20F8">
        <w:rPr>
          <w:rFonts w:ascii="Arial" w:eastAsia="Times New Roman" w:hAnsi="Arial" w:cs="Arial"/>
          <w:b/>
          <w:bCs/>
          <w:i/>
          <w:iCs/>
          <w:color w:val="545151"/>
          <w:sz w:val="21"/>
          <w:lang w:eastAsia="ru-RU"/>
        </w:rPr>
        <w:t xml:space="preserve">Кроме того, переход к Цифровой экономике, необходимость которого обозначил В.В.Путин, возможен только на базе </w:t>
      </w:r>
      <w:proofErr w:type="spellStart"/>
      <w:r w:rsidRPr="007E20F8">
        <w:rPr>
          <w:rFonts w:ascii="Arial" w:eastAsia="Times New Roman" w:hAnsi="Arial" w:cs="Arial"/>
          <w:b/>
          <w:bCs/>
          <w:i/>
          <w:iCs/>
          <w:color w:val="545151"/>
          <w:sz w:val="21"/>
          <w:lang w:eastAsia="ru-RU"/>
        </w:rPr>
        <w:t>критериальных</w:t>
      </w:r>
      <w:proofErr w:type="spellEnd"/>
      <w:r w:rsidRPr="007E20F8">
        <w:rPr>
          <w:rFonts w:ascii="Arial" w:eastAsia="Times New Roman" w:hAnsi="Arial" w:cs="Arial"/>
          <w:b/>
          <w:bCs/>
          <w:i/>
          <w:iCs/>
          <w:color w:val="545151"/>
          <w:sz w:val="21"/>
          <w:lang w:eastAsia="ru-RU"/>
        </w:rPr>
        <w:t xml:space="preserve"> систем управления процессами освоения знаний, умений, навыков, профессионально важных качеств и компетенций кадрового потенциала экономики будущего.</w:t>
      </w:r>
    </w:p>
    <w:p w:rsidR="007E20F8" w:rsidRDefault="007E20F8" w:rsidP="007E20F8">
      <w:pPr>
        <w:pStyle w:val="1"/>
      </w:pPr>
    </w:p>
    <w:p w:rsidR="00062206" w:rsidRDefault="00062206" w:rsidP="007E20F8">
      <w:pPr>
        <w:pStyle w:val="1"/>
      </w:pPr>
      <w:r>
        <w:lastRenderedPageBreak/>
        <w:t>3.</w:t>
      </w:r>
    </w:p>
    <w:p w:rsidR="00062206" w:rsidRDefault="00062206" w:rsidP="00062206">
      <w:r>
        <w:t xml:space="preserve">Так как цель моего проекта сравнить урок с использованием МЭШ и урок  без него, нужно выявить пользу  использования </w:t>
      </w:r>
      <w:proofErr w:type="spellStart"/>
      <w:r>
        <w:t>Мэш</w:t>
      </w:r>
      <w:proofErr w:type="spellEnd"/>
      <w:r>
        <w:t xml:space="preserve"> на уроках Информатики с помощью Опыта</w:t>
      </w:r>
      <w:r w:rsidRPr="00062206">
        <w:t>:</w:t>
      </w:r>
    </w:p>
    <w:p w:rsidR="00062206" w:rsidRDefault="00062206" w:rsidP="00062206">
      <w:r>
        <w:t>1.Провести тест на определенную изученную тему.</w:t>
      </w:r>
    </w:p>
    <w:p w:rsidR="00062206" w:rsidRDefault="00062206" w:rsidP="00062206">
      <w:r>
        <w:t>2.Провести урок по данной теме на основе МЭШ</w:t>
      </w:r>
    </w:p>
    <w:p w:rsidR="00D60C18" w:rsidRDefault="00062206" w:rsidP="00062206">
      <w:r>
        <w:t xml:space="preserve">3. Подвести итоги и в зависимости от них выявить пользу </w:t>
      </w:r>
      <w:r w:rsidR="00D60C18">
        <w:t xml:space="preserve"> от использования МЭШ</w:t>
      </w:r>
    </w:p>
    <w:p w:rsidR="00D60C18" w:rsidRPr="00062206" w:rsidRDefault="00D60C18" w:rsidP="00062206"/>
    <w:sectPr w:rsidR="00D60C18" w:rsidRPr="00062206" w:rsidSect="007E20F8">
      <w:pgSz w:w="11906" w:h="16838"/>
      <w:pgMar w:top="0"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592A"/>
    <w:multiLevelType w:val="multilevel"/>
    <w:tmpl w:val="B35C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B1237"/>
    <w:multiLevelType w:val="multilevel"/>
    <w:tmpl w:val="1690D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F07A06"/>
    <w:multiLevelType w:val="multilevel"/>
    <w:tmpl w:val="1DC8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CE0B1F"/>
    <w:multiLevelType w:val="multilevel"/>
    <w:tmpl w:val="C72C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F805AE"/>
    <w:multiLevelType w:val="multilevel"/>
    <w:tmpl w:val="2806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FA524E"/>
    <w:multiLevelType w:val="multilevel"/>
    <w:tmpl w:val="8F74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F0643B"/>
    <w:multiLevelType w:val="multilevel"/>
    <w:tmpl w:val="A10E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53206"/>
    <w:multiLevelType w:val="multilevel"/>
    <w:tmpl w:val="B35C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14D"/>
    <w:rsid w:val="00062206"/>
    <w:rsid w:val="001F0B2D"/>
    <w:rsid w:val="0063614D"/>
    <w:rsid w:val="007E20F8"/>
    <w:rsid w:val="00D60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2D"/>
  </w:style>
  <w:style w:type="paragraph" w:styleId="1">
    <w:name w:val="heading 1"/>
    <w:basedOn w:val="a"/>
    <w:link w:val="10"/>
    <w:uiPriority w:val="9"/>
    <w:qFormat/>
    <w:rsid w:val="006361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61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1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614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3614D"/>
    <w:rPr>
      <w:color w:val="0000FF"/>
      <w:u w:val="single"/>
    </w:rPr>
  </w:style>
  <w:style w:type="character" w:customStyle="1" w:styleId="element-invisible">
    <w:name w:val="element-invisible"/>
    <w:basedOn w:val="a0"/>
    <w:rsid w:val="0063614D"/>
  </w:style>
  <w:style w:type="character" w:customStyle="1" w:styleId="newtime-date">
    <w:name w:val="new__time-date"/>
    <w:basedOn w:val="a0"/>
    <w:rsid w:val="0063614D"/>
  </w:style>
  <w:style w:type="character" w:customStyle="1" w:styleId="newauthor">
    <w:name w:val="new__author"/>
    <w:basedOn w:val="a0"/>
    <w:rsid w:val="0063614D"/>
  </w:style>
  <w:style w:type="paragraph" w:styleId="a4">
    <w:name w:val="Normal (Web)"/>
    <w:basedOn w:val="a"/>
    <w:uiPriority w:val="99"/>
    <w:unhideWhenUsed/>
    <w:rsid w:val="00636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0F8"/>
    <w:rPr>
      <w:b/>
      <w:bCs/>
    </w:rPr>
  </w:style>
</w:styles>
</file>

<file path=word/webSettings.xml><?xml version="1.0" encoding="utf-8"?>
<w:webSettings xmlns:r="http://schemas.openxmlformats.org/officeDocument/2006/relationships" xmlns:w="http://schemas.openxmlformats.org/wordprocessingml/2006/main">
  <w:divs>
    <w:div w:id="67074356">
      <w:bodyDiv w:val="1"/>
      <w:marLeft w:val="0"/>
      <w:marRight w:val="0"/>
      <w:marTop w:val="0"/>
      <w:marBottom w:val="0"/>
      <w:divBdr>
        <w:top w:val="none" w:sz="0" w:space="0" w:color="auto"/>
        <w:left w:val="none" w:sz="0" w:space="0" w:color="auto"/>
        <w:bottom w:val="none" w:sz="0" w:space="0" w:color="auto"/>
        <w:right w:val="none" w:sz="0" w:space="0" w:color="auto"/>
      </w:divBdr>
    </w:div>
    <w:div w:id="396974622">
      <w:bodyDiv w:val="1"/>
      <w:marLeft w:val="0"/>
      <w:marRight w:val="0"/>
      <w:marTop w:val="0"/>
      <w:marBottom w:val="0"/>
      <w:divBdr>
        <w:top w:val="none" w:sz="0" w:space="0" w:color="auto"/>
        <w:left w:val="none" w:sz="0" w:space="0" w:color="auto"/>
        <w:bottom w:val="none" w:sz="0" w:space="0" w:color="auto"/>
        <w:right w:val="none" w:sz="0" w:space="0" w:color="auto"/>
      </w:divBdr>
    </w:div>
    <w:div w:id="456803278">
      <w:bodyDiv w:val="1"/>
      <w:marLeft w:val="0"/>
      <w:marRight w:val="0"/>
      <w:marTop w:val="0"/>
      <w:marBottom w:val="0"/>
      <w:divBdr>
        <w:top w:val="none" w:sz="0" w:space="0" w:color="auto"/>
        <w:left w:val="none" w:sz="0" w:space="0" w:color="auto"/>
        <w:bottom w:val="none" w:sz="0" w:space="0" w:color="auto"/>
        <w:right w:val="none" w:sz="0" w:space="0" w:color="auto"/>
      </w:divBdr>
      <w:divsChild>
        <w:div w:id="738405967">
          <w:marLeft w:val="0"/>
          <w:marRight w:val="0"/>
          <w:marTop w:val="0"/>
          <w:marBottom w:val="0"/>
          <w:divBdr>
            <w:top w:val="none" w:sz="0" w:space="0" w:color="auto"/>
            <w:left w:val="none" w:sz="0" w:space="0" w:color="auto"/>
            <w:bottom w:val="none" w:sz="0" w:space="0" w:color="auto"/>
            <w:right w:val="none" w:sz="0" w:space="0" w:color="auto"/>
          </w:divBdr>
          <w:divsChild>
            <w:div w:id="903754330">
              <w:marLeft w:val="0"/>
              <w:marRight w:val="0"/>
              <w:marTop w:val="0"/>
              <w:marBottom w:val="0"/>
              <w:divBdr>
                <w:top w:val="none" w:sz="0" w:space="0" w:color="auto"/>
                <w:left w:val="none" w:sz="0" w:space="0" w:color="auto"/>
                <w:bottom w:val="none" w:sz="0" w:space="0" w:color="auto"/>
                <w:right w:val="none" w:sz="0" w:space="0" w:color="auto"/>
              </w:divBdr>
              <w:divsChild>
                <w:div w:id="1106391558">
                  <w:marLeft w:val="0"/>
                  <w:marRight w:val="0"/>
                  <w:marTop w:val="0"/>
                  <w:marBottom w:val="0"/>
                  <w:divBdr>
                    <w:top w:val="none" w:sz="0" w:space="0" w:color="auto"/>
                    <w:left w:val="none" w:sz="0" w:space="0" w:color="auto"/>
                    <w:bottom w:val="none" w:sz="0" w:space="0" w:color="auto"/>
                    <w:right w:val="none" w:sz="0" w:space="0" w:color="auto"/>
                  </w:divBdr>
                  <w:divsChild>
                    <w:div w:id="1428496998">
                      <w:marLeft w:val="0"/>
                      <w:marRight w:val="0"/>
                      <w:marTop w:val="0"/>
                      <w:marBottom w:val="0"/>
                      <w:divBdr>
                        <w:top w:val="none" w:sz="0" w:space="0" w:color="auto"/>
                        <w:left w:val="none" w:sz="0" w:space="0" w:color="auto"/>
                        <w:bottom w:val="none" w:sz="0" w:space="0" w:color="auto"/>
                        <w:right w:val="none" w:sz="0" w:space="0" w:color="auto"/>
                      </w:divBdr>
                      <w:divsChild>
                        <w:div w:id="744105512">
                          <w:marLeft w:val="0"/>
                          <w:marRight w:val="0"/>
                          <w:marTop w:val="0"/>
                          <w:marBottom w:val="0"/>
                          <w:divBdr>
                            <w:top w:val="none" w:sz="0" w:space="0" w:color="95B400"/>
                            <w:left w:val="none" w:sz="0" w:space="0" w:color="95B400"/>
                            <w:bottom w:val="single" w:sz="18" w:space="2" w:color="95B400"/>
                            <w:right w:val="none" w:sz="0" w:space="0" w:color="95B400"/>
                          </w:divBdr>
                        </w:div>
                      </w:divsChild>
                    </w:div>
                  </w:divsChild>
                </w:div>
              </w:divsChild>
            </w:div>
          </w:divsChild>
        </w:div>
      </w:divsChild>
    </w:div>
    <w:div w:id="474883402">
      <w:bodyDiv w:val="1"/>
      <w:marLeft w:val="0"/>
      <w:marRight w:val="0"/>
      <w:marTop w:val="0"/>
      <w:marBottom w:val="0"/>
      <w:divBdr>
        <w:top w:val="none" w:sz="0" w:space="0" w:color="auto"/>
        <w:left w:val="none" w:sz="0" w:space="0" w:color="auto"/>
        <w:bottom w:val="none" w:sz="0" w:space="0" w:color="auto"/>
        <w:right w:val="none" w:sz="0" w:space="0" w:color="auto"/>
      </w:divBdr>
    </w:div>
    <w:div w:id="1095783770">
      <w:bodyDiv w:val="1"/>
      <w:marLeft w:val="0"/>
      <w:marRight w:val="0"/>
      <w:marTop w:val="0"/>
      <w:marBottom w:val="0"/>
      <w:divBdr>
        <w:top w:val="none" w:sz="0" w:space="0" w:color="auto"/>
        <w:left w:val="none" w:sz="0" w:space="0" w:color="auto"/>
        <w:bottom w:val="none" w:sz="0" w:space="0" w:color="auto"/>
        <w:right w:val="none" w:sz="0" w:space="0" w:color="auto"/>
      </w:divBdr>
    </w:div>
    <w:div w:id="1313950392">
      <w:bodyDiv w:val="1"/>
      <w:marLeft w:val="0"/>
      <w:marRight w:val="0"/>
      <w:marTop w:val="0"/>
      <w:marBottom w:val="0"/>
      <w:divBdr>
        <w:top w:val="none" w:sz="0" w:space="0" w:color="auto"/>
        <w:left w:val="none" w:sz="0" w:space="0" w:color="auto"/>
        <w:bottom w:val="none" w:sz="0" w:space="0" w:color="auto"/>
        <w:right w:val="none" w:sz="0" w:space="0" w:color="auto"/>
      </w:divBdr>
    </w:div>
    <w:div w:id="21016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20par</dc:creator>
  <cp:lastModifiedBy>20par</cp:lastModifiedBy>
  <cp:revision>2</cp:revision>
  <dcterms:created xsi:type="dcterms:W3CDTF">2020-01-20T17:30:00Z</dcterms:created>
  <dcterms:modified xsi:type="dcterms:W3CDTF">2020-01-20T19:21:00Z</dcterms:modified>
</cp:coreProperties>
</file>