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C5" w:rsidRDefault="001357C5" w:rsidP="001357C5">
      <w:r>
        <w:br/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Глава</w:t>
      </w:r>
      <w:proofErr w:type="gramStart"/>
      <w:r>
        <w:rPr>
          <w:color w:val="000000"/>
        </w:rPr>
        <w:t>1</w:t>
      </w:r>
      <w:proofErr w:type="gramEnd"/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</w:rPr>
        <w:t>В</w:t>
      </w:r>
      <w:r>
        <w:rPr>
          <w:color w:val="000000"/>
          <w:shd w:val="clear" w:color="auto" w:fill="FFFFFF"/>
        </w:rPr>
        <w:t>торой закон Ньютона  </w:t>
      </w:r>
      <w:proofErr w:type="spellStart"/>
      <w:r>
        <w:rPr>
          <w:i/>
          <w:iCs/>
          <w:color w:val="000000"/>
          <w:shd w:val="clear" w:color="auto" w:fill="FFFFFF"/>
        </w:rPr>
        <w:t>ma</w:t>
      </w:r>
      <w:proofErr w:type="spellEnd"/>
      <w:r>
        <w:rPr>
          <w:color w:val="000000"/>
          <w:shd w:val="clear" w:color="auto" w:fill="FFFFFF"/>
        </w:rPr>
        <w:t xml:space="preserve"> =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 xml:space="preserve">  можно записать в иной форме, которая приведена самим Ньютоном в его главном труде «Математические начала натуральной философии».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Если на тело (материальную точку) действует постоянная сила, то постоянным является и ускорение</w:t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r>
        <w:rPr>
          <w:i/>
          <w:iCs/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 xml:space="preserve"> 2−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 xml:space="preserve"> 1Δ</w:t>
      </w:r>
      <w:r>
        <w:rPr>
          <w:i/>
          <w:iCs/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 ,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где  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>1 и  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>2 — начальное и конечное значения скорости тела.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Подставив это значение ускорения во второй закон Ньютона, получим:</w:t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r>
        <w:rPr>
          <w:i/>
          <w:iCs/>
          <w:color w:val="000000"/>
          <w:shd w:val="clear" w:color="auto" w:fill="FFFFFF"/>
        </w:rPr>
        <w:t>m</w:t>
      </w:r>
      <w:r>
        <w:rPr>
          <w:rFonts w:ascii="Cambria Math" w:hAnsi="Cambria Math" w:cs="Cambria Math"/>
          <w:color w:val="000000"/>
          <w:shd w:val="clear" w:color="auto" w:fill="FFFFFF"/>
        </w:rPr>
        <w:t>⋅</w:t>
      </w:r>
      <w:r>
        <w:rPr>
          <w:color w:val="000000"/>
          <w:shd w:val="clear" w:color="auto" w:fill="FFFFFF"/>
        </w:rPr>
        <w:t>(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 xml:space="preserve"> 2−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 xml:space="preserve"> 1)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 xml:space="preserve">  или  </w:t>
      </w:r>
      <w:r>
        <w:rPr>
          <w:i/>
          <w:iCs/>
          <w:color w:val="000000"/>
          <w:shd w:val="clear" w:color="auto" w:fill="FFFFFF"/>
        </w:rPr>
        <w:t>mυ</w:t>
      </w:r>
      <w:r>
        <w:rPr>
          <w:color w:val="000000"/>
          <w:shd w:val="clear" w:color="auto" w:fill="FFFFFF"/>
        </w:rPr>
        <w:t>2−</w:t>
      </w:r>
      <w:r>
        <w:rPr>
          <w:i/>
          <w:iCs/>
          <w:color w:val="000000"/>
          <w:shd w:val="clear" w:color="auto" w:fill="FFFFFF"/>
        </w:rPr>
        <w:t>mυ</w:t>
      </w:r>
      <w:r>
        <w:rPr>
          <w:color w:val="000000"/>
          <w:shd w:val="clear" w:color="auto" w:fill="FFFFFF"/>
        </w:rPr>
        <w:t xml:space="preserve"> 1=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 xml:space="preserve"> .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В этом уравнении появляется новая физическая величина — импульс материальной точки.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b/>
          <w:bCs/>
          <w:i/>
          <w:iCs/>
          <w:color w:val="000000"/>
          <w:shd w:val="clear" w:color="auto" w:fill="FFFFFF"/>
        </w:rPr>
        <w:t>Импульсом материальной</w:t>
      </w:r>
      <w:r>
        <w:rPr>
          <w:i/>
          <w:iCs/>
          <w:color w:val="000000"/>
          <w:shd w:val="clear" w:color="auto" w:fill="FFFFFF"/>
        </w:rPr>
        <w:t xml:space="preserve"> точки называют величину равную произведению массы точки на ее скорость.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Обозначим импульс  буквой  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. Тогда</w:t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=</w:t>
      </w:r>
      <w:proofErr w:type="spellStart"/>
      <w:r>
        <w:rPr>
          <w:i/>
          <w:iCs/>
          <w:color w:val="000000"/>
          <w:shd w:val="clear" w:color="auto" w:fill="FFFFFF"/>
        </w:rPr>
        <w:t>mυ</w:t>
      </w:r>
      <w:proofErr w:type="spellEnd"/>
      <w:r>
        <w:rPr>
          <w:color w:val="000000"/>
          <w:shd w:val="clear" w:color="auto" w:fill="FFFFFF"/>
        </w:rPr>
        <w:t xml:space="preserve">  .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 xml:space="preserve">Из формулы видно, что импульс — векторная величина. Так как </w:t>
      </w:r>
      <w:r>
        <w:rPr>
          <w:i/>
          <w:iCs/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 xml:space="preserve"> &gt; 0, то импульс имеет то же направление, что и скорость.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Единица импульса не имеет особого названия. Ее наименование получается из определения этой величины:</w:t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[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] = [</w:t>
      </w:r>
      <w:r>
        <w:rPr>
          <w:i/>
          <w:iCs/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] · [</w:t>
      </w:r>
      <w:r>
        <w:rPr>
          <w:i/>
          <w:iCs/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</w:rPr>
        <w:t xml:space="preserve">] = 1 кг · 1 м/с = 1 </w:t>
      </w:r>
      <w:proofErr w:type="spellStart"/>
      <w:r>
        <w:rPr>
          <w:color w:val="000000"/>
          <w:shd w:val="clear" w:color="auto" w:fill="FFFFFF"/>
        </w:rPr>
        <w:t>кг·м</w:t>
      </w:r>
      <w:proofErr w:type="spellEnd"/>
      <w:r>
        <w:rPr>
          <w:color w:val="000000"/>
          <w:shd w:val="clear" w:color="auto" w:fill="FFFFFF"/>
        </w:rPr>
        <w:t>/с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1357C5" w:rsidRDefault="001357C5" w:rsidP="001357C5">
      <w:r>
        <w:br/>
      </w:r>
    </w:p>
    <w:p w:rsidR="001357C5" w:rsidRDefault="001357C5" w:rsidP="001357C5">
      <w:pPr>
        <w:pStyle w:val="a7"/>
        <w:spacing w:before="0" w:beforeAutospacing="0" w:after="80" w:afterAutospacing="0"/>
        <w:jc w:val="both"/>
      </w:pPr>
      <w:r>
        <w:rPr>
          <w:color w:val="000000"/>
        </w:rPr>
        <w:t>Другая форма записи второго закона Ньютона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Обозначим через  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1=</w:t>
      </w:r>
      <w:proofErr w:type="spellStart"/>
      <w:r>
        <w:rPr>
          <w:i/>
          <w:iCs/>
          <w:color w:val="000000"/>
          <w:shd w:val="clear" w:color="auto" w:fill="FFFFFF"/>
        </w:rPr>
        <w:t>mυ</w:t>
      </w:r>
      <w:proofErr w:type="spellEnd"/>
      <w:r>
        <w:rPr>
          <w:color w:val="000000"/>
          <w:shd w:val="clear" w:color="auto" w:fill="FFFFFF"/>
        </w:rPr>
        <w:t xml:space="preserve"> 1 импульс материальной точки в начальный момент интервала 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>, а через  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2=</w:t>
      </w:r>
      <w:proofErr w:type="spellStart"/>
      <w:r>
        <w:rPr>
          <w:i/>
          <w:iCs/>
          <w:color w:val="000000"/>
          <w:shd w:val="clear" w:color="auto" w:fill="FFFFFF"/>
        </w:rPr>
        <w:t>mυ</w:t>
      </w:r>
      <w:proofErr w:type="spellEnd"/>
      <w:r>
        <w:rPr>
          <w:color w:val="000000"/>
          <w:shd w:val="clear" w:color="auto" w:fill="FFFFFF"/>
        </w:rPr>
        <w:t xml:space="preserve"> 2 — импульс в конечный момент этого интервала. Тогда  </w:t>
      </w:r>
      <w:r>
        <w:rPr>
          <w:i/>
          <w:iCs/>
          <w:color w:val="000000"/>
          <w:shd w:val="clear" w:color="auto" w:fill="FFFFFF"/>
        </w:rPr>
        <w:t>p</w:t>
      </w:r>
      <w:r>
        <w:rPr>
          <w:rFonts w:ascii="Cambria Math" w:hAnsi="Cambria Math" w:cs="Cambria Math"/>
          <w:color w:val="000000"/>
          <w:shd w:val="clear" w:color="auto" w:fill="FFFFFF"/>
        </w:rPr>
        <w:t>⃗</w:t>
      </w:r>
      <w:r>
        <w:rPr>
          <w:color w:val="000000"/>
          <w:shd w:val="clear" w:color="auto" w:fill="FFFFFF"/>
        </w:rPr>
        <w:t xml:space="preserve"> 2−</w:t>
      </w:r>
      <w:r>
        <w:rPr>
          <w:i/>
          <w:iCs/>
          <w:color w:val="000000"/>
          <w:shd w:val="clear" w:color="auto" w:fill="FFFFFF"/>
        </w:rPr>
        <w:t>p</w:t>
      </w:r>
      <w:r>
        <w:rPr>
          <w:rFonts w:ascii="Cambria Math" w:hAnsi="Cambria Math" w:cs="Cambria Math"/>
          <w:color w:val="000000"/>
          <w:shd w:val="clear" w:color="auto" w:fill="FFFFFF"/>
        </w:rPr>
        <w:t>⃗</w:t>
      </w:r>
      <w:r>
        <w:rPr>
          <w:color w:val="000000"/>
          <w:shd w:val="clear" w:color="auto" w:fill="FFFFFF"/>
        </w:rPr>
        <w:t xml:space="preserve"> 1=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p</w:t>
      </w:r>
      <w:proofErr w:type="spellEnd"/>
      <w:r>
        <w:rPr>
          <w:color w:val="000000"/>
          <w:shd w:val="clear" w:color="auto" w:fill="FFFFFF"/>
        </w:rPr>
        <w:t xml:space="preserve"> есть </w:t>
      </w:r>
      <w:r>
        <w:rPr>
          <w:i/>
          <w:iCs/>
          <w:color w:val="000000"/>
          <w:shd w:val="clear" w:color="auto" w:fill="FFFFFF"/>
        </w:rPr>
        <w:t>изменение импульса</w:t>
      </w:r>
      <w:r>
        <w:rPr>
          <w:color w:val="000000"/>
          <w:shd w:val="clear" w:color="auto" w:fill="FFFFFF"/>
        </w:rPr>
        <w:t xml:space="preserve"> за время 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>. Теперь уравнение (1) можно записать так:</w:t>
      </w:r>
    </w:p>
    <w:p w:rsidR="001357C5" w:rsidRDefault="001357C5" w:rsidP="001357C5">
      <w:pPr>
        <w:pStyle w:val="a7"/>
        <w:spacing w:before="0" w:beforeAutospacing="0" w:after="0" w:afterAutospacing="0"/>
        <w:jc w:val="both"/>
      </w:pP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p</w:t>
      </w:r>
      <w:proofErr w:type="spellEnd"/>
      <w:r>
        <w:rPr>
          <w:color w:val="000000"/>
          <w:shd w:val="clear" w:color="auto" w:fill="FFFFFF"/>
        </w:rPr>
        <w:t xml:space="preserve"> =</w:t>
      </w:r>
      <w:proofErr w:type="spellStart"/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 xml:space="preserve"> .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 xml:space="preserve">Так как 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 xml:space="preserve"> &gt; 0, то направления векторов  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p</w:t>
      </w:r>
      <w:proofErr w:type="spellEnd"/>
      <w:r>
        <w:rPr>
          <w:color w:val="000000"/>
          <w:shd w:val="clear" w:color="auto" w:fill="FFFFFF"/>
        </w:rPr>
        <w:t xml:space="preserve"> и  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 xml:space="preserve">  совпадают.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 xml:space="preserve">Согласно формуле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i/>
          <w:iCs/>
          <w:color w:val="000000"/>
          <w:shd w:val="clear" w:color="auto" w:fill="FFFFFF"/>
        </w:rPr>
        <w:t>изменение импульса материальной точки пропорционально приложенной к ней силе и имеет такое же направление, как и сила.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 xml:space="preserve">Именно так был впервые сформулирован </w:t>
      </w:r>
      <w:r>
        <w:rPr>
          <w:i/>
          <w:iCs/>
          <w:color w:val="000000"/>
          <w:shd w:val="clear" w:color="auto" w:fill="FFFFFF"/>
        </w:rPr>
        <w:t>второй закон Ньютона</w:t>
      </w:r>
      <w:r>
        <w:rPr>
          <w:color w:val="000000"/>
          <w:shd w:val="clear" w:color="auto" w:fill="FFFFFF"/>
        </w:rPr>
        <w:t>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 xml:space="preserve">Произведение силы на время ее действия называют </w:t>
      </w:r>
      <w:r>
        <w:rPr>
          <w:i/>
          <w:iCs/>
          <w:color w:val="000000"/>
          <w:shd w:val="clear" w:color="auto" w:fill="FFFFFF"/>
        </w:rPr>
        <w:t>импульсом силы</w:t>
      </w:r>
      <w:r>
        <w:rPr>
          <w:color w:val="000000"/>
          <w:shd w:val="clear" w:color="auto" w:fill="FFFFFF"/>
        </w:rPr>
        <w:t>. Не надо путать импульс  </w:t>
      </w:r>
      <w:proofErr w:type="spellStart"/>
      <w:r>
        <w:rPr>
          <w:i/>
          <w:iCs/>
          <w:color w:val="000000"/>
          <w:shd w:val="clear" w:color="auto" w:fill="FFFFFF"/>
        </w:rPr>
        <w:t>mυ</w:t>
      </w:r>
      <w:proofErr w:type="spellEnd"/>
      <w:r>
        <w:rPr>
          <w:rFonts w:ascii="Cambria Math" w:hAnsi="Cambria Math" w:cs="Cambria Math"/>
          <w:color w:val="000000"/>
          <w:shd w:val="clear" w:color="auto" w:fill="FFFFFF"/>
        </w:rPr>
        <w:t>⃗</w:t>
      </w:r>
      <w:r>
        <w:rPr>
          <w:color w:val="000000"/>
          <w:shd w:val="clear" w:color="auto" w:fill="FFFFFF"/>
        </w:rPr>
        <w:t xml:space="preserve">  материальной точки и импульс силы 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t</w:t>
      </w:r>
      <w:proofErr w:type="spellEnd"/>
      <w:r>
        <w:rPr>
          <w:color w:val="000000"/>
          <w:shd w:val="clear" w:color="auto" w:fill="FFFFFF"/>
        </w:rPr>
        <w:t xml:space="preserve"> . Это совершенно разные </w:t>
      </w:r>
    </w:p>
    <w:p w:rsidR="001357C5" w:rsidRDefault="001357C5" w:rsidP="001357C5">
      <w:pPr>
        <w:pStyle w:val="3"/>
        <w:spacing w:before="160" w:beforeAutospacing="0" w:after="80" w:afterAutospacing="0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Закон сохранения импульса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сумма внешних сил, действующих на систему, равна нулю, то равно нулю и изменение импульса системы</w:t>
      </w:r>
    </w:p>
    <w:p w:rsidR="001357C5" w:rsidRDefault="001357C5" w:rsidP="001357C5">
      <w:pPr>
        <w:pStyle w:val="a7"/>
        <w:spacing w:before="220" w:beforeAutospacing="0" w:after="220" w:afterAutospacing="0"/>
        <w:jc w:val="center"/>
      </w:pPr>
      <w:proofErr w:type="spellStart"/>
      <w:r>
        <w:rPr>
          <w:color w:val="000000"/>
          <w:shd w:val="clear" w:color="auto" w:fill="FFFFFF"/>
        </w:rPr>
        <w:t>Δ</w:t>
      </w:r>
      <w:r>
        <w:rPr>
          <w:i/>
          <w:iCs/>
          <w:color w:val="000000"/>
          <w:shd w:val="clear" w:color="auto" w:fill="FFFFFF"/>
        </w:rPr>
        <w:t>p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z w:val="17"/>
          <w:szCs w:val="17"/>
          <w:shd w:val="clear" w:color="auto" w:fill="FFFFFF"/>
        </w:rPr>
        <w:t>c</w:t>
      </w:r>
      <w:r>
        <w:rPr>
          <w:color w:val="000000"/>
          <w:shd w:val="clear" w:color="auto" w:fill="FFFFFF"/>
        </w:rPr>
        <w:t>=0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lastRenderedPageBreak/>
        <w:t>. Это означает, что, какой бы интервал времени мы ни взяли, суммарный импульс в начале этого интервала  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shd w:val="clear" w:color="auto" w:fill="FFFFFF"/>
        </w:rPr>
        <w:t>cn</w:t>
      </w:r>
      <w:proofErr w:type="spellEnd"/>
      <w:r>
        <w:rPr>
          <w:color w:val="000000"/>
          <w:shd w:val="clear" w:color="auto" w:fill="FFFFFF"/>
        </w:rPr>
        <w:t xml:space="preserve"> и в его конце  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shd w:val="clear" w:color="auto" w:fill="FFFFFF"/>
        </w:rPr>
        <w:t>ck</w:t>
      </w:r>
      <w:proofErr w:type="spellEnd"/>
      <w:r>
        <w:rPr>
          <w:color w:val="000000"/>
          <w:shd w:val="clear" w:color="auto" w:fill="FFFFFF"/>
        </w:rPr>
        <w:t xml:space="preserve"> один и тот же</w:t>
      </w:r>
    </w:p>
    <w:p w:rsidR="001357C5" w:rsidRDefault="001357C5" w:rsidP="001357C5">
      <w:pPr>
        <w:pStyle w:val="a7"/>
        <w:spacing w:before="220" w:beforeAutospacing="0" w:after="220" w:afterAutospacing="0"/>
        <w:jc w:val="center"/>
      </w:pP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shd w:val="clear" w:color="auto" w:fill="FFFFFF"/>
        </w:rPr>
        <w:t>cn</w:t>
      </w:r>
      <w:proofErr w:type="spellEnd"/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17"/>
          <w:szCs w:val="17"/>
          <w:shd w:val="clear" w:color="auto" w:fill="FFFFFF"/>
        </w:rPr>
        <w:t>ck</w:t>
      </w:r>
      <w:proofErr w:type="spellEnd"/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color w:val="000000"/>
          <w:shd w:val="clear" w:color="auto" w:fill="FFFFFF"/>
        </w:rPr>
        <w:t>. Импульс системы остается неизменным, или, как говорят, сохраняется:</w:t>
      </w:r>
    </w:p>
    <w:p w:rsidR="001357C5" w:rsidRPr="001357C5" w:rsidRDefault="001357C5" w:rsidP="001357C5">
      <w:pPr>
        <w:pStyle w:val="a7"/>
        <w:spacing w:before="80" w:beforeAutospacing="0" w:after="120" w:afterAutospacing="0"/>
        <w:jc w:val="both"/>
        <w:rPr>
          <w:lang w:val="en-US"/>
        </w:rPr>
      </w:pPr>
      <w:proofErr w:type="gramStart"/>
      <w:r w:rsidRPr="001357C5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p</w:t>
      </w:r>
      <w:proofErr w:type="gramEnd"/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1357C5"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  <w:lang w:val="en-US"/>
        </w:rPr>
        <w:t>c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>=</w:t>
      </w:r>
      <w:r w:rsidRPr="001357C5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m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1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1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>+</w:t>
      </w:r>
      <w:r w:rsidRPr="001357C5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m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2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2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>+</w:t>
      </w:r>
      <w:r w:rsidRPr="001357C5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m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3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1357C5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3</w:t>
      </w:r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>=</w:t>
      </w:r>
      <w:proofErr w:type="spellStart"/>
      <w:r w:rsidRPr="001357C5">
        <w:rPr>
          <w:rFonts w:ascii="Arial" w:hAnsi="Arial" w:cs="Arial"/>
          <w:color w:val="000000"/>
          <w:shd w:val="clear" w:color="auto" w:fill="FFFFFF"/>
          <w:lang w:val="en-US"/>
        </w:rPr>
        <w:t>const</w:t>
      </w:r>
      <w:proofErr w:type="spellEnd"/>
      <w:r w:rsidRPr="001357C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.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Закон сохранения импульса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формулируется так: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если сумма внешних сил, действующих на тела системы, равна нулю, то импульс системы сохраняется.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Тела могут только обмениваться импульсами, суммарное же значение импульса не изменяется. Надо только помнить, что сохраняется векторная сумма импульсов, а не сумма их модулей.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видно из проделанного нами вывода, закон сохранения импульса является следствием второго и третьего законов Ньютона. Система тел, на которую не действуют внешние силы, называется замкнутой или изолированной. В замкнутой системе тел импульс сохраняется. Но область применения закона сохранения импульса шире: если даже на тела системы действуют внешние силы, но их сумма равна нулю, импульс системы все равно сохраняется.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Полученный результат легко обобщается на случай системы, содержащей произвольное число N тел: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+…+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=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>+…+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m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 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Здесь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скорости тел в начальный момент времени, а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в конечный. </w:t>
      </w:r>
    </w:p>
    <w:p w:rsidR="001357C5" w:rsidRDefault="001357C5" w:rsidP="001357C5">
      <w:pPr>
        <w:pStyle w:val="3"/>
        <w:spacing w:before="160" w:beforeAutospacing="0" w:after="80" w:afterAutospacing="0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Когда выполняется закон сохранения импульса?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реальные системы, конечно, не являются замкнутыми, сумма внешних сил довольно редко может оказаться равной нулю. Тем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очень многих случаях закон сохранения импульса можно применять.</w:t>
      </w:r>
    </w:p>
    <w:p w:rsidR="001357C5" w:rsidRDefault="001357C5" w:rsidP="001357C5">
      <w:pPr>
        <w:pStyle w:val="2"/>
        <w:spacing w:before="200" w:beforeAutospacing="0" w:after="200" w:afterAutospacing="0"/>
        <w:jc w:val="both"/>
      </w:pPr>
      <w:r>
        <w:rPr>
          <w:rFonts w:ascii="Arial" w:hAnsi="Arial" w:cs="Arial"/>
          <w:b w:val="0"/>
          <w:bCs w:val="0"/>
          <w:color w:val="000000"/>
          <w:sz w:val="29"/>
          <w:szCs w:val="29"/>
          <w:shd w:val="clear" w:color="auto" w:fill="FFFFFF"/>
        </w:rPr>
        <w:t xml:space="preserve">Реактивное движение. Уравнение </w:t>
      </w:r>
      <w:proofErr w:type="gramStart"/>
      <w:r>
        <w:rPr>
          <w:rFonts w:ascii="Arial" w:hAnsi="Arial" w:cs="Arial"/>
          <w:b w:val="0"/>
          <w:bCs w:val="0"/>
          <w:color w:val="000000"/>
          <w:sz w:val="29"/>
          <w:szCs w:val="29"/>
          <w:shd w:val="clear" w:color="auto" w:fill="FFFFFF"/>
        </w:rPr>
        <w:t>мещерского</w:t>
      </w:r>
      <w:proofErr w:type="gramEnd"/>
      <w:r>
        <w:rPr>
          <w:rFonts w:ascii="Arial" w:hAnsi="Arial" w:cs="Arial"/>
          <w:b w:val="0"/>
          <w:bCs w:val="0"/>
          <w:color w:val="000000"/>
          <w:sz w:val="29"/>
          <w:szCs w:val="29"/>
          <w:shd w:val="clear" w:color="auto" w:fill="FFFFFF"/>
        </w:rPr>
        <w:t>. Реактивная сила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Под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реактивным движением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понимают движение тела, возникающее при отделении некоторой его части с определенной скоростью относительно тела,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истечении продуктов сгорания из сопла реактивного летательного аппарата. При этом появляется так называемая реактивная сила, сообщающая телу ускорение.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лавная особенность реактивной силы состоит в том, что она возникает без какого-либо взаимодействия с внешними телами. Происходит лишь взаимодействие между ракетой и вытекающей из нее струей вещества.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Сила же, сообщающая ускорение автомобилю или пешеходу на земле, пароходу на воде или винтовому самолету в воздухе, возникает только за счет взаимодействия этих тел с землей, водой или воздухом.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истечении продуктов сгорания топлива они за счет давления в камере сгорания приобретают некоторую скорость относительно ракеты и, следовательно, некоторый импульс. Поэтому в соответствии с законом сохранения импульса сама ракета получает такой же по модулю импульс, но направленный в противоположную сторону.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 ракеты с течением времени убывает. Ракета в полете является телом переменной массы. Для расчета ее движения удобно применить закон сохранения импульса.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b/>
          <w:bCs/>
          <w:color w:val="000000"/>
          <w:sz w:val="29"/>
          <w:szCs w:val="29"/>
          <w:shd w:val="clear" w:color="auto" w:fill="FFFFFF"/>
        </w:rPr>
        <w:t>Формула Циолковского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определяет скорость, которую развивает </w:t>
      </w:r>
      <w:r w:rsidRPr="001357C5">
        <w:rPr>
          <w:rFonts w:ascii="Arial" w:hAnsi="Arial" w:cs="Arial"/>
          <w:sz w:val="20"/>
          <w:szCs w:val="20"/>
          <w:shd w:val="clear" w:color="auto" w:fill="FFFFFF"/>
        </w:rPr>
        <w:t>летательный аппарат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воздействием тяги </w:t>
      </w:r>
      <w:r w:rsidRPr="001357C5">
        <w:rPr>
          <w:rFonts w:ascii="Arial" w:hAnsi="Arial" w:cs="Arial"/>
          <w:sz w:val="20"/>
          <w:szCs w:val="20"/>
          <w:shd w:val="clear" w:color="auto" w:fill="FFFFFF"/>
        </w:rPr>
        <w:t>ракетного двигателя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неизменной по направлению, при отсутствии всех других сил. Эта скорость называется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характеристической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noProof/>
        </w:rPr>
        <w:drawing>
          <wp:inline distT="0" distB="0" distL="0" distR="0">
            <wp:extent cx="1304925" cy="419100"/>
            <wp:effectExtent l="0" t="0" r="9525" b="0"/>
            <wp:docPr id="14" name="Рисунок 14" descr="https://lh6.googleusercontent.com/zIkY16Q91vne-T3iYUVuOwFZjvYl9ez7c4g-D0Gj4IeWvLzsxlFSQ1D3HpSU4Yt64Unv2vpwH5Ryb07sXjCHaDxec-w3qV5CXcHzZw8bv34GjB9uyCx34Nb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IkY16Q91vne-T3iYUVuOwFZjvYl9ez7c4g-D0Gj4IeWvLzsxlFSQ1D3HpSU4Yt64Unv2vpwH5Ryb07sXjCHaDxec-w3qV5CXcHzZw8bv34GjB9uyCx34NbqG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где: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133350" cy="133350"/>
            <wp:effectExtent l="0" t="0" r="0" b="0"/>
            <wp:docPr id="13" name="Рисунок 13" descr="https://lh4.googleusercontent.com/I0AHt-vH56-aUyn3-J797EbPJRZPAKNQdNwJBTK4cAhXBpk2mKn-sUOShBTAujoxib6klc-ORbJUfh3iNY-12D85TsCttUHcFtButqJgaH1XVnicjyRGJj6U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0AHt-vH56-aUyn3-J797EbPJRZPAKNQdNwJBTK4cAhXBpk2mKn-sUOShBTAujoxib6klc-ORbJUfh3iNY-12D85TsCttUHcFtButqJgaH1XVnicjyRGJj6U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конечная (после выработки всего топлива) скорость </w:t>
      </w:r>
      <w:r w:rsidRPr="001357C5">
        <w:rPr>
          <w:rFonts w:ascii="Arial" w:hAnsi="Arial" w:cs="Arial"/>
          <w:sz w:val="20"/>
          <w:szCs w:val="20"/>
          <w:shd w:val="clear" w:color="auto" w:fill="FFFFFF"/>
        </w:rPr>
        <w:t>летательного аппарата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noProof/>
        </w:rPr>
        <w:drawing>
          <wp:inline distT="0" distB="0" distL="0" distR="0">
            <wp:extent cx="95250" cy="133350"/>
            <wp:effectExtent l="0" t="0" r="0" b="0"/>
            <wp:docPr id="12" name="Рисунок 12" descr="https://lh6.googleusercontent.com/gZiYDYfqGzCwNrxA_dhBH1UqJijR_fmokSN9iQ7dYwUQcasKkG98ypt61GjVqgc6lA1aJuV-38FZuAMiqq6d4BPuIRDPU7hmqw5Nwc9h7N9ApKkDrGFbAmo-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gZiYDYfqGzCwNrxA_dhBH1UqJijR_fmokSN9iQ7dYwUQcasKkG98ypt61GjVqgc6lA1aJuV-38FZuAMiqq6d4BPuIRDPU7hmqw5Nwc9h7N9ApKkDrGFbAmo-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</w:t>
      </w:r>
      <w:r w:rsidRPr="001357C5">
        <w:rPr>
          <w:rFonts w:ascii="Arial" w:hAnsi="Arial" w:cs="Arial"/>
          <w:sz w:val="20"/>
          <w:szCs w:val="20"/>
          <w:shd w:val="clear" w:color="auto" w:fill="FFFFFF"/>
        </w:rPr>
        <w:t>удельный импульс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ракетного двигателя (отношение тяги двигателя к секундному расходу массы топлива);</w:t>
      </w:r>
      <w:r>
        <w:rPr>
          <w:noProof/>
        </w:rPr>
        <w:drawing>
          <wp:inline distT="0" distB="0" distL="0" distR="0">
            <wp:extent cx="238125" cy="171450"/>
            <wp:effectExtent l="0" t="0" r="9525" b="0"/>
            <wp:docPr id="11" name="Рисунок 11" descr="https://lh4.googleusercontent.com/qhkfvVLAUOaoz4IAwmL_eZuVmjk0ggsQXBDKOMcWyIObAdz5xLLcI2-UQEr4HZDg1liobhG9tIN_v-2BrPNd9_JX6k2joEC4F6FRa_-uoXTCZDdHNpfuWRtK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hkfvVLAUOaoz4IAwmL_eZuVmjk0ggsQXBDKOMcWyIObAdz5xLLcI2-UQEr4HZDg1liobhG9tIN_v-2BrPNd9_JX6k2joEC4F6FRa_-uoXTCZDdHNpfuWRtKg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начальная масса летательного аппарата (полезная нагрузка + конструкция аппарата + топливо);</w:t>
      </w:r>
      <w:r>
        <w:rPr>
          <w:noProof/>
        </w:rPr>
        <w:drawing>
          <wp:inline distT="0" distB="0" distL="0" distR="0">
            <wp:extent cx="247650" cy="161925"/>
            <wp:effectExtent l="0" t="0" r="0" b="9525"/>
            <wp:docPr id="10" name="Рисунок 10" descr="https://lh5.googleusercontent.com/YARoZ__pH_D4JaUdHLGBhIJ4bovst5eTZTyaRbkie2cO9n-BMUieoDeImpWM87s5QgwawrlILIb646Cd9qbE1EkwcW9fq7szGeAz_DYYzV4p2BcNzqw9Q2eH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ARoZ__pH_D4JaUdHLGBhIJ4bovst5eTZTyaRbkie2cO9n-BMUieoDeImpWM87s5QgwawrlILIb646Cd9qbE1EkwcW9fq7szGeAz_DYYzV4p2BcNzqw9Q2eHm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конечная масса летательного аппарата (полезная нагрузка + конструкция).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Уравнение Мещерского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основное уравнение в механике тел переменной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равнение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обычно записывается в следующем виде:</w:t>
      </w:r>
      <w:r>
        <w:rPr>
          <w:noProof/>
        </w:rPr>
        <w:drawing>
          <wp:inline distT="0" distB="0" distL="0" distR="0">
            <wp:extent cx="3095625" cy="390525"/>
            <wp:effectExtent l="0" t="0" r="9525" b="9525"/>
            <wp:docPr id="9" name="Рисунок 9" descr="https://lh3.googleusercontent.com/O4JR7l4DDj67YE-WYeJ0pCx8ygtkZ08Xe7nyjbPoUIREJOU2VBiy-5FXN6jFeZIOr9oiNrNbELiOFU2wkuyQQYDCzwvYU_E3FNuqyOS6nUKy8A-gomlgzSTC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4JR7l4DDj67YE-WYeJ0pCx8ygtkZ08Xe7nyjbPoUIREJOU2VBiy-5FXN6jFeZIOr9oiNrNbELiOFU2wkuyQQYDCzwvYU_E3FNuqyOS6nUKy8A-gomlgzSTCq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C5" w:rsidRDefault="001357C5" w:rsidP="001357C5">
      <w:pPr>
        <w:pStyle w:val="a7"/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где:</w:t>
      </w:r>
    </w:p>
    <w:p w:rsidR="001357C5" w:rsidRDefault="001357C5" w:rsidP="001357C5">
      <w:pPr>
        <w:pStyle w:val="a7"/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400050" cy="200025"/>
            <wp:effectExtent l="0" t="0" r="0" b="9525"/>
            <wp:docPr id="8" name="Рисунок 8" descr="https://lh3.googleusercontent.com/2u2uqK5R4MvQfw2NsNT5V5YUt41vHncsbryYvG_fwG-Cldk5FlOsDGkKschuxhl1Nr4G1ZvFiHlCJkXIacVV-R1b-eTbz2hQxf3W_ZsHoHlkSb2KdSzOsQb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u2uqK5R4MvQfw2NsNT5V5YUt41vHncsbryYvG_fwG-Cldk5FlOsDGkKschuxhl1Nr4G1ZvFiHlCJkXIacVV-R1b-eTbz2hQxf3W_ZsHoHlkSb2KdSzOsQb00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масса материальной точки, изменяющаяся за счет обмена частицами с окружающей средой, в произвольный момент времени t;</w:t>
      </w:r>
    </w:p>
    <w:p w:rsidR="001357C5" w:rsidRDefault="001357C5" w:rsidP="001357C5">
      <w:pPr>
        <w:pStyle w:val="a7"/>
        <w:numPr>
          <w:ilvl w:val="0"/>
          <w:numId w:val="1"/>
        </w:numPr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скорость движения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;</w:t>
      </w:r>
      <w:proofErr w:type="gramEnd"/>
    </w:p>
    <w:p w:rsidR="001357C5" w:rsidRPr="001357C5" w:rsidRDefault="001357C5" w:rsidP="001357C5">
      <w:pPr>
        <w:pStyle w:val="a7"/>
        <w:numPr>
          <w:ilvl w:val="0"/>
          <w:numId w:val="2"/>
        </w:numPr>
        <w:spacing w:before="8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результирующая внешних сил, действующих на материальную точку переменной массы со стороны её внешнего окружения (в том числе, если такое имеет место, и со стороны среды, с которой она обменивается частицами, например электромагнитные силы — в случае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массообмена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магнитной средой, сопротивление среды движению и т. п.);</w:t>
      </w:r>
      <w:r>
        <w:rPr>
          <w:noProof/>
        </w:rPr>
        <w:drawing>
          <wp:inline distT="0" distB="0" distL="0" distR="0" wp14:anchorId="10B2FCCF" wp14:editId="3D995143">
            <wp:extent cx="1190625" cy="200025"/>
            <wp:effectExtent l="0" t="0" r="9525" b="9525"/>
            <wp:docPr id="5" name="Рисунок 5" descr="https://lh3.googleusercontent.com/j_9rjl2hO6IyVwAz0osz_LBfbbV7R-ZOvGkRAdA6CmwsYopUKlkM-tSljgqBnjzjMpVxUYU2PFyiD8CfU-djxKtkE85FE4vinnKdpR0pSSn-9QOTkUIK-KWN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j_9rjl2hO6IyVwAz0osz_LBfbbV7R-ZOvGkRAdA6CmwsYopUKlkM-tSljgqBnjzjMpVxUYU2PFyiD8CfU-djxKtkE85FE4vinnKdpR0pSSn-9QOTkUIK-KWN1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относительная скорость присоединяющихся частиц;</w:t>
      </w:r>
      <w:r>
        <w:rPr>
          <w:noProof/>
        </w:rPr>
        <w:drawing>
          <wp:inline distT="0" distB="0" distL="0" distR="0" wp14:anchorId="3DCF5CCB" wp14:editId="5727AF56">
            <wp:extent cx="1190625" cy="200025"/>
            <wp:effectExtent l="0" t="0" r="9525" b="9525"/>
            <wp:docPr id="4" name="Рисунок 4" descr="https://lh5.googleusercontent.com/pp-1D_6r9kT7tu8Bqm5kkRwlxRiXrND9DP1oeC94d2fPMCzVIsYTJe19tHOiQ1l1b6mN5pZ9V58fynJS2fszWpft6PtWXj7BiArEUFcg54HFUB9YqzYgLPR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pp-1D_6r9kT7tu8Bqm5kkRwlxRiXrND9DP1oeC94d2fPMCzVIsYTJe19tHOiQ1l1b6mN5pZ9V58fynJS2fszWpft6PtWXj7BiArEUFcg54HFUB9YqzYgLPR_S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относительная скорость отделяющихся частиц;</w:t>
      </w:r>
      <w:proofErr w:type="gramEnd"/>
    </w:p>
    <w:p w:rsidR="001357C5" w:rsidRDefault="001357C5" w:rsidP="001357C5">
      <w:pPr>
        <w:pStyle w:val="a7"/>
        <w:numPr>
          <w:ilvl w:val="0"/>
          <w:numId w:val="2"/>
        </w:numPr>
        <w:spacing w:before="80" w:beforeAutospacing="0" w:after="120" w:afterAutospacing="0"/>
        <w:jc w:val="both"/>
      </w:pPr>
      <w:r>
        <w:rPr>
          <w:noProof/>
        </w:rPr>
        <w:drawing>
          <wp:inline distT="0" distB="0" distL="0" distR="0" wp14:anchorId="12C450EE" wp14:editId="10617D73">
            <wp:extent cx="685800" cy="390525"/>
            <wp:effectExtent l="0" t="0" r="0" b="9525"/>
            <wp:docPr id="3" name="Рисунок 3" descr="https://lh5.googleusercontent.com/bl6gIuAqV2NDXoKMfGq7m628ONPaX2631oIyuaPFEma1wgiuqsfhd9wRd8z7BrtWkR96GaKRerdtb88j_INtfg4h-2OHvMiHobEzW0HX1H5uf6yE5AlZEk_o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bl6gIuAqV2NDXoKMfGq7m628ONPaX2631oIyuaPFEma1wgiuqsfhd9wRd8z7BrtWkR96GaKRerdtb88j_INtfg4h-2OHvMiHobEzW0HX1H5uf6yE5AlZEk_o6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noProof/>
        </w:rPr>
        <w:drawing>
          <wp:inline distT="0" distB="0" distL="0" distR="0" wp14:anchorId="07166718" wp14:editId="017DADAF">
            <wp:extent cx="685800" cy="390525"/>
            <wp:effectExtent l="0" t="0" r="0" b="9525"/>
            <wp:docPr id="2" name="Рисунок 2" descr="https://lh5.googleusercontent.com/OhbBvf6N1X4wPZHLgks0Fm0TzpsL_TatzwT3XRGT7-wwt9AJjHts5ojGDm9iDmtXVfzZEAeAdliV4r9hAwtlGCrMnqPeGp3QyvkhszajhFCCPAN1HgbA9_UV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OhbBvf6N1X4wPZHLgks0Fm0TzpsL_TatzwT3XRGT7-wwt9AJjHts5ojGDm9iDmtXVfzZEAeAdliV4r9hAwtlGCrMnqPeGp3QyvkhszajhFCCPAN1HgbA9_UV8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— скорости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массообмена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присоединяющихся и отделяющихся частиц.</w:t>
      </w:r>
    </w:p>
    <w:p w:rsidR="007A7F6D" w:rsidRPr="007A7F6D" w:rsidRDefault="007A7F6D" w:rsidP="00EF1710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sectPr w:rsidR="007A7F6D" w:rsidRPr="007A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lh5.googleusercontent.com/iy1keMlAbRRpKU7tDdv_BytcANmz27Nq5AbVncrdsYny25FfdT46HpZfNPHKn-zICCv_hbu_fI1Aq3-DV_DKRwEXURdOriMYQCVTJBA_riJpfaOopD9c8udoJw" style="width:9pt;height:7.5pt;visibility:visible;mso-wrap-style:square" o:bullet="t">
        <v:imagedata r:id="rId1" o:title="iy1keMlAbRRpKU7tDdv_BytcANmz27Nq5AbVncrdsYny25FfdT46HpZfNPHKn-zICCv_hbu_fI1Aq3-DV_DKRwEXURdOriMYQCVTJBA_riJpfaOopD9c8udoJw"/>
      </v:shape>
    </w:pict>
  </w:numPicBullet>
  <w:numPicBullet w:numPicBulletId="1">
    <w:pict>
      <v:shape id="_x0000_i1030" type="#_x0000_t75" alt="https://lh3.googleusercontent.com/0v1haq0budvMIYkvT-L7qTHMzbtiux8pkZ_-uksdxoXfBUYApinF_dhOo4gOVIqjYfdppcNv7ARpdLQMHKVw-QTLPYuzpXri4uYeAdVUa3HCVEYQPvPZ1EFSeA" style="width:10.5pt;height:10.5pt;visibility:visible;mso-wrap-style:square" o:bullet="t">
        <v:imagedata r:id="rId2" o:title="0v1haq0budvMIYkvT-L7qTHMzbtiux8pkZ_-uksdxoXfBUYApinF_dhOo4gOVIqjYfdppcNv7ARpdLQMHKVw-QTLPYuzpXri4uYeAdVUa3HCVEYQPvPZ1EFSeA"/>
      </v:shape>
    </w:pict>
  </w:numPicBullet>
  <w:abstractNum w:abstractNumId="0">
    <w:nsid w:val="1ED20E6F"/>
    <w:multiLevelType w:val="hybridMultilevel"/>
    <w:tmpl w:val="C186E544"/>
    <w:lvl w:ilvl="0" w:tplc="056EC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C0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AD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E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2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C9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EC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40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20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9A1072"/>
    <w:multiLevelType w:val="hybridMultilevel"/>
    <w:tmpl w:val="4E7ECE20"/>
    <w:lvl w:ilvl="0" w:tplc="38DC9C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42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E8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40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8A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43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E9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6F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24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B"/>
    <w:rsid w:val="001357C5"/>
    <w:rsid w:val="00166445"/>
    <w:rsid w:val="00423D97"/>
    <w:rsid w:val="00616D28"/>
    <w:rsid w:val="00797D67"/>
    <w:rsid w:val="007A7F6D"/>
    <w:rsid w:val="008266F1"/>
    <w:rsid w:val="0089384A"/>
    <w:rsid w:val="009904CD"/>
    <w:rsid w:val="009F218D"/>
    <w:rsid w:val="00B26175"/>
    <w:rsid w:val="00CA4106"/>
    <w:rsid w:val="00D24EB5"/>
    <w:rsid w:val="00D423FB"/>
    <w:rsid w:val="00EF1710"/>
    <w:rsid w:val="00F25C3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6175"/>
  </w:style>
  <w:style w:type="character" w:styleId="a6">
    <w:name w:val="Hyperlink"/>
    <w:basedOn w:val="a0"/>
    <w:uiPriority w:val="99"/>
    <w:semiHidden/>
    <w:unhideWhenUsed/>
    <w:rsid w:val="00B261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5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3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6175"/>
  </w:style>
  <w:style w:type="character" w:styleId="a6">
    <w:name w:val="Hyperlink"/>
    <w:basedOn w:val="a0"/>
    <w:uiPriority w:val="99"/>
    <w:semiHidden/>
    <w:unhideWhenUsed/>
    <w:rsid w:val="00B261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5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3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3</cp:revision>
  <dcterms:created xsi:type="dcterms:W3CDTF">2014-01-23T19:11:00Z</dcterms:created>
  <dcterms:modified xsi:type="dcterms:W3CDTF">2014-02-17T15:03:00Z</dcterms:modified>
</cp:coreProperties>
</file>