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E37677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431BBE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424A0D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2B5330" w:rsidRPr="00E37677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B5330" w:rsidRPr="00424A0D" w:rsidRDefault="000E3A1E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Сравнение методов биоиндикации и химического анализа окружающей среды</w:t>
      </w:r>
    </w:p>
    <w:p w:rsidR="002B5330" w:rsidRPr="009546EC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9546EC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ученик 9 класса </w:t>
      </w:r>
      <w:r w:rsidRPr="001406B0">
        <w:rPr>
          <w:sz w:val="28"/>
          <w:szCs w:val="28"/>
        </w:rPr>
        <w:t>«</w:t>
      </w:r>
      <w:r w:rsidR="000E3A1E">
        <w:rPr>
          <w:rFonts w:ascii="Times New Roman CYR" w:hAnsi="Times New Roman CYR" w:cs="Times New Roman CYR"/>
          <w:sz w:val="28"/>
          <w:szCs w:val="28"/>
        </w:rPr>
        <w:t>А</w:t>
      </w:r>
      <w:r w:rsidRPr="001406B0">
        <w:rPr>
          <w:sz w:val="28"/>
          <w:szCs w:val="28"/>
        </w:rPr>
        <w:t>»</w:t>
      </w:r>
    </w:p>
    <w:p w:rsidR="002B5330" w:rsidRDefault="000E3A1E" w:rsidP="002B533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Кузнецов Антон</w:t>
      </w:r>
    </w:p>
    <w:p w:rsidR="002B533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 w:rsidR="000E3A1E">
        <w:rPr>
          <w:rFonts w:ascii="Times New Roman CYR" w:hAnsi="Times New Roman CYR" w:cs="Times New Roman CYR"/>
          <w:sz w:val="28"/>
          <w:szCs w:val="28"/>
        </w:rPr>
        <w:t>Кудряшова Е.Е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 w:rsidR="000E3A1E">
        <w:rPr>
          <w:sz w:val="28"/>
          <w:szCs w:val="28"/>
        </w:rPr>
        <w:t>5</w:t>
      </w:r>
    </w:p>
    <w:p w:rsidR="002B5330" w:rsidRP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2B5330" w:rsidRP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B5330" w:rsidRPr="002B5330" w:rsidRDefault="002B5330" w:rsidP="002B5330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sz w:val="28"/>
          <w:szCs w:val="28"/>
        </w:rPr>
        <w:fldChar w:fldCharType="begin"/>
      </w:r>
      <w:r w:rsidRPr="002B5330">
        <w:rPr>
          <w:sz w:val="28"/>
          <w:szCs w:val="28"/>
        </w:rPr>
        <w:instrText xml:space="preserve"> TOC \o "1-3" \h \z \u </w:instrText>
      </w:r>
      <w:r w:rsidRPr="002B5330">
        <w:rPr>
          <w:sz w:val="28"/>
          <w:szCs w:val="28"/>
        </w:rPr>
        <w:fldChar w:fldCharType="separate"/>
      </w:r>
      <w:r w:rsidRPr="002B5330">
        <w:rPr>
          <w:noProof/>
          <w:sz w:val="28"/>
          <w:szCs w:val="28"/>
        </w:rPr>
        <w:t>Введение</w:t>
      </w:r>
      <w:r w:rsidRPr="002B5330">
        <w:rPr>
          <w:noProof/>
          <w:sz w:val="28"/>
          <w:szCs w:val="28"/>
        </w:rPr>
        <w:tab/>
      </w:r>
      <w:r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_Toc256971363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Pr="002B5330">
        <w:rPr>
          <w:noProof/>
          <w:sz w:val="28"/>
          <w:szCs w:val="28"/>
        </w:rPr>
        <w:t>3</w:t>
      </w:r>
      <w:r w:rsidRPr="002B5330">
        <w:rPr>
          <w:noProof/>
          <w:sz w:val="28"/>
          <w:szCs w:val="28"/>
        </w:rPr>
        <w:fldChar w:fldCharType="end"/>
      </w:r>
    </w:p>
    <w:p w:rsidR="002B5330" w:rsidRPr="002B5330" w:rsidRDefault="002B5330" w:rsidP="002B5330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 xml:space="preserve">Глава </w:t>
      </w:r>
      <w:r w:rsidR="001E0983">
        <w:rPr>
          <w:noProof/>
          <w:sz w:val="28"/>
          <w:szCs w:val="28"/>
        </w:rPr>
        <w:t>1</w:t>
      </w:r>
      <w:r w:rsidRPr="002B5330">
        <w:rPr>
          <w:noProof/>
          <w:sz w:val="28"/>
          <w:szCs w:val="28"/>
        </w:rPr>
        <w:t xml:space="preserve">. </w:t>
      </w:r>
      <w:r w:rsidR="000E3A1E">
        <w:rPr>
          <w:noProof/>
          <w:sz w:val="28"/>
          <w:szCs w:val="28"/>
        </w:rPr>
        <w:t>Метод биоиндикации окружающей среды</w:t>
      </w:r>
      <w:r w:rsidRPr="002B5330">
        <w:rPr>
          <w:noProof/>
          <w:sz w:val="28"/>
          <w:szCs w:val="28"/>
        </w:rPr>
        <w:tab/>
      </w:r>
      <w:r w:rsidR="001E0983">
        <w:rPr>
          <w:noProof/>
          <w:sz w:val="28"/>
          <w:szCs w:val="28"/>
        </w:rPr>
        <w:t>5</w:t>
      </w:r>
    </w:p>
    <w:p w:rsidR="002B5330" w:rsidRDefault="002A6B7D" w:rsidP="001E0983">
      <w:pPr>
        <w:pStyle w:val="3"/>
        <w:tabs>
          <w:tab w:val="right" w:leader="dot" w:pos="9345"/>
        </w:tabs>
        <w:spacing w:line="360" w:lineRule="auto"/>
        <w:ind w:left="0"/>
        <w:rPr>
          <w:rFonts w:eastAsia="MS Mincho"/>
          <w:noProof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  <w:lang w:eastAsia="ja-JP"/>
        </w:rPr>
        <w:t xml:space="preserve">Глава </w:t>
      </w:r>
      <w:r w:rsidR="001E0983">
        <w:rPr>
          <w:rFonts w:eastAsia="MS Mincho"/>
          <w:noProof/>
          <w:sz w:val="28"/>
          <w:szCs w:val="28"/>
          <w:lang w:eastAsia="ja-JP"/>
        </w:rPr>
        <w:t>2. Метод химического анализа окружающей среды.…………………….9</w:t>
      </w:r>
    </w:p>
    <w:p w:rsidR="001E0983" w:rsidRDefault="001E0983" w:rsidP="001E0983">
      <w:pPr>
        <w:rPr>
          <w:rFonts w:eastAsia="MS Mincho"/>
          <w:sz w:val="28"/>
          <w:szCs w:val="28"/>
          <w:lang w:eastAsia="ja-JP"/>
        </w:rPr>
      </w:pPr>
      <w:r w:rsidRPr="001E0983">
        <w:rPr>
          <w:rFonts w:eastAsia="MS Mincho"/>
          <w:sz w:val="28"/>
          <w:szCs w:val="28"/>
          <w:lang w:eastAsia="ja-JP"/>
        </w:rPr>
        <w:t>Глава 3  Сравнение методов анализа……………</w:t>
      </w:r>
      <w:r>
        <w:rPr>
          <w:rFonts w:eastAsia="MS Mincho"/>
          <w:sz w:val="28"/>
          <w:szCs w:val="28"/>
          <w:lang w:eastAsia="ja-JP"/>
        </w:rPr>
        <w:t>..</w:t>
      </w:r>
      <w:r w:rsidRPr="001E0983">
        <w:rPr>
          <w:rFonts w:eastAsia="MS Mincho"/>
          <w:sz w:val="28"/>
          <w:szCs w:val="28"/>
          <w:lang w:eastAsia="ja-JP"/>
        </w:rPr>
        <w:t>…………………………….14</w:t>
      </w:r>
    </w:p>
    <w:p w:rsidR="001E0983" w:rsidRPr="001E0983" w:rsidRDefault="001E0983" w:rsidP="001E0983">
      <w:pPr>
        <w:rPr>
          <w:rFonts w:eastAsia="MS Mincho"/>
          <w:sz w:val="28"/>
          <w:szCs w:val="28"/>
          <w:lang w:eastAsia="ja-JP"/>
        </w:rPr>
      </w:pPr>
    </w:p>
    <w:p w:rsidR="002B5330" w:rsidRPr="002B5330" w:rsidRDefault="002B5330" w:rsidP="002B5330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1E0983">
        <w:rPr>
          <w:noProof/>
          <w:sz w:val="28"/>
          <w:szCs w:val="28"/>
        </w:rPr>
        <w:t>Заключение</w:t>
      </w:r>
      <w:r w:rsidRPr="002B5330">
        <w:rPr>
          <w:noProof/>
          <w:sz w:val="28"/>
          <w:szCs w:val="28"/>
        </w:rPr>
        <w:tab/>
      </w:r>
      <w:r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_Toc256971376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="001E0983">
        <w:rPr>
          <w:noProof/>
          <w:sz w:val="28"/>
          <w:szCs w:val="28"/>
        </w:rPr>
        <w:t>1</w:t>
      </w:r>
      <w:r w:rsidRPr="002B5330">
        <w:rPr>
          <w:noProof/>
          <w:sz w:val="28"/>
          <w:szCs w:val="28"/>
        </w:rPr>
        <w:t>7</w:t>
      </w:r>
      <w:r w:rsidRPr="002B5330">
        <w:rPr>
          <w:noProof/>
          <w:sz w:val="28"/>
          <w:szCs w:val="28"/>
        </w:rPr>
        <w:fldChar w:fldCharType="end"/>
      </w:r>
    </w:p>
    <w:p w:rsidR="002B5330" w:rsidRPr="002B5330" w:rsidRDefault="002B5330" w:rsidP="002B5330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Список литературы</w:t>
      </w:r>
      <w:r w:rsidRPr="002B5330">
        <w:rPr>
          <w:noProof/>
          <w:sz w:val="28"/>
          <w:szCs w:val="28"/>
        </w:rPr>
        <w:tab/>
      </w:r>
      <w:r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_Toc256971377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="001E0983">
        <w:rPr>
          <w:noProof/>
          <w:sz w:val="28"/>
          <w:szCs w:val="28"/>
        </w:rPr>
        <w:t>1</w:t>
      </w:r>
      <w:r w:rsidRPr="002B5330">
        <w:rPr>
          <w:noProof/>
          <w:sz w:val="28"/>
          <w:szCs w:val="28"/>
        </w:rPr>
        <w:t>9</w:t>
      </w:r>
      <w:r w:rsidRPr="002B5330">
        <w:rPr>
          <w:noProof/>
          <w:sz w:val="28"/>
          <w:szCs w:val="28"/>
        </w:rPr>
        <w:fldChar w:fldCharType="end"/>
      </w:r>
    </w:p>
    <w:p w:rsidR="002B5330" w:rsidRPr="004C5765" w:rsidRDefault="002B5330" w:rsidP="002B5330">
      <w:pPr>
        <w:spacing w:line="360" w:lineRule="auto"/>
        <w:rPr>
          <w:sz w:val="28"/>
          <w:szCs w:val="28"/>
        </w:rPr>
      </w:pPr>
      <w:r w:rsidRPr="002B5330">
        <w:rPr>
          <w:b/>
          <w:bCs/>
          <w:sz w:val="28"/>
          <w:szCs w:val="28"/>
        </w:rPr>
        <w:fldChar w:fldCharType="end"/>
      </w:r>
    </w:p>
    <w:p w:rsidR="000E3A1E" w:rsidRPr="000E3A1E" w:rsidRDefault="002B5330" w:rsidP="000E3A1E">
      <w:pPr>
        <w:pStyle w:val="a6"/>
        <w:ind w:firstLine="708"/>
        <w:jc w:val="center"/>
        <w:rPr>
          <w:rFonts w:eastAsiaTheme="minorHAnsi"/>
          <w:b/>
          <w:bCs/>
          <w:sz w:val="40"/>
          <w:szCs w:val="40"/>
          <w:lang w:eastAsia="en-US"/>
        </w:rPr>
      </w:pPr>
      <w:r>
        <w:br w:type="page"/>
      </w:r>
      <w:r w:rsidR="000E3A1E" w:rsidRPr="000E3A1E">
        <w:rPr>
          <w:rFonts w:eastAsiaTheme="minorHAnsi"/>
          <w:b/>
          <w:bCs/>
          <w:sz w:val="40"/>
          <w:szCs w:val="40"/>
          <w:lang w:eastAsia="en-US"/>
        </w:rPr>
        <w:lastRenderedPageBreak/>
        <w:t>Введение</w:t>
      </w:r>
    </w:p>
    <w:p w:rsidR="000E3A1E" w:rsidRPr="000E3A1E" w:rsidRDefault="000E3A1E" w:rsidP="000E3A1E">
      <w:pPr>
        <w:pStyle w:val="a6"/>
        <w:ind w:firstLine="708"/>
        <w:rPr>
          <w:rFonts w:eastAsiaTheme="minorHAnsi"/>
          <w:sz w:val="28"/>
          <w:szCs w:val="28"/>
          <w:lang w:eastAsia="en-US"/>
        </w:rPr>
      </w:pPr>
      <w:r w:rsidRPr="000E3A1E">
        <w:rPr>
          <w:rFonts w:eastAsiaTheme="minorHAnsi"/>
          <w:bCs/>
          <w:sz w:val="28"/>
          <w:szCs w:val="28"/>
          <w:lang w:eastAsia="en-US"/>
        </w:rPr>
        <w:t>Окружающая среда</w:t>
      </w:r>
      <w:r w:rsidRPr="000E3A1E">
        <w:rPr>
          <w:rFonts w:eastAsiaTheme="minorHAnsi"/>
          <w:sz w:val="28"/>
          <w:szCs w:val="28"/>
          <w:lang w:eastAsia="en-US"/>
        </w:rPr>
        <w:t> — обобщённое понятие, характеризующее природные условия некоторой местности и её экологическое состояние. </w:t>
      </w:r>
    </w:p>
    <w:p w:rsidR="000E3A1E" w:rsidRPr="000E3A1E" w:rsidRDefault="000E3A1E" w:rsidP="000E3A1E">
      <w:pPr>
        <w:pStyle w:val="a6"/>
        <w:ind w:firstLine="708"/>
        <w:rPr>
          <w:rFonts w:eastAsiaTheme="minorHAnsi"/>
          <w:sz w:val="28"/>
          <w:szCs w:val="28"/>
          <w:lang w:eastAsia="en-US"/>
        </w:rPr>
      </w:pPr>
      <w:r w:rsidRPr="000E3A1E">
        <w:rPr>
          <w:rFonts w:eastAsiaTheme="minorHAnsi"/>
          <w:sz w:val="28"/>
          <w:szCs w:val="28"/>
          <w:lang w:eastAsia="en-US"/>
        </w:rPr>
        <w:t>Активная жизнедеятельность современного человека  охватила всю нашу планету, задействовала ее недра, водные ресурсы и активно осваивается космос. Все, что потребляется людьми, создается  путем использования природных ресурсов, будь-то растительный и животный миры, почва, полезные ископаемые, водоемы, воздух и солнечная энергия. Природа является так же неисчерпаемым источником для развития различных отраслей науки.</w:t>
      </w:r>
    </w:p>
    <w:p w:rsidR="000E3A1E" w:rsidRPr="000E3A1E" w:rsidRDefault="000E3A1E" w:rsidP="000E3A1E">
      <w:pPr>
        <w:pStyle w:val="a6"/>
        <w:ind w:firstLine="708"/>
        <w:rPr>
          <w:rFonts w:eastAsiaTheme="minorHAnsi"/>
          <w:sz w:val="28"/>
          <w:szCs w:val="28"/>
          <w:lang w:eastAsia="en-US"/>
        </w:rPr>
      </w:pPr>
      <w:r w:rsidRPr="000E3A1E">
        <w:rPr>
          <w:rFonts w:eastAsiaTheme="minorHAnsi"/>
          <w:sz w:val="28"/>
          <w:szCs w:val="28"/>
          <w:lang w:eastAsia="en-US"/>
        </w:rPr>
        <w:t>Достижения научно-технического прогресса  позволяет людям проникать в макро - и микро - миры, генетически модифицировать породы животных и сорта растений. Внедряясь в жизнь природы, человек часто нарушает ее закономерности, что приводит к нежелательным, а порой и необратимым изменениям окружающей среды. Природа для человека является не только источником материальных благ. Состояние воздуха, чистота водоемов, разнообразие климата и его изменчивость могут иметь как положительное, так и отрицательное влияние на организм человека. Сейчас, в условиях назревающего экологического кризиса, перед человечеством стоит задача по усилению охраны природы и контролем использованием ее ресурсов</w:t>
      </w:r>
    </w:p>
    <w:p w:rsidR="000E3A1E" w:rsidRPr="000E3A1E" w:rsidRDefault="000E3A1E" w:rsidP="000E3A1E">
      <w:pPr>
        <w:pStyle w:val="a6"/>
        <w:ind w:firstLine="708"/>
        <w:rPr>
          <w:sz w:val="28"/>
          <w:szCs w:val="28"/>
        </w:rPr>
      </w:pPr>
      <w:r w:rsidRPr="000E3A1E">
        <w:rPr>
          <w:sz w:val="28"/>
          <w:szCs w:val="28"/>
        </w:rPr>
        <w:t>Нельзя отрицать, что человек крайне зависим от воздействия климата, флоры и фауны. Различные изменения в этих областях могут привести к последствиям, которые негативно скажутся на человеке</w:t>
      </w:r>
      <w:r w:rsidRPr="000E3A1E">
        <w:rPr>
          <w:sz w:val="28"/>
          <w:szCs w:val="28"/>
        </w:rPr>
        <w:tab/>
        <w:t xml:space="preserve">  необходимо предугадывать, контролировать и следить за интенсивными изменениями в окружающей среде. </w:t>
      </w:r>
    </w:p>
    <w:p w:rsidR="000E3A1E" w:rsidRPr="000E3A1E" w:rsidRDefault="000E3A1E" w:rsidP="000E3A1E">
      <w:pPr>
        <w:pStyle w:val="a6"/>
        <w:ind w:firstLine="708"/>
        <w:rPr>
          <w:sz w:val="28"/>
          <w:szCs w:val="28"/>
        </w:rPr>
      </w:pPr>
      <w:r w:rsidRPr="000E3A1E">
        <w:rPr>
          <w:sz w:val="28"/>
          <w:szCs w:val="28"/>
        </w:rPr>
        <w:t>Существует несколько методов оценки качества и загрязнения окружающей среды: биоиндикация и химический анализ.</w:t>
      </w:r>
    </w:p>
    <w:p w:rsidR="000E3A1E" w:rsidRPr="000E3A1E" w:rsidRDefault="000E3A1E" w:rsidP="000E3A1E">
      <w:pPr>
        <w:pStyle w:val="a6"/>
        <w:ind w:firstLine="708"/>
        <w:rPr>
          <w:color w:val="000000"/>
          <w:sz w:val="28"/>
          <w:szCs w:val="28"/>
        </w:rPr>
      </w:pPr>
      <w:r w:rsidRPr="000E3A1E">
        <w:rPr>
          <w:sz w:val="28"/>
          <w:szCs w:val="28"/>
        </w:rPr>
        <w:t xml:space="preserve"> </w:t>
      </w:r>
      <w:r w:rsidRPr="000E3A1E">
        <w:rPr>
          <w:color w:val="000000"/>
          <w:sz w:val="28"/>
          <w:szCs w:val="28"/>
        </w:rPr>
        <w:t>Биоиндикация – это метод определения качества среды по состоянию ее биоты.</w:t>
      </w:r>
      <w:r w:rsidRPr="000E3A1E">
        <w:rPr>
          <w:sz w:val="28"/>
          <w:szCs w:val="28"/>
        </w:rPr>
        <w:t xml:space="preserve"> </w:t>
      </w:r>
      <w:r w:rsidRPr="000E3A1E">
        <w:rPr>
          <w:color w:val="000000"/>
          <w:sz w:val="28"/>
          <w:szCs w:val="28"/>
        </w:rPr>
        <w:t xml:space="preserve">Биота - совокупность видов растений, животных и микроорганизмов, объединенных общей областью распространения. Биоиндикация основана на наблюдении за составом и численностью видов-индикаторов, по которым можно определить или предупредить различные изменения в окружающей среде. </w:t>
      </w:r>
    </w:p>
    <w:p w:rsidR="000E3A1E" w:rsidRPr="000E3A1E" w:rsidRDefault="000E3A1E" w:rsidP="000E3A1E">
      <w:pPr>
        <w:pStyle w:val="a6"/>
        <w:rPr>
          <w:color w:val="000000"/>
          <w:sz w:val="28"/>
          <w:szCs w:val="28"/>
        </w:rPr>
      </w:pPr>
      <w:r w:rsidRPr="000E3A1E">
        <w:rPr>
          <w:color w:val="000000"/>
          <w:sz w:val="28"/>
          <w:szCs w:val="28"/>
        </w:rPr>
        <w:t xml:space="preserve">Химический анализ – метод определения качества среды путем внедрения химических элементов. Он основан на проведении опытов с участием химических реагентов и исследуемых природных объектов. </w:t>
      </w:r>
    </w:p>
    <w:p w:rsidR="000E3A1E" w:rsidRPr="000E3A1E" w:rsidRDefault="000E3A1E" w:rsidP="000E3A1E">
      <w:pPr>
        <w:pStyle w:val="a6"/>
        <w:rPr>
          <w:color w:val="000000"/>
          <w:sz w:val="28"/>
          <w:szCs w:val="28"/>
        </w:rPr>
      </w:pPr>
      <w:r w:rsidRPr="000E3A1E">
        <w:rPr>
          <w:color w:val="000000"/>
          <w:sz w:val="28"/>
          <w:szCs w:val="28"/>
        </w:rPr>
        <w:lastRenderedPageBreak/>
        <w:t>Цель моего исследования – выявить достоинства и недостатки каждого из методов, а также области их применения.</w:t>
      </w:r>
    </w:p>
    <w:p w:rsidR="000E3A1E" w:rsidRPr="000E3A1E" w:rsidRDefault="000E3A1E" w:rsidP="000E3A1E">
      <w:pPr>
        <w:pStyle w:val="a6"/>
        <w:rPr>
          <w:color w:val="000000"/>
          <w:sz w:val="28"/>
          <w:szCs w:val="28"/>
        </w:rPr>
      </w:pPr>
      <w:r w:rsidRPr="000E3A1E">
        <w:rPr>
          <w:color w:val="000000"/>
          <w:sz w:val="28"/>
          <w:szCs w:val="28"/>
        </w:rPr>
        <w:t>Задачи:</w:t>
      </w:r>
    </w:p>
    <w:p w:rsidR="000E3A1E" w:rsidRPr="000E3A1E" w:rsidRDefault="000E3A1E" w:rsidP="000E3A1E">
      <w:pPr>
        <w:pStyle w:val="a6"/>
        <w:rPr>
          <w:color w:val="000000"/>
          <w:sz w:val="28"/>
          <w:szCs w:val="28"/>
        </w:rPr>
      </w:pPr>
      <w:r w:rsidRPr="000E3A1E">
        <w:rPr>
          <w:color w:val="000000"/>
          <w:sz w:val="28"/>
          <w:szCs w:val="28"/>
        </w:rPr>
        <w:t>1)Рассмотреть метод биоиндикации окружающей среды.</w:t>
      </w:r>
    </w:p>
    <w:p w:rsidR="000E3A1E" w:rsidRPr="000E3A1E" w:rsidRDefault="000E3A1E" w:rsidP="000E3A1E">
      <w:pPr>
        <w:pStyle w:val="a6"/>
        <w:rPr>
          <w:color w:val="000000"/>
          <w:sz w:val="28"/>
          <w:szCs w:val="28"/>
        </w:rPr>
      </w:pPr>
      <w:r w:rsidRPr="000E3A1E">
        <w:rPr>
          <w:color w:val="000000"/>
          <w:sz w:val="28"/>
          <w:szCs w:val="28"/>
        </w:rPr>
        <w:t>2)Рассмотреть метод химического анализа окружаюшей среды.</w:t>
      </w:r>
    </w:p>
    <w:p w:rsidR="000E3A1E" w:rsidRPr="000E3A1E" w:rsidRDefault="000E3A1E" w:rsidP="000E3A1E">
      <w:pPr>
        <w:pStyle w:val="a6"/>
        <w:rPr>
          <w:color w:val="000000"/>
          <w:sz w:val="28"/>
          <w:szCs w:val="28"/>
        </w:rPr>
      </w:pPr>
      <w:r w:rsidRPr="000E3A1E">
        <w:rPr>
          <w:color w:val="000000"/>
          <w:sz w:val="28"/>
          <w:szCs w:val="28"/>
        </w:rPr>
        <w:t>3)Сравнить оба метода и сделать вывод об их достоинствах и недостатках.</w:t>
      </w:r>
    </w:p>
    <w:p w:rsidR="000E3A1E" w:rsidRPr="000E3A1E" w:rsidRDefault="000E3A1E" w:rsidP="000E3A1E">
      <w:pPr>
        <w:spacing w:before="100" w:beforeAutospacing="1"/>
        <w:rPr>
          <w:sz w:val="28"/>
          <w:szCs w:val="28"/>
        </w:rPr>
      </w:pPr>
    </w:p>
    <w:p w:rsidR="000E3A1E" w:rsidRDefault="000E3A1E" w:rsidP="000E3A1E">
      <w:pPr>
        <w:spacing w:before="100" w:beforeAutospacing="1"/>
      </w:pPr>
    </w:p>
    <w:p w:rsidR="00121141" w:rsidRDefault="00121141" w:rsidP="000E3A1E">
      <w:pPr>
        <w:pStyle w:val="1"/>
        <w:jc w:val="center"/>
        <w:rPr>
          <w:szCs w:val="26"/>
        </w:rPr>
      </w:pPr>
    </w:p>
    <w:p w:rsidR="00121141" w:rsidRDefault="00121141" w:rsidP="002B5330">
      <w:pPr>
        <w:rPr>
          <w:szCs w:val="26"/>
        </w:rPr>
      </w:pPr>
    </w:p>
    <w:p w:rsidR="00121141" w:rsidRDefault="00121141" w:rsidP="002B5330">
      <w:pPr>
        <w:rPr>
          <w:szCs w:val="26"/>
        </w:rPr>
      </w:pPr>
    </w:p>
    <w:p w:rsidR="00121141" w:rsidRPr="00085D89" w:rsidRDefault="00121141" w:rsidP="00121141">
      <w:pPr>
        <w:pStyle w:val="1"/>
        <w:jc w:val="center"/>
        <w:rPr>
          <w:rFonts w:ascii="Times New Roman CYR" w:hAnsi="Times New Roman CYR" w:cs="Times New Roman CYR"/>
          <w:szCs w:val="28"/>
        </w:rPr>
      </w:pPr>
      <w:bookmarkStart w:id="0" w:name="_Toc256971377"/>
      <w:r w:rsidRPr="00085D89">
        <w:t>Список литературы</w:t>
      </w:r>
      <w:bookmarkEnd w:id="0"/>
    </w:p>
    <w:p w:rsidR="00121141" w:rsidRDefault="00121141" w:rsidP="0012114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6B7D" w:rsidRPr="002A6B7D" w:rsidRDefault="002A6B7D" w:rsidP="002A6B7D">
      <w:pPr>
        <w:pStyle w:val="a9"/>
        <w:numPr>
          <w:ilvl w:val="0"/>
          <w:numId w:val="6"/>
        </w:numPr>
        <w:rPr>
          <w:sz w:val="28"/>
          <w:szCs w:val="28"/>
        </w:rPr>
      </w:pPr>
      <w:hyperlink r:id="rId7" w:history="1">
        <w:r w:rsidRPr="00CC568B">
          <w:rPr>
            <w:rStyle w:val="a7"/>
            <w:sz w:val="28"/>
            <w:szCs w:val="28"/>
          </w:rPr>
          <w:t>http://kafbop.psu.ru/bioindikaciya/</w:t>
        </w:r>
      </w:hyperlink>
      <w:r>
        <w:rPr>
          <w:sz w:val="28"/>
          <w:szCs w:val="28"/>
        </w:rPr>
        <w:t xml:space="preserve"> - дата обращения – 20.01.2015</w:t>
      </w:r>
    </w:p>
    <w:p w:rsidR="002A6B7D" w:rsidRDefault="002A6B7D" w:rsidP="002A6B7D">
      <w:pPr>
        <w:pStyle w:val="a9"/>
        <w:numPr>
          <w:ilvl w:val="0"/>
          <w:numId w:val="6"/>
        </w:numPr>
        <w:rPr>
          <w:sz w:val="28"/>
          <w:szCs w:val="28"/>
        </w:rPr>
      </w:pPr>
      <w:r w:rsidRPr="002A6B7D">
        <w:rPr>
          <w:sz w:val="28"/>
          <w:szCs w:val="28"/>
        </w:rPr>
        <w:t>Аналитическая химия: Химические методы анализа. - М.: Химия, 1993</w:t>
      </w:r>
      <w:r w:rsidRPr="002A6B7D">
        <w:rPr>
          <w:sz w:val="28"/>
          <w:szCs w:val="28"/>
        </w:rPr>
        <w:t xml:space="preserve"> </w:t>
      </w:r>
      <w:r w:rsidRPr="002A6B7D">
        <w:rPr>
          <w:sz w:val="28"/>
          <w:szCs w:val="28"/>
        </w:rPr>
        <w:t>под общей ред. Петрухина О.М.</w:t>
      </w:r>
      <w:r w:rsidRPr="002A6B7D">
        <w:rPr>
          <w:sz w:val="28"/>
          <w:szCs w:val="28"/>
        </w:rPr>
        <w:t xml:space="preserve"> – С. 13-15</w:t>
      </w:r>
    </w:p>
    <w:p w:rsidR="002A6B7D" w:rsidRDefault="002A6B7D" w:rsidP="002A6B7D">
      <w:pPr>
        <w:pStyle w:val="a9"/>
        <w:numPr>
          <w:ilvl w:val="0"/>
          <w:numId w:val="6"/>
        </w:numPr>
        <w:rPr>
          <w:sz w:val="28"/>
          <w:szCs w:val="28"/>
        </w:rPr>
      </w:pPr>
      <w:hyperlink r:id="rId8" w:history="1">
        <w:r w:rsidRPr="00CC568B">
          <w:rPr>
            <w:rStyle w:val="a7"/>
            <w:sz w:val="28"/>
            <w:szCs w:val="28"/>
          </w:rPr>
          <w:t>http://ecology-education.ru/index.php?action=full&amp;id=191</w:t>
        </w:r>
      </w:hyperlink>
      <w:r>
        <w:rPr>
          <w:sz w:val="28"/>
          <w:szCs w:val="28"/>
        </w:rPr>
        <w:t xml:space="preserve"> – дата обращения – 20.01.2015</w:t>
      </w:r>
    </w:p>
    <w:p w:rsidR="002A6B7D" w:rsidRPr="002A6B7D" w:rsidRDefault="002A6B7D" w:rsidP="002A6B7D">
      <w:pPr>
        <w:pStyle w:val="a9"/>
        <w:numPr>
          <w:ilvl w:val="0"/>
          <w:numId w:val="6"/>
        </w:numPr>
        <w:rPr>
          <w:sz w:val="28"/>
          <w:szCs w:val="28"/>
        </w:rPr>
      </w:pPr>
      <w:hyperlink r:id="rId9" w:history="1">
        <w:r w:rsidRPr="00CC568B">
          <w:rPr>
            <w:rStyle w:val="a7"/>
            <w:sz w:val="28"/>
            <w:szCs w:val="28"/>
          </w:rPr>
          <w:t>http://edu.greensail.ru/monitoring/methods/bioindicat.shtml</w:t>
        </w:r>
      </w:hyperlink>
      <w:r>
        <w:rPr>
          <w:sz w:val="28"/>
          <w:szCs w:val="28"/>
        </w:rPr>
        <w:t xml:space="preserve"> - дата обращения - 20.01.2015</w:t>
      </w:r>
    </w:p>
    <w:p w:rsidR="00121141" w:rsidRPr="002B5330" w:rsidRDefault="00121141" w:rsidP="002B5330">
      <w:pPr>
        <w:rPr>
          <w:szCs w:val="26"/>
        </w:rPr>
      </w:pPr>
    </w:p>
    <w:sectPr w:rsidR="00121141" w:rsidRPr="002B5330">
      <w:footerReference w:type="even" r:id="rId10"/>
      <w:footerReference w:type="default" r:id="rId11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F9" w:rsidRDefault="00AC68F9">
      <w:r>
        <w:separator/>
      </w:r>
    </w:p>
  </w:endnote>
  <w:endnote w:type="continuationSeparator" w:id="0">
    <w:p w:rsidR="00AC68F9" w:rsidRDefault="00AC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6C" w:rsidRDefault="002431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316C" w:rsidRDefault="002431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6C" w:rsidRDefault="0024316C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0983">
      <w:rPr>
        <w:rStyle w:val="a4"/>
        <w:noProof/>
      </w:rPr>
      <w:t>2</w:t>
    </w:r>
    <w:r>
      <w:rPr>
        <w:rStyle w:val="a4"/>
      </w:rPr>
      <w:fldChar w:fldCharType="end"/>
    </w:r>
  </w:p>
  <w:p w:rsidR="0024316C" w:rsidRDefault="0024316C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</w:p>
  <w:p w:rsidR="0024316C" w:rsidRDefault="0024316C">
    <w:pPr>
      <w:pStyle w:val="a3"/>
      <w:framePr w:wrap="around" w:vAnchor="text" w:hAnchor="page" w:x="1621" w:y="174"/>
      <w:ind w:right="360"/>
      <w:jc w:val="both"/>
      <w:rPr>
        <w:rStyle w:val="a4"/>
      </w:rPr>
    </w:pPr>
  </w:p>
  <w:p w:rsidR="0024316C" w:rsidRDefault="002431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F9" w:rsidRDefault="00AC68F9">
      <w:r>
        <w:separator/>
      </w:r>
    </w:p>
  </w:footnote>
  <w:footnote w:type="continuationSeparator" w:id="0">
    <w:p w:rsidR="00AC68F9" w:rsidRDefault="00AC6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6C0"/>
    <w:multiLevelType w:val="multilevel"/>
    <w:tmpl w:val="4296E096"/>
    <w:lvl w:ilvl="0">
      <w:start w:val="1"/>
      <w:numFmt w:val="decimal"/>
      <w:lvlText w:val="%1."/>
      <w:lvlJc w:val="left"/>
      <w:pPr>
        <w:ind w:left="460" w:hanging="4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48D603D"/>
    <w:multiLevelType w:val="hybridMultilevel"/>
    <w:tmpl w:val="5DF26510"/>
    <w:lvl w:ilvl="0" w:tplc="2850CC5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A931513"/>
    <w:multiLevelType w:val="hybridMultilevel"/>
    <w:tmpl w:val="2A043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9003B0D"/>
    <w:multiLevelType w:val="hybridMultilevel"/>
    <w:tmpl w:val="F622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12B94"/>
    <w:multiLevelType w:val="hybridMultilevel"/>
    <w:tmpl w:val="A16E7886"/>
    <w:lvl w:ilvl="0" w:tplc="AA98114A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1B"/>
    <w:rsid w:val="000801C7"/>
    <w:rsid w:val="000D4C56"/>
    <w:rsid w:val="000E3A1E"/>
    <w:rsid w:val="000E5F30"/>
    <w:rsid w:val="000F297B"/>
    <w:rsid w:val="00113A53"/>
    <w:rsid w:val="00121141"/>
    <w:rsid w:val="001767A3"/>
    <w:rsid w:val="00194AC6"/>
    <w:rsid w:val="001A3B81"/>
    <w:rsid w:val="001B397B"/>
    <w:rsid w:val="001E0983"/>
    <w:rsid w:val="001E65DF"/>
    <w:rsid w:val="001F0097"/>
    <w:rsid w:val="0024316C"/>
    <w:rsid w:val="00267544"/>
    <w:rsid w:val="002A6B7D"/>
    <w:rsid w:val="002B5330"/>
    <w:rsid w:val="00311F87"/>
    <w:rsid w:val="00370242"/>
    <w:rsid w:val="00371071"/>
    <w:rsid w:val="00460772"/>
    <w:rsid w:val="00473B53"/>
    <w:rsid w:val="00481603"/>
    <w:rsid w:val="004B025D"/>
    <w:rsid w:val="004C549A"/>
    <w:rsid w:val="005041EF"/>
    <w:rsid w:val="005063CA"/>
    <w:rsid w:val="00513804"/>
    <w:rsid w:val="0055089F"/>
    <w:rsid w:val="00572527"/>
    <w:rsid w:val="00584BEF"/>
    <w:rsid w:val="00584DA2"/>
    <w:rsid w:val="00590E38"/>
    <w:rsid w:val="005933C4"/>
    <w:rsid w:val="0059571E"/>
    <w:rsid w:val="005B61EA"/>
    <w:rsid w:val="005C190E"/>
    <w:rsid w:val="005F750E"/>
    <w:rsid w:val="00607A59"/>
    <w:rsid w:val="00677BDA"/>
    <w:rsid w:val="006A7496"/>
    <w:rsid w:val="006B2F0B"/>
    <w:rsid w:val="007047AD"/>
    <w:rsid w:val="00714428"/>
    <w:rsid w:val="00736DA6"/>
    <w:rsid w:val="007C6777"/>
    <w:rsid w:val="008052F5"/>
    <w:rsid w:val="00815083"/>
    <w:rsid w:val="00833A22"/>
    <w:rsid w:val="008355CA"/>
    <w:rsid w:val="0083741B"/>
    <w:rsid w:val="0083767F"/>
    <w:rsid w:val="00862092"/>
    <w:rsid w:val="0087272F"/>
    <w:rsid w:val="008B4836"/>
    <w:rsid w:val="008E2234"/>
    <w:rsid w:val="00956638"/>
    <w:rsid w:val="00970CF7"/>
    <w:rsid w:val="009D10A9"/>
    <w:rsid w:val="009E3D4D"/>
    <w:rsid w:val="00A14B54"/>
    <w:rsid w:val="00A66553"/>
    <w:rsid w:val="00A854A3"/>
    <w:rsid w:val="00AC68F9"/>
    <w:rsid w:val="00B65DC1"/>
    <w:rsid w:val="00BB2AB2"/>
    <w:rsid w:val="00BE23FC"/>
    <w:rsid w:val="00C029A2"/>
    <w:rsid w:val="00CA1B96"/>
    <w:rsid w:val="00CC13A4"/>
    <w:rsid w:val="00D21266"/>
    <w:rsid w:val="00D52F27"/>
    <w:rsid w:val="00D61127"/>
    <w:rsid w:val="00D84DE7"/>
    <w:rsid w:val="00DF094B"/>
    <w:rsid w:val="00E0514A"/>
    <w:rsid w:val="00E82450"/>
    <w:rsid w:val="00E91FF8"/>
    <w:rsid w:val="00F9632E"/>
    <w:rsid w:val="00FC0283"/>
    <w:rsid w:val="00FD10B8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33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styleId="a7">
    <w:name w:val="Hyperlink"/>
    <w:basedOn w:val="a0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53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0">
    <w:name w:val="toc 1"/>
    <w:basedOn w:val="a"/>
    <w:next w:val="a"/>
    <w:autoRedefine/>
    <w:rsid w:val="002B5330"/>
    <w:pPr>
      <w:tabs>
        <w:tab w:val="right" w:leader="dot" w:pos="9345"/>
      </w:tabs>
    </w:pPr>
  </w:style>
  <w:style w:type="paragraph" w:styleId="20">
    <w:name w:val="toc 2"/>
    <w:basedOn w:val="a"/>
    <w:next w:val="a"/>
    <w:autoRedefine/>
    <w:rsid w:val="002B5330"/>
    <w:pPr>
      <w:ind w:left="240"/>
    </w:pPr>
  </w:style>
  <w:style w:type="paragraph" w:styleId="3">
    <w:name w:val="toc 3"/>
    <w:basedOn w:val="a"/>
    <w:next w:val="a"/>
    <w:autoRedefine/>
    <w:rsid w:val="002B5330"/>
    <w:pPr>
      <w:ind w:left="480"/>
    </w:pPr>
  </w:style>
  <w:style w:type="paragraph" w:styleId="ad">
    <w:name w:val="endnote text"/>
    <w:basedOn w:val="a"/>
    <w:link w:val="ae"/>
    <w:uiPriority w:val="99"/>
    <w:unhideWhenUsed/>
    <w:rsid w:val="000E3A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0E3A1E"/>
    <w:rPr>
      <w:rFonts w:asciiTheme="minorHAnsi" w:eastAsiaTheme="minorHAnsi" w:hAnsiTheme="minorHAnsi" w:cstheme="minorBidi"/>
      <w:lang w:eastAsia="en-US"/>
    </w:rPr>
  </w:style>
  <w:style w:type="character" w:styleId="af">
    <w:name w:val="endnote reference"/>
    <w:basedOn w:val="a0"/>
    <w:uiPriority w:val="99"/>
    <w:unhideWhenUsed/>
    <w:rsid w:val="000E3A1E"/>
    <w:rPr>
      <w:vertAlign w:val="superscript"/>
    </w:rPr>
  </w:style>
  <w:style w:type="character" w:customStyle="1" w:styleId="aa">
    <w:name w:val="Текст сноски Знак"/>
    <w:basedOn w:val="a0"/>
    <w:link w:val="a9"/>
    <w:uiPriority w:val="99"/>
    <w:semiHidden/>
    <w:rsid w:val="000E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-education.ru/index.php?action=full&amp;id=1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fbop.psu.ru/bioindikac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u.greensail.ru/monitoring/methods/bioindica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говорить об ученичестве Серова, то его можно условно разделить на три этапа</vt:lpstr>
    </vt:vector>
  </TitlesOfParts>
  <Company>*</Company>
  <LinksUpToDate>false</LinksUpToDate>
  <CharactersWithSpaces>3669</CharactersWithSpaces>
  <SharedDoc>false</SharedDoc>
  <HLinks>
    <vt:vector size="12" baseType="variant">
      <vt:variant>
        <vt:i4>1048589</vt:i4>
      </vt:variant>
      <vt:variant>
        <vt:i4>57</vt:i4>
      </vt:variant>
      <vt:variant>
        <vt:i4>0</vt:i4>
      </vt:variant>
      <vt:variant>
        <vt:i4>5</vt:i4>
      </vt:variant>
      <vt:variant>
        <vt:lpwstr>http://www.terme.ru/dictionary/191/symbol/210</vt:lpwstr>
      </vt:variant>
      <vt:variant>
        <vt:lpwstr/>
      </vt:variant>
      <vt:variant>
        <vt:i4>1507398</vt:i4>
      </vt:variant>
      <vt:variant>
        <vt:i4>54</vt:i4>
      </vt:variant>
      <vt:variant>
        <vt:i4>0</vt:i4>
      </vt:variant>
      <vt:variant>
        <vt:i4>5</vt:i4>
      </vt:variant>
      <vt:variant>
        <vt:lpwstr>http://www.psyoffice.ru/6-519-tvorchestvo.htm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говорить об ученичестве Серова, то его можно условно разделить на три этапа</dc:title>
  <dc:creator>klykova_sv</dc:creator>
  <cp:lastModifiedBy>Сергей</cp:lastModifiedBy>
  <cp:revision>2</cp:revision>
  <cp:lastPrinted>2007-11-16T17:15:00Z</cp:lastPrinted>
  <dcterms:created xsi:type="dcterms:W3CDTF">2015-03-15T13:09:00Z</dcterms:created>
  <dcterms:modified xsi:type="dcterms:W3CDTF">2015-03-15T13:09:00Z</dcterms:modified>
</cp:coreProperties>
</file>