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 A"/>
        <w:jc w:val="center"/>
        <w:rPr>
          <w:rtl w:val="0"/>
        </w:rPr>
      </w:pPr>
      <w:r>
        <w:rPr>
          <w:rtl w:val="0"/>
        </w:rPr>
        <w:tab/>
      </w:r>
    </w:p>
    <w:p>
      <w:pPr>
        <w:pStyle w:val="Заголовок A"/>
        <w:jc w:val="center"/>
        <w:rPr>
          <w:sz w:val="36"/>
          <w:szCs w:val="36"/>
          <w:rtl w:val="0"/>
          <w:lang w:val="ru-RU"/>
        </w:rPr>
      </w:pPr>
      <w:r>
        <w:rPr>
          <w:sz w:val="36"/>
          <w:szCs w:val="36"/>
          <w:rtl w:val="0"/>
          <w:lang w:val="ru-RU"/>
        </w:rPr>
        <w:t xml:space="preserve">1 </w:t>
      </w:r>
      <w:r>
        <w:rPr>
          <w:rFonts w:hAnsi="Helvetica" w:hint="default"/>
          <w:sz w:val="36"/>
          <w:szCs w:val="36"/>
          <w:rtl w:val="0"/>
          <w:lang w:val="ru-RU"/>
        </w:rPr>
        <w:t>глава</w:t>
      </w:r>
    </w:p>
    <w:p>
      <w:pPr>
        <w:pStyle w:val="Заголовок A"/>
        <w:jc w:val="center"/>
        <w:rPr>
          <w:sz w:val="36"/>
          <w:szCs w:val="36"/>
          <w:rtl w:val="0"/>
          <w:lang w:val="ru-RU"/>
        </w:rPr>
      </w:pPr>
      <w:r>
        <w:rPr>
          <w:rFonts w:hAnsi="Helvetica" w:hint="default"/>
          <w:sz w:val="36"/>
          <w:szCs w:val="36"/>
          <w:rtl w:val="0"/>
          <w:lang w:val="ru-RU"/>
        </w:rPr>
        <w:t>Теория электролитической диссоциации Аррениуса</w:t>
      </w:r>
    </w:p>
    <w:p>
      <w:pPr>
        <w:pStyle w:val="Текстовый блок A"/>
        <w:jc w:val="center"/>
        <w:rPr>
          <w:b w:val="1"/>
          <w:bCs w:val="1"/>
          <w:sz w:val="36"/>
          <w:szCs w:val="36"/>
          <w:rtl w:val="0"/>
          <w:lang w:val="ru-RU"/>
        </w:rPr>
      </w:pPr>
    </w:p>
    <w:p>
      <w:pPr>
        <w:pStyle w:val="Текстовый блок A"/>
        <w:jc w:val="center"/>
        <w:rPr>
          <w:b w:val="1"/>
          <w:bCs w:val="1"/>
          <w:sz w:val="36"/>
          <w:szCs w:val="36"/>
          <w:rtl w:val="0"/>
          <w:lang w:val="ru-RU"/>
        </w:rPr>
      </w:pPr>
    </w:p>
    <w:p>
      <w:pPr>
        <w:pStyle w:val="Текстовый блок A"/>
        <w:jc w:val="center"/>
        <w:rPr>
          <w:u w:val="single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/>
          <w:sz w:val="24"/>
          <w:szCs w:val="24"/>
          <w:rtl w:val="0"/>
          <w:lang w:val="ru-RU"/>
        </w:rPr>
        <w:t xml:space="preserve">19 </w:t>
      </w:r>
      <w:r>
        <w:rPr>
          <w:rFonts w:hAnsi="Times New Roman" w:hint="default"/>
          <w:sz w:val="24"/>
          <w:szCs w:val="24"/>
          <w:rtl w:val="0"/>
          <w:lang w:val="ru-RU"/>
        </w:rPr>
        <w:t>веке многие ученые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например М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Фарадей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1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 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Дэви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2"/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начали применять электричество в опытах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пытаясь связать кислотно</w:t>
      </w:r>
      <w:r>
        <w:rPr>
          <w:rFonts w:ascii="Times New Roman"/>
          <w:sz w:val="24"/>
          <w:szCs w:val="24"/>
          <w:rtl w:val="0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основные свойства веществ с электрическими явлениями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этой области Фарадей преуспел больше всех – изучая разложение веществ под действием электрического тока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 xml:space="preserve">он </w:t>
      </w:r>
      <w:r>
        <w:rPr>
          <w:rFonts w:hAnsi="Times New Roman" w:hint="default"/>
          <w:sz w:val="24"/>
          <w:szCs w:val="24"/>
          <w:rtl w:val="0"/>
          <w:lang w:val="ru-RU"/>
        </w:rPr>
        <w:t>ввел</w:t>
      </w:r>
      <w:r>
        <w:rPr>
          <w:rFonts w:hAnsi="Times New Roman" w:hint="default"/>
          <w:sz w:val="24"/>
          <w:szCs w:val="24"/>
          <w:rtl w:val="0"/>
        </w:rPr>
        <w:t xml:space="preserve"> такие понятия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электролиз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электрод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катод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анод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ион и другие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сформулировал законы электролиза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результате этих исследований ученые выяснили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молекулы некоторых веществ диссоциируют на ионы </w:t>
      </w:r>
      <w:r>
        <w:rPr>
          <w:rFonts w:ascii="Times New Roman"/>
          <w:sz w:val="24"/>
          <w:szCs w:val="24"/>
          <w:rtl w:val="0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положительные и отрицательные</w:t>
      </w:r>
      <w:r>
        <w:rPr>
          <w:rFonts w:ascii="Times New Roman"/>
          <w:sz w:val="24"/>
          <w:szCs w:val="24"/>
          <w:rtl w:val="0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под воздействием электрического поля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ионы проводят ток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Этот процесс был назван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электролитической диссоциацией</w:t>
      </w:r>
      <w:r>
        <w:rPr>
          <w:rFonts w:asci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Но затем ученые обнаружили ионы в растворах еще до включения тока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следовательно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стало ясно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воздействие электрического поля не влияет на диссоциацию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 xml:space="preserve">В </w:t>
      </w:r>
      <w:r>
        <w:rPr>
          <w:rFonts w:ascii="Times New Roman"/>
          <w:sz w:val="24"/>
          <w:szCs w:val="24"/>
          <w:rtl w:val="0"/>
        </w:rPr>
        <w:t xml:space="preserve">1887 </w:t>
      </w:r>
      <w:r>
        <w:rPr>
          <w:rFonts w:hAnsi="Times New Roman" w:hint="default"/>
          <w:sz w:val="24"/>
          <w:szCs w:val="24"/>
          <w:rtl w:val="0"/>
          <w:lang w:val="ru-RU"/>
        </w:rPr>
        <w:t>году шведский физико</w:t>
      </w:r>
      <w:r>
        <w:rPr>
          <w:rFonts w:ascii="Times New Roman"/>
          <w:sz w:val="24"/>
          <w:szCs w:val="24"/>
          <w:rtl w:val="0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химик Сванте Аррениус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3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обобщил результаты различных исследований и сформулировал новую теорию электролитической диссоциации –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электролиты распадаются на ионы в момент их растворения в воде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Его теорию многие ученые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 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Менделеев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4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 П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Клеве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5"/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не признали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она полностью меняла предыдущее представление о кислотах и основаниях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Кислотой он назвал соединение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 диссоциации в водном растворе которого отщепляются ионы водорода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Основанием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соединение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диссоциирующем с отщеплением гидроксид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ионов ОН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Также он разделил кислоты и основания на сильные и слабые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при диссоциации давали много ионов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Аррениус назвал сильными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которые мало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слабыми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характеризовать «силу» диссоциации он ввел такое понятие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как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степень электролитической диссоциации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количественная характеристика диссоциации электролитов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После введения этого термина стали понятны свойства большинства электролитов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их сталисвязывать со свойствами ионов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за этого теорию Аррениуса иногда называли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ионной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это название до сих пор можно встретить в некоторых статьях и книгах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Хотя ее до сих пор преподают в школах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имеет достаточно много минусов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Используя 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невозможно ответить на вопросы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связанные с появлением энергии и выделением теплоты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Аррениус считал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вода не вступает во взаимодействие с ионами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является инертной средой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Сейчас уже давно понятно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неверно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Но тогда Сванте Аррениус и другие ученые еще не подозревали о своей ошибке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Проводя многочисленные опыты с растворами серной кислоты и некоторых солей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именно Менделеев начал догадываться о химическом взаимодействии между растворяемым веществом и растворителем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/>
          <w:sz w:val="24"/>
          <w:szCs w:val="24"/>
          <w:rtl w:val="0"/>
          <w:lang w:val="ru-RU"/>
        </w:rPr>
        <w:t xml:space="preserve">1887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году он создал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химическую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гидратную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теорию растворов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Основа этой теории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образование раствора сопровождается химическим взаимодействием между растворяемым веществом и водой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Соединения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образовываются при этом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он назвал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гидратами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Таким образом теории Аррениуса и Менделеева противоречили друг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каждый из них считал теорию другого ошибочной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со временем стало понятно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обе теории правильные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описывают растворение веществ с разных сторон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Русский химик 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Каблуков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6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смог объединить эти две теории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доказав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при растворении в воде электролиты диссоциируют на ионы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которые тут же подвергаются гидратации</w:t>
      </w:r>
      <w:r>
        <w:rPr>
          <w:rFonts w:ascii="Times New Roman"/>
          <w:sz w:val="24"/>
          <w:szCs w:val="24"/>
          <w:rtl w:val="0"/>
          <w:lang w:val="ru-RU"/>
        </w:rPr>
        <w:t xml:space="preserve"> -  </w:t>
      </w:r>
      <w:r>
        <w:rPr>
          <w:rFonts w:hAnsi="Times New Roman" w:hint="default"/>
          <w:sz w:val="24"/>
          <w:szCs w:val="24"/>
          <w:rtl w:val="0"/>
          <w:lang w:val="ru-RU"/>
        </w:rPr>
        <w:t>присоединении молекул воды к ионам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Его опыты объясняли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происходит  с энергией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диссоциация требует больших энергетических затрат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гидратация сопровождается выделением значительного количества энергии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иногда даже перекрывает затраты на диссоциацию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растворение гидроксида натрия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ascii="Times New Roman"/>
          <w:sz w:val="24"/>
          <w:szCs w:val="24"/>
          <w:rtl w:val="0"/>
          <w:lang w:val="en-US"/>
        </w:rPr>
        <w:t>NaOH)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– экзотермический процесс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на разрушение кристаллической решётки тратится </w:t>
      </w:r>
      <w:r>
        <w:rPr>
          <w:rFonts w:ascii="Times New Roman"/>
          <w:sz w:val="24"/>
          <w:szCs w:val="24"/>
          <w:rtl w:val="0"/>
          <w:lang w:val="ru-RU"/>
        </w:rPr>
        <w:t xml:space="preserve">884 </w:t>
      </w:r>
      <w:r>
        <w:rPr>
          <w:rFonts w:hAnsi="Times New Roman" w:hint="default"/>
          <w:sz w:val="24"/>
          <w:szCs w:val="24"/>
          <w:rtl w:val="0"/>
          <w:lang w:val="ru-RU"/>
        </w:rPr>
        <w:t>кДж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моль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при образовании гидратированных ионов </w:t>
      </w:r>
      <w:r>
        <w:rPr>
          <w:rFonts w:ascii="Times New Roman"/>
          <w:sz w:val="24"/>
          <w:szCs w:val="24"/>
          <w:rtl w:val="0"/>
          <w:lang w:val="ru-RU"/>
        </w:rPr>
        <w:t xml:space="preserve">Na+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/>
          <w:sz w:val="24"/>
          <w:szCs w:val="24"/>
          <w:rtl w:val="0"/>
          <w:lang w:val="ru-RU"/>
        </w:rPr>
        <w:t xml:space="preserve">OH-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выделяется соответственно </w:t>
      </w:r>
      <w:r>
        <w:rPr>
          <w:rFonts w:ascii="Times New Roman"/>
          <w:sz w:val="24"/>
          <w:szCs w:val="24"/>
          <w:rtl w:val="0"/>
          <w:lang w:val="ru-RU"/>
        </w:rPr>
        <w:t xml:space="preserve">422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/>
          <w:sz w:val="24"/>
          <w:szCs w:val="24"/>
          <w:rtl w:val="0"/>
          <w:lang w:val="ru-RU"/>
        </w:rPr>
        <w:t xml:space="preserve">510 </w:t>
      </w:r>
      <w:r>
        <w:rPr>
          <w:rFonts w:hAnsi="Times New Roman" w:hint="default"/>
          <w:sz w:val="24"/>
          <w:szCs w:val="24"/>
          <w:rtl w:val="0"/>
          <w:lang w:val="ru-RU"/>
        </w:rPr>
        <w:t>кДж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моль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А если растворить в воде нитрат аммония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ascii="Times New Roman"/>
          <w:sz w:val="24"/>
          <w:szCs w:val="24"/>
          <w:rtl w:val="0"/>
        </w:rPr>
        <w:t>NH4NO3</w:t>
      </w:r>
      <w:r>
        <w:rPr>
          <w:rFonts w:ascii="Times New Roman"/>
          <w:sz w:val="24"/>
          <w:szCs w:val="24"/>
          <w:rtl w:val="0"/>
          <w:lang w:val="en-US"/>
        </w:rPr>
        <w:t>)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то температура раствора понизится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энергии на распад молекулы требуется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выделяется при гидратации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</w:rPr>
        <w:t xml:space="preserve"> Ф</w:t>
      </w:r>
      <w:r>
        <w:rPr>
          <w:rFonts w:hAnsi="Times New Roman" w:hint="default"/>
          <w:rtl w:val="0"/>
          <w:lang w:val="ru-RU"/>
        </w:rPr>
        <w:t xml:space="preserve">арадей Майкл </w:t>
      </w:r>
      <w:r>
        <w:rPr>
          <w:rFonts w:ascii="Times New Roman"/>
          <w:rtl w:val="0"/>
        </w:rPr>
        <w:t xml:space="preserve">(1791-1867) - </w:t>
      </w:r>
      <w:r>
        <w:rPr>
          <w:rFonts w:hAnsi="Times New Roman" w:hint="default"/>
          <w:rtl w:val="0"/>
          <w:lang w:val="ru-RU"/>
        </w:rPr>
        <w:t>английский физик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>основоположник учения об электромагнитном поле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иностранный почетный член Петербургской АН </w:t>
      </w:r>
      <w:r>
        <w:rPr>
          <w:rFonts w:ascii="Times New Roman"/>
          <w:rtl w:val="0"/>
        </w:rPr>
        <w:t xml:space="preserve">(1830). </w:t>
      </w:r>
      <w:r>
        <w:rPr>
          <w:rFonts w:hAnsi="Times New Roman" w:hint="default"/>
          <w:rtl w:val="0"/>
          <w:lang w:val="ru-RU"/>
        </w:rPr>
        <w:t>Обнаружил химическое действие электрического тока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>взаимосвязь между электричеством и магнетизмом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</w:rPr>
        <w:t>магнетизмом и светом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</w:rPr>
        <w:t xml:space="preserve">Установил </w:t>
      </w:r>
      <w:r>
        <w:rPr>
          <w:rFonts w:ascii="Times New Roman"/>
          <w:rtl w:val="0"/>
        </w:rPr>
        <w:t xml:space="preserve">(1833-34) </w:t>
      </w:r>
      <w:r>
        <w:rPr>
          <w:rFonts w:hAnsi="Times New Roman" w:hint="default"/>
          <w:rtl w:val="0"/>
          <w:lang w:val="ru-RU"/>
        </w:rPr>
        <w:t>законы электролиза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>названные его именем</w:t>
      </w:r>
      <w:r>
        <w:rPr>
          <w:rFonts w:ascii="Times New Roman"/>
          <w:rtl w:val="0"/>
          <w:lang w:val="ru-RU"/>
        </w:rPr>
        <w:t>,</w:t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ввел понятия электрического и магнитного поля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>высказал идею существования электромагнитных волн</w:t>
      </w:r>
      <w:r>
        <w:rPr>
          <w:rFonts w:ascii="Times New Roman"/>
          <w:rtl w:val="0"/>
        </w:rPr>
        <w:t>.</w:t>
      </w:r>
    </w:p>
  </w:footnote>
  <w:footnote w:id="2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</w:rPr>
        <w:t xml:space="preserve"> Д</w:t>
      </w:r>
      <w:r>
        <w:rPr>
          <w:rFonts w:hAnsi="Times New Roman" w:hint="default"/>
          <w:rtl w:val="0"/>
          <w:lang w:val="ru-RU"/>
        </w:rPr>
        <w:t>эви</w:t>
      </w:r>
      <w:r>
        <w:rPr>
          <w:rFonts w:hAnsi="Times New Roman" w:hint="default"/>
          <w:rtl w:val="0"/>
        </w:rPr>
        <w:t xml:space="preserve"> Гемфри </w:t>
      </w:r>
      <w:r>
        <w:rPr>
          <w:rFonts w:ascii="Times New Roman"/>
          <w:rtl w:val="0"/>
        </w:rPr>
        <w:t>(</w:t>
      </w:r>
      <w:r>
        <w:rPr>
          <w:rFonts w:hAnsi="Times New Roman" w:hint="default"/>
          <w:rtl w:val="0"/>
        </w:rPr>
        <w:t>Хамфри</w:t>
      </w:r>
      <w:r>
        <w:rPr>
          <w:rFonts w:ascii="Times New Roman"/>
          <w:rtl w:val="0"/>
        </w:rPr>
        <w:t xml:space="preserve">) (1778-1829) - </w:t>
      </w:r>
      <w:r>
        <w:rPr>
          <w:rFonts w:hAnsi="Times New Roman" w:hint="default"/>
          <w:rtl w:val="0"/>
        </w:rPr>
        <w:t>английский химик и физик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>один из основателей электрохимии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иностранный почетный член Петербургской АН </w:t>
      </w:r>
      <w:r>
        <w:rPr>
          <w:rFonts w:ascii="Times New Roman"/>
          <w:rtl w:val="0"/>
        </w:rPr>
        <w:t xml:space="preserve">(1826). </w:t>
      </w:r>
      <w:r>
        <w:rPr>
          <w:rFonts w:hAnsi="Times New Roman" w:hint="default"/>
          <w:rtl w:val="0"/>
          <w:lang w:val="ru-RU"/>
        </w:rPr>
        <w:t xml:space="preserve">Получил электролизом водород и кислород </w:t>
      </w:r>
      <w:r>
        <w:rPr>
          <w:rFonts w:ascii="Times New Roman"/>
          <w:rtl w:val="0"/>
        </w:rPr>
        <w:t>(</w:t>
      </w:r>
      <w:r>
        <w:rPr>
          <w:rFonts w:hAnsi="Times New Roman" w:hint="default"/>
          <w:rtl w:val="0"/>
          <w:lang w:val="ru-RU"/>
        </w:rPr>
        <w:t>из воды</w:t>
      </w:r>
      <w:r>
        <w:rPr>
          <w:rFonts w:ascii="Times New Roman"/>
          <w:rtl w:val="0"/>
        </w:rPr>
        <w:t xml:space="preserve">), K, Na, Ca, Sr, Ba, Mg </w:t>
      </w:r>
      <w:r>
        <w:rPr>
          <w:rFonts w:hAnsi="Times New Roman" w:hint="default"/>
          <w:rtl w:val="0"/>
        </w:rPr>
        <w:t xml:space="preserve">и </w:t>
      </w:r>
      <w:r>
        <w:rPr>
          <w:rFonts w:ascii="Times New Roman"/>
          <w:rtl w:val="0"/>
        </w:rPr>
        <w:t xml:space="preserve">Li. </w:t>
      </w:r>
      <w:r>
        <w:rPr>
          <w:rFonts w:hAnsi="Times New Roman" w:hint="default"/>
          <w:rtl w:val="0"/>
          <w:lang w:val="ru-RU"/>
        </w:rPr>
        <w:t>Предложил водородную теорию кислот</w:t>
      </w:r>
      <w:r>
        <w:rPr>
          <w:rFonts w:ascii="Times New Roman"/>
          <w:rtl w:val="0"/>
        </w:rPr>
        <w:t>.</w:t>
      </w:r>
    </w:p>
  </w:footnote>
  <w:footnote w:id="3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>Аррениус</w:t>
      </w:r>
      <w:r>
        <w:rPr>
          <w:rFonts w:hAnsi="Times New Roman" w:hint="default"/>
          <w:rtl w:val="0"/>
        </w:rPr>
        <w:t xml:space="preserve"> Сванте Август </w:t>
      </w:r>
      <w:r>
        <w:rPr>
          <w:rFonts w:ascii="Times New Roman"/>
          <w:rtl w:val="0"/>
        </w:rPr>
        <w:t xml:space="preserve">(1859-1927) - </w:t>
      </w:r>
      <w:r>
        <w:rPr>
          <w:rFonts w:hAnsi="Times New Roman" w:hint="default"/>
          <w:rtl w:val="0"/>
          <w:lang w:val="ru-RU"/>
        </w:rPr>
        <w:t>шведский ученый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>один из основателей физической химии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>иностранный член</w:t>
      </w:r>
      <w:r>
        <w:rPr>
          <w:rFonts w:ascii="Times New Roman"/>
          <w:rtl w:val="0"/>
        </w:rPr>
        <w:t>-</w:t>
      </w:r>
      <w:r>
        <w:rPr>
          <w:rFonts w:hAnsi="Times New Roman" w:hint="default"/>
          <w:rtl w:val="0"/>
          <w:lang w:val="ru-RU"/>
        </w:rPr>
        <w:t xml:space="preserve">корреспондент Петербургской АН </w:t>
      </w:r>
      <w:r>
        <w:rPr>
          <w:rFonts w:ascii="Times New Roman"/>
          <w:rtl w:val="0"/>
        </w:rPr>
        <w:t xml:space="preserve">(1903) </w:t>
      </w:r>
      <w:r>
        <w:rPr>
          <w:rFonts w:hAnsi="Times New Roman" w:hint="default"/>
          <w:rtl w:val="0"/>
          <w:lang w:val="ru-RU"/>
        </w:rPr>
        <w:t xml:space="preserve">и иностранный почетный член АН СССР </w:t>
      </w:r>
      <w:r>
        <w:rPr>
          <w:rFonts w:ascii="Times New Roman"/>
          <w:rtl w:val="0"/>
        </w:rPr>
        <w:t xml:space="preserve">(1925). </w:t>
      </w:r>
      <w:r>
        <w:rPr>
          <w:rFonts w:hAnsi="Times New Roman" w:hint="default"/>
          <w:rtl w:val="0"/>
          <w:lang w:val="ru-RU"/>
        </w:rPr>
        <w:t>Автор теории электролитической диссоциации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Труды по химической кинетике </w:t>
      </w:r>
      <w:r>
        <w:rPr>
          <w:rFonts w:ascii="Times New Roman"/>
          <w:rtl w:val="0"/>
        </w:rPr>
        <w:t>(</w:t>
      </w:r>
      <w:r>
        <w:rPr>
          <w:rFonts w:hAnsi="Times New Roman" w:hint="default"/>
          <w:rtl w:val="0"/>
          <w:lang w:val="ru-RU"/>
        </w:rPr>
        <w:t>уравнение Аррениуса</w:t>
      </w:r>
      <w:r>
        <w:rPr>
          <w:rFonts w:ascii="Times New Roman"/>
          <w:rtl w:val="0"/>
        </w:rPr>
        <w:t xml:space="preserve">), </w:t>
      </w:r>
      <w:r>
        <w:rPr>
          <w:rFonts w:hAnsi="Times New Roman" w:hint="default"/>
          <w:rtl w:val="0"/>
          <w:lang w:val="ru-RU"/>
        </w:rPr>
        <w:t>а также по астрономии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>астрофизике и биологии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Нобелевская премия </w:t>
      </w:r>
      <w:r>
        <w:rPr>
          <w:rFonts w:ascii="Times New Roman"/>
          <w:rtl w:val="0"/>
        </w:rPr>
        <w:t>(1903).</w:t>
      </w:r>
    </w:p>
  </w:footnote>
  <w:footnote w:id="4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</w:rPr>
        <w:t xml:space="preserve"> М</w:t>
      </w:r>
      <w:r>
        <w:rPr>
          <w:rFonts w:hAnsi="Times New Roman" w:hint="default"/>
          <w:rtl w:val="0"/>
          <w:lang w:val="ru-RU"/>
        </w:rPr>
        <w:t xml:space="preserve">енделеев Дмитрий Иванович </w:t>
      </w:r>
      <w:r>
        <w:rPr>
          <w:rFonts w:ascii="Times New Roman"/>
          <w:rtl w:val="0"/>
        </w:rPr>
        <w:t xml:space="preserve">(1834-1907), </w:t>
      </w:r>
      <w:r>
        <w:rPr>
          <w:rFonts w:hAnsi="Times New Roman" w:hint="default"/>
          <w:rtl w:val="0"/>
          <w:lang w:val="ru-RU"/>
        </w:rPr>
        <w:t>российский ученый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</w:rPr>
        <w:t>педагог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>общественный деятель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Открыл </w:t>
      </w:r>
      <w:r>
        <w:rPr>
          <w:rFonts w:ascii="Times New Roman"/>
          <w:rtl w:val="0"/>
        </w:rPr>
        <w:t xml:space="preserve">(1869) </w:t>
      </w:r>
      <w:r>
        <w:rPr>
          <w:rFonts w:hAnsi="Times New Roman" w:hint="default"/>
          <w:rtl w:val="0"/>
          <w:lang w:val="ru-RU"/>
        </w:rPr>
        <w:t>периодический закон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Оставил свыше </w:t>
      </w:r>
      <w:r>
        <w:rPr>
          <w:rFonts w:ascii="Times New Roman"/>
          <w:rtl w:val="0"/>
        </w:rPr>
        <w:t xml:space="preserve">500 </w:t>
      </w:r>
      <w:r>
        <w:rPr>
          <w:rFonts w:hAnsi="Times New Roman" w:hint="default"/>
          <w:rtl w:val="0"/>
          <w:lang w:val="ru-RU"/>
        </w:rPr>
        <w:t>печатных трудов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среди которых классический </w:t>
      </w:r>
      <w:r>
        <w:rPr>
          <w:rFonts w:ascii="Times New Roman"/>
          <w:rtl w:val="0"/>
        </w:rPr>
        <w:t>"</w:t>
      </w:r>
      <w:r>
        <w:rPr>
          <w:rFonts w:hAnsi="Times New Roman" w:hint="default"/>
          <w:rtl w:val="0"/>
          <w:lang w:val="ru-RU"/>
        </w:rPr>
        <w:t>Основы химии</w:t>
      </w:r>
      <w:r>
        <w:rPr>
          <w:rFonts w:ascii="Times New Roman"/>
          <w:rtl w:val="0"/>
        </w:rPr>
        <w:t xml:space="preserve">". </w:t>
      </w:r>
      <w:r>
        <w:rPr>
          <w:rFonts w:hAnsi="Times New Roman" w:hint="default"/>
          <w:rtl w:val="0"/>
          <w:lang w:val="ru-RU"/>
        </w:rPr>
        <w:t>Автор фундаментальных исследований по химии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>химической технологии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>физике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>метрологии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>воздухоплаванию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>метеорологии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</w:rPr>
        <w:t>сельскому хозяйству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>экономике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>народному просвещению и др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Заложил основы теории растворов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Один из инициаторов создания русского химического общества </w:t>
      </w:r>
      <w:r>
        <w:rPr>
          <w:rFonts w:ascii="Times New Roman"/>
          <w:rtl w:val="0"/>
        </w:rPr>
        <w:t xml:space="preserve">(1868; </w:t>
      </w:r>
      <w:r>
        <w:rPr>
          <w:rFonts w:hAnsi="Times New Roman" w:hint="default"/>
          <w:rtl w:val="0"/>
          <w:lang w:val="ru-RU"/>
        </w:rPr>
        <w:t>ныне Российское химическое общество имени Менделеева</w:t>
      </w:r>
      <w:r>
        <w:rPr>
          <w:rFonts w:ascii="Times New Roman"/>
          <w:rtl w:val="0"/>
        </w:rPr>
        <w:t>).</w:t>
      </w:r>
    </w:p>
  </w:footnote>
  <w:footnote w:id="5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hAnsi="Times New Roman" w:hint="default"/>
          <w:rtl w:val="0"/>
        </w:rPr>
        <w:t xml:space="preserve"> Пер Теодор Клеве </w:t>
      </w:r>
      <w:r>
        <w:rPr>
          <w:rFonts w:ascii="Times New Roman"/>
          <w:rtl w:val="0"/>
        </w:rPr>
        <w:t xml:space="preserve">(1840 </w:t>
      </w:r>
      <w:r>
        <w:rPr>
          <w:rFonts w:hAnsi="Times New Roman" w:hint="default"/>
          <w:rtl w:val="0"/>
        </w:rPr>
        <w:t xml:space="preserve">– </w:t>
      </w:r>
      <w:r>
        <w:rPr>
          <w:rFonts w:ascii="Times New Roman"/>
          <w:rtl w:val="0"/>
        </w:rPr>
        <w:t xml:space="preserve">1905) </w:t>
      </w:r>
      <w:r>
        <w:rPr>
          <w:rFonts w:hAnsi="Times New Roman" w:hint="default"/>
          <w:rtl w:val="0"/>
        </w:rPr>
        <w:t>– шведский химик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</w:rPr>
        <w:t>минералог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</w:rPr>
        <w:t>океанограф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Член Королевской шведской академии наук </w:t>
      </w:r>
      <w:r>
        <w:rPr>
          <w:rFonts w:ascii="Times New Roman"/>
          <w:rtl w:val="0"/>
        </w:rPr>
        <w:t>(</w:t>
      </w:r>
      <w:r>
        <w:rPr>
          <w:rFonts w:hAnsi="Times New Roman" w:hint="default"/>
          <w:rtl w:val="0"/>
        </w:rPr>
        <w:t xml:space="preserve">с </w:t>
      </w:r>
      <w:r>
        <w:rPr>
          <w:rFonts w:ascii="Times New Roman"/>
          <w:rtl w:val="0"/>
        </w:rPr>
        <w:t xml:space="preserve">1872). </w:t>
      </w:r>
      <w:r>
        <w:rPr>
          <w:rFonts w:hAnsi="Times New Roman" w:hint="default"/>
          <w:rtl w:val="0"/>
          <w:lang w:val="ru-RU"/>
        </w:rPr>
        <w:t>Клеве занимался исследованиями в области химии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>геологии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</w:rPr>
        <w:t>ботаники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>гидрографии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Основные химические работы посвящены изучению редкоземельных элементов и разработке методов их разделения</w:t>
      </w:r>
      <w:r>
        <w:rPr>
          <w:rFonts w:ascii="Times New Roman"/>
          <w:rtl w:val="0"/>
        </w:rPr>
        <w:t>.</w:t>
      </w:r>
      <w:r>
        <w:rPr>
          <w:rFonts w:ascii="Times New Roman" w:cs="Times New Roman" w:hAnsi="Times New Roman" w:eastAsia="Times New Roman"/>
        </w:rPr>
        <w:br w:type="textWrapping"/>
      </w:r>
    </w:p>
  </w:footnote>
  <w:footnote w:id="6">
    <w:p>
      <w:pPr>
        <w:pStyle w:val="Сноска"/>
      </w:pPr>
      <w:r>
        <w:rPr>
          <w:rFonts w:ascii="Times New Roman" w:cs="Times New Roman" w:hAnsi="Times New Roman" w:eastAsia="Times New Roman"/>
          <w:vertAlign w:val="superscript"/>
        </w:rPr>
        <w:footnoteRef/>
      </w:r>
      <w:r>
        <w:rPr>
          <w:rFonts w:ascii="Times New Roman"/>
          <w:rtl w:val="0"/>
        </w:rPr>
        <w:t xml:space="preserve"> </w:t>
      </w:r>
      <w:r>
        <w:rPr>
          <w:rFonts w:hAnsi="Times New Roman" w:hint="default"/>
          <w:rtl w:val="0"/>
          <w:lang w:val="ru-RU"/>
        </w:rPr>
        <w:t xml:space="preserve">Каблуков Иван Алексеевич </w:t>
      </w:r>
      <w:r>
        <w:rPr>
          <w:rFonts w:ascii="Times New Roman"/>
          <w:rtl w:val="0"/>
        </w:rPr>
        <w:t xml:space="preserve">(1857-1942) - </w:t>
      </w:r>
      <w:r>
        <w:rPr>
          <w:rFonts w:hAnsi="Times New Roman" w:hint="default"/>
          <w:rtl w:val="0"/>
          <w:lang w:val="ru-RU"/>
        </w:rPr>
        <w:t>российский физикохимик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почетный член АН СССР </w:t>
      </w:r>
      <w:r>
        <w:rPr>
          <w:rFonts w:ascii="Times New Roman"/>
          <w:rtl w:val="0"/>
        </w:rPr>
        <w:t xml:space="preserve">(1932). </w:t>
      </w:r>
      <w:r>
        <w:rPr>
          <w:rFonts w:hAnsi="Times New Roman" w:hint="default"/>
          <w:rtl w:val="0"/>
          <w:lang w:val="ru-RU"/>
        </w:rPr>
        <w:t>Основные труды по электрохимии неводных растворов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Развил представление о сольватации ионов</w:t>
      </w:r>
      <w:r>
        <w:rPr>
          <w:rFonts w:ascii="Times New Roman"/>
          <w:rtl w:val="0"/>
        </w:rPr>
        <w:t xml:space="preserve">. </w:t>
      </w:r>
      <w:r>
        <w:rPr>
          <w:rFonts w:hAnsi="Times New Roman" w:hint="default"/>
          <w:rtl w:val="0"/>
          <w:lang w:val="ru-RU"/>
        </w:rPr>
        <w:t>Труды по истории химии</w:t>
      </w:r>
      <w:r>
        <w:rPr>
          <w:rFonts w:ascii="Times New Roman"/>
          <w:rtl w:val="0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A">
    <w:name w:val="Заголовок A"/>
    <w:next w:val="Текстовый блок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Сноска">
    <w:name w:val="Сноска"/>
    <w:next w:val="Сноска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Текстовый блок 4">
    <w:name w:val="Текстовый блок 4"/>
    <w:next w:val="Текстовый блок 4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