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141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Введение</w:t>
      </w:r>
      <w:r/>
    </w:p>
    <w:p>
      <w:pPr>
        <w:pStyle w:val="Normal"/>
        <w:spacing w:lineRule="exact" w:line="470" w:before="0" w:after="0"/>
        <w:ind w:firstLine="709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настоящее время история советского государства стала предметом острых политических и научных дискуссий, что связано с поляризацией существующих в обществе оценочных суждений в отношении советского прошлого. Особую актуальность для построения в современной России гражданского общества приобретает проблема полного избавления от наследия сталинизма, как пережитка старой политической культуры, основанной на неуважении к закону, игнорировании политических и гражданских свобод.</w:t>
      </w:r>
      <w:r>
        <w:rPr>
          <w:rStyle w:val="FootnoteAnchor"/>
          <w:rStyle w:val="FootnoteAnchor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footnoteReference w:id="2"/>
      </w:r>
      <w:r/>
    </w:p>
    <w:p>
      <w:pPr>
        <w:pStyle w:val="Normal"/>
        <w:spacing w:lineRule="exact" w:line="470" w:before="0" w:after="0"/>
        <w:ind w:firstLine="709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советской исторической науке проблема политических репрессий в СССР периода сталинской диктатуры глубоко не исследовалась, что было связано с идеологическими установками, в соответствии с которыми репрессивные акции советского государства представлялись необходимыми и допустимыми действиями. </w:t>
      </w:r>
      <w:r>
        <w:rPr>
          <w:rFonts w:cs="Times New Roman" w:ascii="Times New Roman" w:hAnsi="Times New Roman"/>
          <w:color w:val="231F20"/>
          <w:sz w:val="28"/>
          <w:szCs w:val="28"/>
        </w:rPr>
        <w:t>Профессиональное исследование рассматриваемой проблемы в СССР началась фактически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после «перестройки» и рассекречивания соответствующих исторических материалов.</w:t>
      </w:r>
      <w:r>
        <w:rPr>
          <w:rStyle w:val="FootnoteAnchor"/>
          <w:rStyle w:val="FootnoteAnchor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footnoteReference w:id="3"/>
      </w:r>
      <w:r/>
    </w:p>
    <w:p>
      <w:pPr>
        <w:pStyle w:val="Normal"/>
        <w:spacing w:lineRule="exact" w:line="47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pacing w:val="-4"/>
          <w:sz w:val="28"/>
          <w:szCs w:val="28"/>
        </w:rPr>
        <w:t>Широкое использование документальных данных с начала 1990-х гг. позволило подтвердить факты личного участия Сталина и его окружения в проведении репрессий.</w:t>
      </w:r>
      <w:r>
        <w:rPr>
          <w:rStyle w:val="FootnoteAnchor"/>
          <w:rStyle w:val="FootnoteAnchor"/>
          <w:rFonts w:cs="Times New Roman" w:ascii="Times New Roman" w:hAnsi="Times New Roman"/>
          <w:color w:val="231F20"/>
          <w:spacing w:val="-4"/>
          <w:sz w:val="28"/>
          <w:szCs w:val="28"/>
        </w:rPr>
        <w:footnoteReference w:id="4"/>
      </w:r>
      <w:r>
        <w:rPr>
          <w:rStyle w:val="FootnoteAnchor"/>
          <w:rStyle w:val="FootnoteAnchor"/>
          <w:rFonts w:cs="Times New Roman" w:ascii="Times New Roman" w:hAnsi="Times New Roman"/>
          <w:color w:val="231F20"/>
          <w:spacing w:val="-4"/>
          <w:sz w:val="28"/>
          <w:szCs w:val="28"/>
        </w:rPr>
        <w:footnoteReference w:id="5"/>
      </w:r>
      <w:r>
        <w:rPr>
          <w:rStyle w:val="FootnoteCharacters"/>
          <w:rFonts w:eastAsia="Times New Roman" w:cs="Times New Roman" w:ascii="Times New Roman" w:hAnsi="Times New Roman"/>
          <w:color w:val="231F20"/>
          <w:spacing w:val="-4"/>
          <w:position w:val="0"/>
          <w:sz w:val="28"/>
          <w:sz w:val="28"/>
          <w:szCs w:val="28"/>
          <w:vertAlign w:val="baseline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Так, Комиссией Политбюро ЦК КПСС по дополни-тельному изучению материалов, связанных с репрессиями, имевшими место</w:t>
        <w:br/>
        <w:t>в период 30-40-х – начала 50-х годов, возглавляемой А.Н.Яковлевым,</w:t>
      </w: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  <w:lang w:eastAsia="ru-RU"/>
        </w:rPr>
        <w:t xml:space="preserve"> было установлено, что «</w:t>
      </w:r>
      <w:r>
        <w:rPr>
          <w:rStyle w:val="StrongEmphasis"/>
          <w:rFonts w:cs="Times New Roman" w:ascii="Times New Roman" w:hAnsi="Times New Roman"/>
          <w:color w:val="000000"/>
          <w:spacing w:val="-4"/>
          <w:sz w:val="28"/>
          <w:szCs w:val="28"/>
        </w:rPr>
        <w:t>инициатором и организатором массовых арестов, расстрелов без суда и следствия, депортации сотен тысяч людей был Сталин</w:t>
      </w:r>
      <w:r>
        <w:rPr>
          <w:rStyle w:val="StrongEmphasis"/>
          <w:rFonts w:cs="Times New Roman" w:ascii="Times New Roman" w:hAnsi="Times New Roman"/>
          <w:b w:val="false"/>
          <w:color w:val="000000"/>
          <w:spacing w:val="-4"/>
          <w:sz w:val="28"/>
          <w:szCs w:val="28"/>
        </w:rPr>
        <w:t xml:space="preserve">… </w:t>
      </w:r>
      <w:r>
        <w:rPr>
          <w:rStyle w:val="StrongEmphasis"/>
          <w:rFonts w:cs="Times New Roman" w:ascii="Times New Roman" w:hAnsi="Times New Roman"/>
          <w:spacing w:val="-4"/>
          <w:sz w:val="28"/>
          <w:szCs w:val="28"/>
        </w:rPr>
        <w:t>Непосредственную ответственность за репрессии и беззаконие, кроме Сталина, несут Молотов, Каганович, Берия, Ворошилов, Жданов, Маленков, Микоян, Хрущев, Булганин, Андреев, С.Косиор, Суслов.»</w:t>
      </w:r>
      <w:r>
        <w:rPr>
          <w:rStyle w:val="FootnoteAnchor"/>
          <w:rStyle w:val="FootnoteAnchor"/>
          <w:rFonts w:eastAsia="Times New Roman" w:cs="Times New Roman" w:ascii="Times New Roman" w:hAnsi="Times New Roman"/>
          <w:spacing w:val="-4"/>
          <w:sz w:val="28"/>
          <w:szCs w:val="28"/>
          <w:shd w:fill="FFFFFF" w:val="clear"/>
          <w:lang w:eastAsia="ru-RU"/>
        </w:rPr>
        <w:footnoteReference w:id="6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color w:val="000000"/>
          <w:spacing w:val="-6"/>
          <w:sz w:val="28"/>
          <w:szCs w:val="28"/>
          <w:lang w:eastAsia="ru-RU"/>
        </w:rPr>
        <w:t xml:space="preserve">Следует отметить, что результаты объективных расследований сталинских репрессий по документальным источникам первоначально выходили с режимными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 xml:space="preserve">ограничениями (например, материалам </w:t>
      </w:r>
      <w:r>
        <w:rPr>
          <w:rFonts w:cs="Times New Roman" w:ascii="Times New Roman" w:hAnsi="Times New Roman"/>
          <w:color w:val="231F20"/>
          <w:spacing w:val="-2"/>
          <w:sz w:val="28"/>
          <w:szCs w:val="28"/>
        </w:rPr>
        <w:t>упомя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нутой</w:t>
      </w:r>
      <w:r>
        <w:rPr>
          <w:rFonts w:cs="Times New Roman"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Комиссии Политбюро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 xml:space="preserve">ЦК КПСС первоначально был присвоен гриф «Сов.секретно») и, вследствие этого, не были доступны широкому кругу читателей. Вследствие этого населению легко «навязывалось» мнение о том, что не следует причислять ближайшее окружение Сталина (за исключением лишь руководителей ОГПУ, НКВД, НКГБ-МГБ) к виновникам массовых репрессий. При этом такая точка зрения культивировалась не только сталинским окружением (Н.С.Хрущев </w:t>
      </w:r>
      <w:r>
        <w:rPr>
          <w:rStyle w:val="FootnoteAnchor"/>
          <w:rStyle w:val="FootnoteAnchor"/>
          <w:rFonts w:cs="Times New Roman" w:ascii="Times New Roman" w:hAnsi="Times New Roman"/>
          <w:color w:val="000000"/>
          <w:spacing w:val="-4"/>
          <w:sz w:val="28"/>
          <w:szCs w:val="28"/>
        </w:rPr>
        <w:footnoteReference w:id="7"/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 xml:space="preserve">, А.И.Микоян </w:t>
      </w:r>
      <w:r>
        <w:rPr>
          <w:rStyle w:val="FootnoteAnchor"/>
          <w:rStyle w:val="FootnoteAnchor"/>
          <w:rFonts w:cs="Times New Roman" w:ascii="Times New Roman" w:hAnsi="Times New Roman"/>
          <w:color w:val="000000"/>
          <w:spacing w:val="-4"/>
          <w:sz w:val="28"/>
          <w:szCs w:val="28"/>
        </w:rPr>
        <w:footnoteReference w:id="8"/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 xml:space="preserve"> и др.), но и их родственниками, различными «протеже» и многими последователями.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color w:val="000000"/>
          <w:spacing w:val="-6"/>
          <w:sz w:val="28"/>
          <w:szCs w:val="28"/>
          <w:lang w:eastAsia="ru-RU"/>
        </w:rPr>
        <w:t>Для объективной оценки феномена «сталинизма», извлечения из него исторических уроков и исключения возможности повторения актуальным является дальнейшее исследование периода сталинских репрессий на основе всестороннего рассмотрения деятельности как Сталина, так и его ближайшего окружения путем сравнительного анализа различных источников – исследований известных историографов, мемуаров участников и очевидцев, исторических документов (сталинских расстрельных списков, решений Политбюро ЦК ВКП(б) и др.).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 xml:space="preserve">Мое исследование не претендует на освещение всех ужасов сталинского режима и роль каждого из организаторов политических репрессий. Я постараюсь исследовать причастность к данным событиям одного из представителей сталинского окружения – А.И.Микояна (претендующего, по мнению некоторых современников, на роль выдающегося исторического деятеля и даже национального героя </w:t>
      </w:r>
      <w:r>
        <w:rPr>
          <w:rStyle w:val="FootnoteAnchor"/>
          <w:rStyle w:val="FootnoteAnchor"/>
          <w:rFonts w:cs="Times New Roman" w:ascii="Times New Roman" w:hAnsi="Times New Roman"/>
          <w:color w:val="000000"/>
          <w:spacing w:val="-4"/>
          <w:sz w:val="28"/>
          <w:szCs w:val="28"/>
          <w:shd w:fill="FFFFFF" w:val="clear"/>
        </w:rPr>
        <w:footnoteReference w:id="9"/>
      </w: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 xml:space="preserve">), установить его личное отношение к репрессиям и мотивацию собственной деятельности. Такой подход должен позволить не только сформировать объективную оценку данного исторического персонажа, но и способствовать дальнейшему раскрытию самого феномена </w:t>
      </w: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  <w:shd w:fill="FFFFFF" w:val="clear"/>
          <w:lang w:eastAsia="ru-RU"/>
        </w:rPr>
        <w:t>«сталинизма» и причин возникновения репрессий.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pacing w:val="-4"/>
          <w:sz w:val="28"/>
          <w:szCs w:val="28"/>
        </w:rPr>
        <w:t>Известно, что м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 xml:space="preserve">ассовые сталинские репрессии стали проводиться в СССР с начала 30-х годов и осуществлялись в течение нескольких исторических периодов. Первоначально они были связаны с Решением Комиссии ЦК ВКП(б) о выселении кулаков из европейской части СССР в северные районы и Сибирь: в 1930-1931 годах было осуществлено выселение 356,5 тыс. крестьянских семейств общей численностью 1.680.000 человек,. часть их была направлена в места заключения, другая - в спецпоселения; всего в 1929 -1933 годах органами ОГПУ было арестовано и привлечено к уголовной ответственности 519.000 человек, причисленных к кулакам, кроме того сотни тысяч человек были раскулачены и подлежали ссылке.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 xml:space="preserve">Для реализации </w:t>
      </w:r>
      <w:r>
        <w:rPr>
          <w:rStyle w:val="StrongEmphasis"/>
          <w:rFonts w:cs="Times New Roman" w:ascii="Times New Roman" w:hAnsi="Times New Roman"/>
          <w:b w:val="false"/>
          <w:color w:val="000000"/>
          <w:spacing w:val="-4"/>
          <w:sz w:val="28"/>
          <w:szCs w:val="28"/>
        </w:rPr>
        <w:t>массовых арестов, осуждения и депортации сотен тысяч люде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й именно в эти годы было изменено законодательство в сторону предельного упрощения возможностей ареста и ведения следствия по делам политического характера и созданы так называемые «тройки». Упрощение судопроизводства одновременно сопровождалось ужесточением применяемых при этом мер наказания внесудебными органами.</w:t>
      </w:r>
      <w:r>
        <w:rPr>
          <w:rStyle w:val="FootnoteAnchor"/>
          <w:rStyle w:val="FootnoteAnchor"/>
          <w:rFonts w:cs="Times New Roman" w:ascii="Times New Roman" w:hAnsi="Times New Roman"/>
          <w:color w:val="000000"/>
          <w:sz w:val="28"/>
          <w:szCs w:val="28"/>
        </w:rPr>
        <w:footnoteReference w:id="10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По результатам собственных исследований известный советский историограф Р.А.Медведев писал, что: «Сталинская политика принудительной «сплошной» коллективизации и экспроприации, выселению и ликвидации кулачества встретила сопротивление не только многих членов ЦК, но и таких членов Политбюро, как Бухарин, Рыков, Томский, Угланов. Однако </w:t>
      </w:r>
      <w:r>
        <w:rPr>
          <w:rFonts w:cs="Times New Roman" w:ascii="Times New Roman" w:hAnsi="Times New Roman"/>
          <w:i/>
          <w:spacing w:val="-4"/>
          <w:sz w:val="28"/>
          <w:szCs w:val="28"/>
        </w:rPr>
        <w:t>Микояна не было среди участников так называемого «правого» уклона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spacing w:val="-4"/>
          <w:sz w:val="28"/>
          <w:szCs w:val="28"/>
        </w:rPr>
        <w:t>Вряд ли он сочувствовал новой политике Сталина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, имевшей катастрофические последствия для деревни, включая и хлебородный Северо-Кавказский край. </w:t>
      </w:r>
      <w:r>
        <w:rPr>
          <w:rFonts w:cs="Times New Roman" w:ascii="Times New Roman" w:hAnsi="Times New Roman"/>
          <w:i/>
          <w:spacing w:val="-4"/>
          <w:sz w:val="28"/>
          <w:szCs w:val="28"/>
        </w:rPr>
        <w:t>И все же он принял сторону Сталина.</w:t>
      </w:r>
      <w:r>
        <w:rPr>
          <w:rStyle w:val="FootnoteAnchor"/>
          <w:rStyle w:val="FootnoteAnchor"/>
          <w:rFonts w:cs="Times New Roman" w:ascii="Times New Roman" w:hAnsi="Times New Roman"/>
          <w:color w:val="231F20"/>
          <w:spacing w:val="-4"/>
          <w:sz w:val="28"/>
          <w:szCs w:val="28"/>
        </w:rPr>
        <w:footnoteReference w:id="11"/>
      </w:r>
      <w:r>
        <w:rPr>
          <w:rFonts w:cs="Times New Roman" w:ascii="Times New Roman" w:hAnsi="Times New Roman"/>
          <w:color w:val="231F20"/>
          <w:spacing w:val="-4"/>
          <w:sz w:val="28"/>
          <w:szCs w:val="28"/>
        </w:rPr>
        <w:t>».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pacing w:val="-6"/>
          <w:sz w:val="28"/>
          <w:szCs w:val="28"/>
        </w:rPr>
        <w:t>Он же утверждает: «</w:t>
      </w:r>
      <w:r>
        <w:rPr>
          <w:rFonts w:cs="Times New Roman" w:ascii="Times New Roman" w:hAnsi="Times New Roman"/>
          <w:i/>
          <w:spacing w:val="-6"/>
          <w:sz w:val="28"/>
          <w:szCs w:val="28"/>
        </w:rPr>
        <w:t>Микоян не принимал непосредственного участия в карательных акциях времен коллективизации и принудительных заготовок в 1930–1933 годах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spacing w:val="-6"/>
          <w:sz w:val="28"/>
          <w:szCs w:val="28"/>
        </w:rPr>
        <w:t>Но ему пришлось дать свою санкцию на арест многих беспартийных специалистов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, в том числе и на занимавших важные посты </w:t>
      </w:r>
      <w:r>
        <w:rPr>
          <w:rFonts w:cs="Times New Roman" w:ascii="Times New Roman" w:hAnsi="Times New Roman"/>
          <w:i/>
          <w:spacing w:val="-6"/>
          <w:sz w:val="28"/>
          <w:szCs w:val="28"/>
        </w:rPr>
        <w:t>в Наркомате торговли, клеветнически обвиненных во вредительстве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spacing w:val="-6"/>
          <w:sz w:val="28"/>
          <w:szCs w:val="28"/>
        </w:rPr>
        <w:t>Микоян не был инициатором этих репрессий, но и не выступал открыто против них</w:t>
      </w:r>
      <w:r>
        <w:rPr>
          <w:rFonts w:cs="Times New Roman" w:ascii="Times New Roman" w:hAnsi="Times New Roman"/>
          <w:spacing w:val="-6"/>
          <w:sz w:val="28"/>
          <w:szCs w:val="28"/>
        </w:rPr>
        <w:t>.».</w:t>
      </w:r>
      <w:r>
        <w:rPr>
          <w:rStyle w:val="FootnoteAnchor"/>
          <w:rStyle w:val="FootnoteAnchor"/>
          <w:rFonts w:cs="Times New Roman" w:ascii="Times New Roman" w:hAnsi="Times New Roman"/>
          <w:spacing w:val="-6"/>
          <w:sz w:val="28"/>
          <w:szCs w:val="28"/>
        </w:rPr>
        <w:footnoteReference w:id="12"/>
      </w:r>
      <w:r>
        <w:rPr>
          <w:rFonts w:cs="Times New Roman" w:ascii="Times New Roman" w:hAnsi="Times New Roman"/>
          <w:color w:val="231F20"/>
          <w:spacing w:val="-6"/>
          <w:sz w:val="28"/>
          <w:szCs w:val="28"/>
        </w:rPr>
        <w:t xml:space="preserve"> В качестве примера </w:t>
      </w:r>
      <w:r>
        <w:rPr>
          <w:rFonts w:cs="Times New Roman" w:ascii="Times New Roman" w:hAnsi="Times New Roman"/>
          <w:spacing w:val="-6"/>
          <w:sz w:val="28"/>
          <w:szCs w:val="28"/>
        </w:rPr>
        <w:t>Р.А.Медведев приводит историю обвинения и ареста руководителя управления промышленных товаров Наркомата торговли М.П.Якубовича. Однажды Микоян, сославшись на личное указание Сталина, приказал Якубовичу изменить утвержденные коллегией наркомата и Политбюро планы снабжения и увеличить снабжение одних городов за счет других, что было связано с массовыми протестами рабочих. Якубович возражал этому решению Микояна, но был вынужден ему подчиниться. После этого произошли очередные вспышки недовольства пролетариата, а Якубовича обвинили во вредительстве и арестовали. Микоян не заступился за своего подчиненного, в результате чего ни в чем не виноватый Якубович был осужден и провел в лагерях и тюрьмах более 25 лет.</w:t>
      </w:r>
      <w:r>
        <w:rPr>
          <w:rStyle w:val="FootnoteAnchor"/>
          <w:rStyle w:val="FootnoteAnchor"/>
          <w:rFonts w:cs="Times New Roman" w:ascii="Times New Roman" w:hAnsi="Times New Roman"/>
          <w:spacing w:val="-6"/>
          <w:sz w:val="28"/>
          <w:szCs w:val="28"/>
        </w:rPr>
        <w:footnoteReference w:id="13"/>
      </w:r>
      <w:r>
        <w:rPr>
          <w:rStyle w:val="FootnoteCharacters"/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Чудовищный размах массовые репрессии приняли во второй половине 30-х годов и захватили партийный, советский, хозяйственный актив, широкие слои рабочих, крестьян и интеллигенции. В период большого террора 1937-1938 годов п</w:t>
      </w:r>
      <w:r>
        <w:rPr>
          <w:rFonts w:cs="Times New Roman" w:ascii="Times New Roman" w:hAnsi="Times New Roman"/>
          <w:spacing w:val="-6"/>
          <w:sz w:val="28"/>
          <w:szCs w:val="28"/>
        </w:rPr>
        <w:t>олучила широкое распространение преступная практика, заключавшаяся в том, что НКВД составлялись списки лиц, дела которых подлежали рассмотрению в Военной коллегии Верховного суда СССР или «особым совещанием» НКВД, в них заранее определялись три категории наказания: первая - расстрел, вторая -тюремное заключение от 8 до 25 лет и третья - заключение до 8 лет и высылка.</w:t>
      </w:r>
      <w:r>
        <w:rPr>
          <w:rFonts w:cs="Times New Roman" w:ascii="Times New Roman" w:hAnsi="Times New Roman"/>
          <w:color w:val="FF0000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При этом в повседневную практику деятельности НКВД было введено применение методов физического воздействия, пытки и истязания арестованных, которые приводили к так называемым «признательным показаниям» и оговорам невинных людей.</w:t>
      </w:r>
      <w:r>
        <w:rPr>
          <w:rStyle w:val="FootnoteAnchor"/>
          <w:rStyle w:val="FootnoteAnchor"/>
          <w:rFonts w:cs="Times New Roman" w:ascii="Times New Roman" w:hAnsi="Times New Roman"/>
          <w:color w:val="000000"/>
          <w:spacing w:val="-6"/>
          <w:sz w:val="28"/>
          <w:szCs w:val="28"/>
          <w:shd w:fill="FFFFFF" w:val="clear"/>
        </w:rPr>
        <w:footnoteReference w:id="14"/>
      </w:r>
      <w:r>
        <w:rPr>
          <w:rFonts w:cs="Times New Roman" w:ascii="Times New Roman" w:hAnsi="Times New Roman"/>
          <w:color w:val="231F20"/>
          <w:spacing w:val="-6"/>
          <w:sz w:val="28"/>
          <w:szCs w:val="28"/>
        </w:rPr>
        <w:t xml:space="preserve"> 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pacing w:val="-6"/>
          <w:sz w:val="28"/>
          <w:szCs w:val="28"/>
        </w:rPr>
        <w:t>Р.А.Медведев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причастность А.И.Микояна к этим событиям описывает так</w:t>
      </w:r>
      <w:r>
        <w:rPr>
          <w:rFonts w:cs="Times New Roman" w:ascii="Times New Roman" w:hAnsi="Times New Roman"/>
          <w:color w:val="231F20"/>
          <w:spacing w:val="-6"/>
          <w:sz w:val="28"/>
          <w:szCs w:val="28"/>
        </w:rPr>
        <w:t>: «</w:t>
      </w:r>
      <w:r>
        <w:rPr>
          <w:rFonts w:cs="Times New Roman" w:ascii="Times New Roman" w:hAnsi="Times New Roman"/>
          <w:spacing w:val="-6"/>
          <w:sz w:val="28"/>
          <w:szCs w:val="28"/>
        </w:rPr>
        <w:t>Некоторые из близких друзей и родственников Микояна пытаются до сих пор утверждать, что Анастас Микоян не принимал никакого участия в репрессиях и терроре 30-х годов, хотя и не протестовал против них открыто</w:t>
      </w:r>
      <w:r>
        <w:rPr>
          <w:rFonts w:cs="Times New Roman" w:ascii="Times New Roman" w:hAnsi="Times New Roman"/>
          <w:spacing w:val="-10"/>
          <w:sz w:val="28"/>
          <w:szCs w:val="28"/>
        </w:rPr>
        <w:t>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К сожалению, эти утверждения не согласуются с действительностью. Конечно, </w:t>
      </w:r>
      <w:r>
        <w:rPr>
          <w:rFonts w:cs="Times New Roman" w:ascii="Times New Roman" w:hAnsi="Times New Roman"/>
          <w:i/>
          <w:spacing w:val="-4"/>
          <w:sz w:val="28"/>
          <w:szCs w:val="28"/>
        </w:rPr>
        <w:t>Микоян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никогда не был столь активен и агрессивен, как Каганович,</w:t>
        <w:br/>
        <w:t xml:space="preserve">но он </w:t>
      </w:r>
      <w:r>
        <w:rPr>
          <w:rFonts w:cs="Times New Roman" w:ascii="Times New Roman" w:hAnsi="Times New Roman"/>
          <w:i/>
          <w:spacing w:val="-4"/>
          <w:sz w:val="28"/>
          <w:szCs w:val="28"/>
        </w:rPr>
        <w:t>не мог, оставаясь членом Политбюро, вообще уклониться от участия в репрессиях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. Во-первых, как член Политбюро Микоян </w:t>
      </w:r>
      <w:r>
        <w:rPr>
          <w:rFonts w:cs="Times New Roman" w:ascii="Times New Roman" w:hAnsi="Times New Roman"/>
          <w:i/>
          <w:spacing w:val="-4"/>
          <w:sz w:val="28"/>
          <w:szCs w:val="28"/>
        </w:rPr>
        <w:t>должен был нести свою долю ответственности за все решения Политбюро, связанные с репрессиями</w:t>
      </w:r>
      <w:r>
        <w:rPr>
          <w:rFonts w:cs="Times New Roman" w:ascii="Times New Roman" w:hAnsi="Times New Roman"/>
          <w:spacing w:val="-4"/>
          <w:sz w:val="28"/>
          <w:szCs w:val="28"/>
        </w:rPr>
        <w:t>.</w:t>
        <w:br/>
        <w:t xml:space="preserve">На многих подготовленных Ежовым списках людей, предназначенных к «ликвидации», Сталин не просто ставил свою подпись, но давал их также и другим членам Политбюро. Во-вторых, каждый из наркомов </w:t>
      </w:r>
      <w:r>
        <w:rPr>
          <w:rFonts w:cs="Times New Roman" w:ascii="Times New Roman" w:hAnsi="Times New Roman"/>
          <w:i/>
          <w:spacing w:val="-4"/>
          <w:sz w:val="28"/>
          <w:szCs w:val="28"/>
        </w:rPr>
        <w:t>должен был тогда санкционировать аресты руководящих работников в своей отрасли</w:t>
      </w:r>
      <w:r>
        <w:rPr>
          <w:rFonts w:cs="Times New Roman" w:ascii="Times New Roman" w:hAnsi="Times New Roman"/>
          <w:spacing w:val="-4"/>
          <w:sz w:val="28"/>
          <w:szCs w:val="28"/>
        </w:rPr>
        <w:t>. Трудно предположить, что Микоян ничего не знал об арестах многих видных деятелей торговли и пищевой промышленности.</w:t>
      </w:r>
      <w:r>
        <w:rPr>
          <w:rStyle w:val="FootnoteAnchor"/>
          <w:rStyle w:val="FootnoteAnchor"/>
          <w:rFonts w:cs="Times New Roman" w:ascii="Times New Roman" w:hAnsi="Times New Roman"/>
          <w:color w:val="231F20"/>
          <w:sz w:val="28"/>
          <w:szCs w:val="28"/>
        </w:rPr>
        <w:footnoteReference w:id="15"/>
      </w:r>
      <w:r>
        <w:rPr>
          <w:rFonts w:cs="Times New Roman" w:ascii="Times New Roman" w:hAnsi="Times New Roman"/>
          <w:color w:val="231F20"/>
          <w:spacing w:val="-4"/>
          <w:sz w:val="28"/>
          <w:szCs w:val="28"/>
        </w:rPr>
        <w:t>».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pacing w:val="-4"/>
          <w:sz w:val="28"/>
          <w:szCs w:val="28"/>
        </w:rPr>
        <w:t>В качестве примера Р.А.Медведев приводит и конкретные факты непосредственного участия Микояна в репрессиях: «</w:t>
      </w:r>
      <w:r>
        <w:rPr>
          <w:rFonts w:cs="Times New Roman" w:ascii="Times New Roman" w:hAnsi="Times New Roman"/>
          <w:spacing w:val="-4"/>
          <w:sz w:val="28"/>
          <w:szCs w:val="28"/>
        </w:rPr>
        <w:t>На февральско-мартовском Пленуме ЦК ВКП(б) Микояну поручили возглавить комиссию, которая должна была решить участь Бухарина и Рыкова. Ее определение было кратким: Бухарина и Рыкова из кандидатов в члены ЦК ВКП(б) и из членов ВКП(б) исключить, дело их направить в НКВД. В тот же день Бухарин и Рыков были арестованы.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pacing w:val="-4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Вместе с Маленковым, тогда еще даже не членом ЦК, Микоян выезжал осенью 1937 года в Армению для проведения чистки партийных и государственных органов этой республики от «врагов народа». Это была жестокая репрессивная кампания, в результате которой погибли сотни, а если учитывать и районные кадры, то тысячи ни в чем не повинных людей. Республиканская газета «Коммунист» в конце 1937 года писала: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i/>
          <w:iCs/>
          <w:spacing w:val="-4"/>
          <w:sz w:val="28"/>
          <w:szCs w:val="28"/>
        </w:rPr>
        <w:t>«Страстно ненавидя всех врагов социализма, тов. Микоян оказал огромную помощь армянскому народу и на основе указаний великого Сталина лично помог рабочим и крестьянам Армении разоблачить и разгромить подлых врагов, троцкистско-бухаринских, дашнакско-национали-стических шпионов, вредивших рабочей и крестьянской Армении».</w:t>
      </w:r>
      <w:r>
        <w:rPr>
          <w:rStyle w:val="FootnoteAnchor"/>
          <w:rStyle w:val="FootnoteAnchor"/>
          <w:rFonts w:cs="Times New Roman" w:ascii="Times New Roman" w:hAnsi="Times New Roman"/>
          <w:color w:val="231F20"/>
          <w:spacing w:val="-4"/>
          <w:sz w:val="28"/>
          <w:szCs w:val="28"/>
        </w:rPr>
        <w:footnoteReference w:id="16"/>
      </w:r>
      <w:r>
        <w:rPr>
          <w:rFonts w:cs="Times New Roman" w:ascii="Times New Roman" w:hAnsi="Times New Roman"/>
          <w:iCs/>
          <w:spacing w:val="-4"/>
          <w:sz w:val="28"/>
          <w:szCs w:val="28"/>
        </w:rPr>
        <w:t>».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pacing w:val="-4"/>
          <w:sz w:val="28"/>
          <w:szCs w:val="28"/>
        </w:rPr>
        <w:t>При этом, объективности ради, Р.А.Медведев отмечает, что «</w:t>
      </w:r>
      <w:r>
        <w:rPr>
          <w:rFonts w:cs="Times New Roman" w:ascii="Times New Roman" w:hAnsi="Times New Roman"/>
          <w:spacing w:val="-4"/>
          <w:sz w:val="28"/>
          <w:szCs w:val="28"/>
        </w:rPr>
        <w:t>В то же время Микоян оказывал в ряде случаев материальную или иную помощь родственникам некоторых своих арестованных товарищей или даже обещал «при первой возможности» посодействовать в их освобождении.</w:t>
      </w:r>
      <w:r>
        <w:rPr>
          <w:rStyle w:val="FootnoteAnchor"/>
          <w:rStyle w:val="FootnoteAnchor"/>
          <w:rFonts w:cs="Times New Roman" w:ascii="Times New Roman" w:hAnsi="Times New Roman"/>
          <w:color w:val="231F20"/>
          <w:spacing w:val="-4"/>
          <w:sz w:val="28"/>
          <w:szCs w:val="28"/>
        </w:rPr>
        <w:footnoteReference w:id="17"/>
      </w:r>
      <w:r>
        <w:rPr>
          <w:rFonts w:cs="Times New Roman" w:ascii="Times New Roman" w:hAnsi="Times New Roman"/>
          <w:color w:val="231F20"/>
          <w:spacing w:val="-4"/>
          <w:sz w:val="28"/>
          <w:szCs w:val="28"/>
        </w:rPr>
        <w:t>». В качестве примеров он приводит информацию о том, как Микоян помогал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семье расстрелянного работника Наркомата финансов Аркадия Брайтмана, а также заступился в 1937 году за своего земляка И.X.Баграмяна, что помогло ему избежать ареста.</w:t>
      </w:r>
      <w:r>
        <w:rPr>
          <w:rStyle w:val="FootnoteAnchor"/>
          <w:rStyle w:val="FootnoteAnchor"/>
          <w:rFonts w:cs="Times New Roman" w:ascii="Times New Roman" w:hAnsi="Times New Roman"/>
          <w:spacing w:val="-4"/>
          <w:sz w:val="28"/>
          <w:szCs w:val="28"/>
        </w:rPr>
        <w:footnoteReference w:id="18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pacing w:val="-6"/>
          <w:sz w:val="28"/>
          <w:szCs w:val="28"/>
        </w:rPr>
        <w:t>Более «жесткая» оценка роли А.И.Микояна в репрессиях приведена</w:t>
        <w:br/>
        <w:t xml:space="preserve">в материалах вышеупомянутой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Комиссии Политбюро ЦК КПСС А.Н.Яковлева: «Прямую ответственность за участие в массовых репрессиях несет</w:t>
      </w:r>
      <w:r>
        <w:rPr>
          <w:rStyle w:val="Appleconvertedspace"/>
          <w:rFonts w:cs="Times New Roman"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Style w:val="StrongEmphasis"/>
          <w:rFonts w:cs="Times New Roman" w:ascii="Times New Roman" w:hAnsi="Times New Roman"/>
          <w:b w:val="false"/>
          <w:color w:val="000000"/>
          <w:spacing w:val="-6"/>
          <w:sz w:val="28"/>
          <w:szCs w:val="28"/>
        </w:rPr>
        <w:t>А.И.Микоян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.</w:t>
        <w:br/>
        <w:t xml:space="preserve">С его санкции были арестованы сотни работников системы Наркомпищепрома, Наркомвнешторга СССР. Микоян не только давал санкции на арест, но и сам выступал инициатором арестов. Так, в письме на имя Ежова от 15 июля 1937 года он предлагал осуществить репрессии в отношении ряда работников Всесоюзного научно-исследовательского института рыбного хозяйства и океанографии Наркомпищепрома СССР. Аналогичные представления делались Микояном в отношении работников ряда организаций Внешторга СССР. Осенью 1937 года Микоян выезжал в Армению для проведения чистки партийных и государственных органов этой республики от «врагов народа». В результате этой кампании погибли сотни и тысячи кадров партийных, советских работников. Микояна в этой поездке 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</w:rPr>
        <w:t>сопровождал Маленков и группа работников НКВД. Результатом непосредственной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 xml:space="preserve"> деятельности Микояна и Маленкова был арест 1.365 коммунистов.</w:t>
      </w:r>
      <w:r>
        <w:rPr>
          <w:rStyle w:val="FootnoteAnchor"/>
          <w:rStyle w:val="FootnoteAnchor"/>
          <w:rFonts w:cs="Times New Roman" w:ascii="Times New Roman" w:hAnsi="Times New Roman"/>
          <w:color w:val="231F20"/>
          <w:spacing w:val="-6"/>
          <w:sz w:val="28"/>
          <w:szCs w:val="28"/>
        </w:rPr>
        <w:footnoteReference w:id="19"/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».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Также отмечалось: «Микоян возглавлял комиссию по обвинению в контрреволюционной деятельности видных членов партии. Он, в частности, вместе с Ежовым был докладчиком на февральско-мартовском Пленуме</w:t>
        <w:br/>
        <w:t>ЦК ВКП(б) по делу Бухарина (1937 год).</w:t>
      </w: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  <w:lang w:eastAsia="ru-RU"/>
        </w:rPr>
        <w:t xml:space="preserve"> Именно Микоян выступал от имени Политбюро ЦК ВКП(б) на торжественном активе НКВД, посвященном 20-летию органов ВЧК–ГПУ–НКВД. После восхваления деятельности Ежова, оправдания массовых беззаконных репрессий Микоян закончил свой доклад словами: «Славно поработало НКВД за это время!», – имея в виду 1937 год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.</w:t>
      </w:r>
      <w:r>
        <w:rPr>
          <w:rStyle w:val="FootnoteAnchor"/>
          <w:rStyle w:val="FootnoteAnchor"/>
          <w:rFonts w:cs="Times New Roman" w:ascii="Times New Roman" w:hAnsi="Times New Roman"/>
          <w:color w:val="231F20"/>
          <w:sz w:val="28"/>
          <w:szCs w:val="28"/>
        </w:rPr>
        <w:footnoteReference w:id="20"/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».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color w:val="000000"/>
          <w:spacing w:val="-6"/>
          <w:sz w:val="28"/>
          <w:szCs w:val="28"/>
          <w:lang w:eastAsia="ru-RU"/>
        </w:rPr>
        <w:t>Таким образом, причастность А.И.Микояна к сталинским репрессиям</w:t>
        <w:br/>
        <w:t xml:space="preserve">по-разному оценивается советским историографом Р.А.Медведевым и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 xml:space="preserve">Комиссией Политбюро ЦК КПСС А.Н.Яковлева. К одной из причин данного различия следует отнести отсутствие у </w:t>
      </w:r>
      <w:r>
        <w:rPr>
          <w:rFonts w:eastAsia="Times New Roman" w:cs="Times New Roman" w:ascii="Times New Roman" w:hAnsi="Times New Roman"/>
          <w:color w:val="000000"/>
          <w:spacing w:val="-6"/>
          <w:sz w:val="28"/>
          <w:szCs w:val="28"/>
          <w:lang w:eastAsia="ru-RU"/>
        </w:rPr>
        <w:t xml:space="preserve">Р.А.Медведева реальной возможности ознакомиться с </w:t>
      </w:r>
      <w:r>
        <w:rPr>
          <w:rFonts w:eastAsia="Times New Roman" w:cs="Times New Roman" w:ascii="Times New Roman" w:hAnsi="Times New Roman"/>
          <w:color w:val="000000"/>
          <w:spacing w:val="-8"/>
          <w:sz w:val="28"/>
          <w:szCs w:val="28"/>
          <w:lang w:eastAsia="ru-RU"/>
        </w:rPr>
        <w:t>основополагающими документами сталинской эпохи, спрятанными вплоть до 1990-х</w:t>
      </w:r>
      <w:r>
        <w:rPr>
          <w:rFonts w:eastAsia="Times New Roman" w:cs="Times New Roman" w:ascii="Times New Roman" w:hAnsi="Times New Roman"/>
          <w:color w:val="000000"/>
          <w:spacing w:val="-6"/>
          <w:sz w:val="28"/>
          <w:szCs w:val="28"/>
          <w:lang w:eastAsia="ru-RU"/>
        </w:rPr>
        <w:t xml:space="preserve"> годов в закрытых архивах ЦК КПСС, КГБ СССР и МВД СССР. Сегодня, благодаря государственной политике «перестройки», «гласности» и построения в России правового общества, а также личной инициативе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А.Н.Яковлева, многие ранее закрытые документы сталинского периода стали доступны общественности, что позволяет по новому, более глубоко и всесторонне взглянуть на проблему сталинских репрессий и оценить роль правящей элиты в этом процессе.</w:t>
      </w:r>
      <w:r/>
    </w:p>
    <w:p>
      <w:pPr>
        <w:pStyle w:val="Normal"/>
        <w:shd w:fill="FFFFFF" w:val="clear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  <w:lang w:eastAsia="ru-RU"/>
        </w:rPr>
        <w:t>В связи с этим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b/>
          <w:spacing w:val="-4"/>
          <w:sz w:val="28"/>
          <w:szCs w:val="28"/>
          <w:lang w:eastAsia="ru-RU"/>
        </w:rPr>
        <w:t xml:space="preserve"> целью настоящей дипломной работы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 является исследование на основе сравнительного анализа ныне доступных различных исторических источников причастности А.И.Микояна к организации сталинских репрессий.</w:t>
      </w:r>
      <w:r/>
    </w:p>
    <w:p>
      <w:pPr>
        <w:pStyle w:val="Normal"/>
        <w:shd w:fill="FFFFFF" w:val="clear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Для достижения поставленной цели будут решаться следующие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задачи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  <w:r/>
    </w:p>
    <w:p>
      <w:pPr>
        <w:pStyle w:val="Normal"/>
        <w:shd w:fill="FFFFFF" w:val="clear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1) Исследование отношения А.И.Микояна к политике «большого террора» и «большой чистки».</w:t>
      </w:r>
      <w:r/>
    </w:p>
    <w:p>
      <w:pPr>
        <w:pStyle w:val="Normal"/>
        <w:shd w:fill="FFFFFF" w:val="clear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pacing w:val="-12"/>
          <w:sz w:val="28"/>
          <w:szCs w:val="28"/>
          <w:lang w:eastAsia="ru-RU"/>
        </w:rPr>
        <w:t>2) Анализ сталинских расстрельных списков и решений Политбюро ЦК ВКП(б),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-8"/>
          <w:sz w:val="28"/>
          <w:szCs w:val="28"/>
          <w:lang w:eastAsia="ru-RU"/>
        </w:rPr>
        <w:t>поддержанных А.И.Микояном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.</w:t>
      </w:r>
      <w:r/>
    </w:p>
    <w:p>
      <w:pPr>
        <w:pStyle w:val="Normal"/>
        <w:shd w:fill="FFFFFF" w:val="clear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pacing w:val="-6"/>
          <w:sz w:val="28"/>
          <w:szCs w:val="28"/>
          <w:lang w:eastAsia="ru-RU"/>
        </w:rPr>
        <w:t>3) Исследование отношения А.И.Микояна к НКВД,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проводимой сталинской политике и общественной морали</w:t>
      </w:r>
      <w:r>
        <w:rPr>
          <w:rFonts w:eastAsia="Times New Roman" w:cs="Times New Roman" w:ascii="Times New Roman" w:hAnsi="Times New Roman"/>
          <w:spacing w:val="-6"/>
          <w:sz w:val="28"/>
          <w:szCs w:val="28"/>
          <w:lang w:eastAsia="ru-RU"/>
        </w:rPr>
        <w:t>.</w:t>
      </w:r>
      <w:r/>
    </w:p>
    <w:p>
      <w:pPr>
        <w:pStyle w:val="Normal"/>
        <w:shd w:fill="FFFFFF" w:val="clear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В ходе работы мною будут использованы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различные доступные исторические источники, касающиеся причастности А.И.Микояна к организации сталинских репрессий – его личные мемуары, завизированные им расстрельные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списки, шифровки,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служебные записки, протоколы и решения Политбюро</w:t>
      </w:r>
      <w:r>
        <w:rPr>
          <w:rFonts w:eastAsia="Times New Roman" w:cs="Times New Roman" w:ascii="Times New Roman" w:hAnsi="Times New Roman"/>
          <w:spacing w:val="-6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ЦК ВКП(б),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а также официальные доклады А.И.Микояна (на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 xml:space="preserve">Пленуме ЦК ВКП(б) и </w:t>
      </w: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  <w:lang w:eastAsia="ru-RU"/>
        </w:rPr>
        <w:t>торжественном активе НКВД)</w:t>
      </w:r>
      <w:r>
        <w:rPr>
          <w:rFonts w:cs="Times New Roman" w:ascii="Times New Roman" w:hAnsi="Times New Roman"/>
          <w:spacing w:val="-4"/>
          <w:sz w:val="28"/>
          <w:szCs w:val="28"/>
        </w:rPr>
        <w:t>.</w:t>
      </w:r>
      <w:r/>
    </w:p>
    <w:p>
      <w:pPr>
        <w:pStyle w:val="Normal"/>
        <w:shd w:fill="FFFFFF" w:val="clear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Мемуары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А.И.Микояна наиболее полно освещают его личное отношение к происходящим событиям.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 Завизированные </w:t>
      </w:r>
      <w:r>
        <w:rPr>
          <w:rFonts w:cs="Times New Roman" w:ascii="Times New Roman" w:hAnsi="Times New Roman"/>
          <w:spacing w:val="-4"/>
          <w:sz w:val="28"/>
          <w:szCs w:val="28"/>
        </w:rPr>
        <w:t>А.И.Микояном р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асстрельные </w:t>
      </w:r>
      <w:r>
        <w:rPr>
          <w:rFonts w:cs="Times New Roman" w:ascii="Times New Roman" w:hAnsi="Times New Roman"/>
          <w:spacing w:val="-4"/>
          <w:sz w:val="28"/>
          <w:szCs w:val="28"/>
        </w:rPr>
        <w:t>списки, шифровки и документы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 Политбюро ЦК ВКП(б) не только являются неопровер-жимыми свидетельствами его причастности к репрессиям, но и определяют меру его личной политической и юридической ответственности за их осуществление. </w:t>
      </w:r>
      <w:r>
        <w:rPr>
          <w:rFonts w:cs="Times New Roman" w:ascii="Times New Roman" w:hAnsi="Times New Roman"/>
          <w:spacing w:val="-4"/>
          <w:sz w:val="28"/>
          <w:szCs w:val="28"/>
        </w:rPr>
        <w:t>Доклады А.И.Микояна на официальных мероприятиях не только раскрывают его отношение к конкретным частным вопросам, но и отражают его взгляды на проводимую сталинскую политику и господствующую в обществе мораль.</w:t>
      </w:r>
      <w:r/>
    </w:p>
    <w:p>
      <w:pPr>
        <w:pStyle w:val="Style15"/>
        <w:spacing w:lineRule="auto" w:line="360" w:before="0" w:after="0"/>
        <w:ind w:firstLine="709"/>
        <w:jc w:val="both"/>
        <w:rPr>
          <w:sz w:val="28"/>
          <w:spacing w:val="-4"/>
          <w:sz w:val="28"/>
          <w:szCs w:val="28"/>
          <w:rFonts w:ascii="Times New Roman" w:hAnsi="Times New Roman" w:eastAsia="Times New Roman" w:cs="Times New Roman"/>
          <w:color w:val="000000"/>
        </w:rPr>
      </w:pPr>
      <w:r>
        <w:rPr>
          <w:color w:val="000000"/>
          <w:spacing w:val="-4"/>
          <w:sz w:val="28"/>
          <w:szCs w:val="28"/>
        </w:rPr>
        <w:t>Дипломная работа содержит введение, три главы, выводы и библиографию.</w:t>
      </w:r>
      <w:r/>
    </w:p>
    <w:p>
      <w:pPr>
        <w:pStyle w:val="Style15"/>
        <w:spacing w:lineRule="auto" w:line="360" w:before="0" w:after="0"/>
        <w:ind w:firstLine="709"/>
        <w:jc w:val="both"/>
      </w:pPr>
      <w:r>
        <w:rPr>
          <w:color w:val="000000"/>
          <w:spacing w:val="-4"/>
          <w:sz w:val="28"/>
          <w:szCs w:val="28"/>
        </w:rPr>
        <w:t>Первая глава включает анализ</w:t>
      </w:r>
      <w:r>
        <w:rPr>
          <w:spacing w:val="-4"/>
          <w:sz w:val="28"/>
          <w:szCs w:val="28"/>
          <w:lang w:eastAsia="ru-RU"/>
        </w:rPr>
        <w:t xml:space="preserve"> мемуаров</w:t>
      </w:r>
      <w:r>
        <w:rPr>
          <w:spacing w:val="-4"/>
          <w:sz w:val="28"/>
          <w:szCs w:val="28"/>
        </w:rPr>
        <w:t xml:space="preserve"> А.И.Микояна, раскрывающих его поведение в сталинский период и личное отношения к проводимым репрессиям.</w:t>
      </w:r>
      <w:r/>
    </w:p>
    <w:p>
      <w:pPr>
        <w:pStyle w:val="Style15"/>
        <w:spacing w:lineRule="auto" w:line="360" w:before="0" w:after="0"/>
        <w:ind w:firstLine="709"/>
        <w:jc w:val="both"/>
      </w:pPr>
      <w:r>
        <w:rPr>
          <w:color w:val="000000"/>
          <w:spacing w:val="-4"/>
          <w:sz w:val="28"/>
          <w:szCs w:val="28"/>
        </w:rPr>
        <w:t xml:space="preserve">Вторая глава посвящена анализу </w:t>
      </w:r>
      <w:r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  <w:lang w:eastAsia="ru-RU"/>
        </w:rPr>
        <w:t xml:space="preserve">асстрельных </w:t>
      </w:r>
      <w:r>
        <w:rPr>
          <w:spacing w:val="-4"/>
          <w:sz w:val="28"/>
          <w:szCs w:val="28"/>
        </w:rPr>
        <w:t>списков, шифровок и документов</w:t>
      </w:r>
      <w:r>
        <w:rPr>
          <w:spacing w:val="-4"/>
          <w:sz w:val="28"/>
          <w:szCs w:val="28"/>
          <w:lang w:eastAsia="ru-RU"/>
        </w:rPr>
        <w:t xml:space="preserve"> Политбюро ЦК ВКП(б)</w:t>
      </w:r>
      <w:r>
        <w:rPr>
          <w:spacing w:val="-4"/>
          <w:sz w:val="28"/>
          <w:szCs w:val="28"/>
        </w:rPr>
        <w:t>, завизированных А.И.Микояном, и условий их подписания</w:t>
      </w:r>
      <w:r>
        <w:rPr>
          <w:color w:val="000000"/>
          <w:spacing w:val="-4"/>
          <w:sz w:val="28"/>
          <w:szCs w:val="28"/>
        </w:rPr>
        <w:t>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В третьей главе на основе анализа докладов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А.И.Микояна </w:t>
      </w:r>
      <w:r>
        <w:rPr>
          <w:rFonts w:cs="Times New Roman" w:ascii="Times New Roman" w:hAnsi="Times New Roman"/>
          <w:spacing w:val="-4"/>
          <w:sz w:val="28"/>
          <w:szCs w:val="28"/>
        </w:rPr>
        <w:t>исследуется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 его отношения к НКВД,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проводимой сталинской политике и общественной морали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.</w:t>
      </w:r>
      <w:r/>
    </w:p>
    <w:p>
      <w:pPr>
        <w:pStyle w:val="Style15"/>
        <w:spacing w:lineRule="auto" w:line="360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</w:r>
      <w:r/>
    </w:p>
    <w:p>
      <w:pPr>
        <w:pStyle w:val="Style15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Normal"/>
        <w:shd w:fill="FFFFFF" w:val="clear"/>
        <w:spacing w:lineRule="auto" w:line="360" w:before="0" w:after="0"/>
        <w:ind w:firstLine="709"/>
        <w:jc w:val="both"/>
        <w:rPr/>
      </w:pPr>
      <w:r>
        <w:rPr/>
      </w:r>
      <w:r/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</w:pPr>
      <w:r>
        <w:rPr>
          <w:color w:val="000000"/>
          <w:shd w:fill="FFFFFF" w:val="clear"/>
        </w:rPr>
        <w:footnoteRef/>
        <w:tab/>
        <w:t xml:space="preserve">См.: </w:t>
      </w:r>
      <w:r>
        <w:rPr>
          <w:i/>
          <w:color w:val="000000"/>
          <w:shd w:fill="FFFFFF" w:val="clear"/>
        </w:rPr>
        <w:t>Степанов М.Г.</w:t>
      </w:r>
      <w:r>
        <w:rPr/>
        <w:t xml:space="preserve"> </w:t>
      </w:r>
      <w:r>
        <w:rPr>
          <w:color w:val="000000"/>
          <w:shd w:fill="FFFFFF" w:val="clear"/>
        </w:rPr>
        <w:t>Политические репрессии в СССР периода сталинской диктатуры (1928-1953 гг.): взгляд советской и постсоветской историографии</w:t>
      </w:r>
      <w:r>
        <w:rPr/>
        <w:t xml:space="preserve">. Абакан: </w:t>
      </w:r>
      <w:r>
        <w:rPr>
          <w:color w:val="000000"/>
          <w:shd w:fill="FFFFFF" w:val="clear"/>
        </w:rPr>
        <w:t>ГОУ ДПО «ХРИПК и ПРО» «РОСА»</w:t>
      </w:r>
      <w:r>
        <w:rPr/>
        <w:t>, 2009.</w:t>
      </w:r>
      <w:r/>
    </w:p>
  </w:footnote>
  <w:footnote w:id="3">
    <w:p>
      <w:pPr>
        <w:pStyle w:val="Footnote"/>
      </w:pPr>
      <w:r>
        <w:rPr>
          <w:color w:val="000000"/>
          <w:shd w:fill="FFFFFF" w:val="clear"/>
        </w:rPr>
        <w:footnoteRef/>
        <w:tab/>
        <w:t>См.:</w:t>
      </w:r>
      <w:r>
        <w:rPr>
          <w:bCs/>
          <w:i/>
          <w:color w:val="231F20"/>
          <w:shd w:fill="FFFFFF" w:val="clear"/>
        </w:rPr>
        <w:t>Кринко Е.Ф., Кропачев С.А.</w:t>
      </w:r>
      <w:r>
        <w:rPr>
          <w:bCs/>
          <w:color w:val="231F20"/>
          <w:shd w:fill="FFFFFF" w:val="clear"/>
        </w:rPr>
        <w:t xml:space="preserve"> Отечественная историография </w:t>
      </w:r>
      <w:r>
        <w:rPr>
          <w:color w:val="000000"/>
          <w:shd w:fill="FFFFFF" w:val="clear"/>
        </w:rPr>
        <w:t>политических репрессий в СССР</w:t>
      </w:r>
      <w:r>
        <w:rPr>
          <w:bCs/>
          <w:color w:val="231F20"/>
          <w:shd w:fill="FFFFFF" w:val="clear"/>
        </w:rPr>
        <w:t>: Формы и практики изучения</w:t>
      </w:r>
      <w:r>
        <w:rPr>
          <w:color w:val="000000"/>
          <w:shd w:fill="FFFFFF" w:val="clear"/>
        </w:rPr>
        <w:t>.</w:t>
      </w:r>
      <w:r>
        <w:rPr>
          <w:shd w:fill="FFFFFF" w:val="clear"/>
        </w:rPr>
        <w:t xml:space="preserve"> </w:t>
      </w:r>
      <w:r>
        <w:rPr>
          <w:color w:val="000000"/>
          <w:shd w:fill="FFFFFF" w:val="clear"/>
        </w:rPr>
        <w:t>Сыктывкар; Воркута: ИЯЛИ НЦ УрО РАН, 2013.</w:t>
      </w:r>
      <w:r/>
    </w:p>
  </w:footnote>
  <w:footnote w:id="4">
    <w:p>
      <w:pPr>
        <w:pStyle w:val="Footnote"/>
      </w:pPr>
      <w:r>
        <w:rPr>
          <w:color w:val="000000"/>
          <w:shd w:fill="FFFFFF" w:val="clear"/>
          <w:lang w:eastAsia="ru-RU"/>
        </w:rPr>
        <w:footnoteRef/>
        <w:tab/>
        <w:t>См.:</w:t>
      </w:r>
      <w:r>
        <w:rPr>
          <w:i/>
          <w:color w:val="231F20"/>
          <w:shd w:fill="FFFFFF" w:val="clear"/>
        </w:rPr>
        <w:t>Муранов А., Звягинцев В.</w:t>
      </w:r>
      <w:r>
        <w:rPr>
          <w:color w:val="231F20"/>
          <w:shd w:fill="FFFFFF" w:val="clear"/>
        </w:rPr>
        <w:t xml:space="preserve"> Суд над судьями (особая папка Ульриха). Казань, 1993.</w:t>
      </w:r>
      <w:r/>
    </w:p>
  </w:footnote>
  <w:footnote w:id="5">
    <w:p>
      <w:pPr>
        <w:pStyle w:val="Footnote"/>
      </w:pPr>
      <w:r>
        <w:rPr>
          <w:color w:val="000000"/>
          <w:shd w:fill="FFFFFF" w:val="clear"/>
          <w:lang w:eastAsia="ru-RU"/>
        </w:rPr>
        <w:footnoteRef/>
        <w:tab/>
        <w:t>См.:Записка Комиссии Политбюро ЦК КПСС по</w:t>
      </w:r>
      <w:r>
        <w:rPr>
          <w:color w:val="231F20"/>
          <w:shd w:fill="FFFFFF" w:val="clear"/>
        </w:rPr>
        <w:t xml:space="preserve"> </w:t>
      </w:r>
      <w:r>
        <w:rPr>
          <w:color w:val="000000"/>
          <w:shd w:fill="FFFFFF" w:val="clear"/>
        </w:rPr>
        <w:t>дополнительному изучению материалов, связанных с репрессиями, имевшими место в период 30-40-х – начала 50-х годов. Вестник АП РФ. 1995. № 1. С. 123-130.</w:t>
      </w:r>
      <w:r/>
    </w:p>
  </w:footnote>
  <w:footnote w:id="6">
    <w:p>
      <w:pPr>
        <w:pStyle w:val="Footnote"/>
      </w:pPr>
      <w:r>
        <w:rPr>
          <w:color w:val="000000"/>
          <w:shd w:fill="FFFFFF" w:val="clear"/>
          <w:lang w:eastAsia="ru-RU"/>
        </w:rPr>
        <w:footnoteRef/>
        <w:tab/>
        <w:t>Там же</w:t>
      </w:r>
      <w:r>
        <w:rPr>
          <w:color w:val="000000"/>
          <w:shd w:fill="FFFFFF" w:val="clear"/>
        </w:rPr>
        <w:t>. С. 124-125.</w:t>
      </w:r>
      <w:r/>
    </w:p>
  </w:footnote>
  <w:footnote w:id="7">
    <w:p>
      <w:pPr>
        <w:pStyle w:val="Footnote"/>
      </w:pPr>
      <w:r>
        <w:rPr>
          <w:color w:val="000000"/>
          <w:shd w:fill="FFFFFF" w:val="clear"/>
        </w:rPr>
        <w:footnoteRef/>
        <w:tab/>
        <w:t>См.:</w:t>
      </w:r>
      <w:r>
        <w:rPr>
          <w:i/>
          <w:iCs/>
          <w:color w:val="000000"/>
          <w:shd w:fill="FFFFFF" w:val="clear"/>
        </w:rPr>
        <w:t>Суровцева Е</w:t>
      </w:r>
      <w:r>
        <w:rPr>
          <w:i/>
          <w:color w:val="231F20"/>
          <w:shd w:fill="FFFFFF" w:val="clear"/>
        </w:rPr>
        <w:t>.</w:t>
      </w:r>
      <w:r>
        <w:rPr>
          <w:color w:val="231F20"/>
          <w:shd w:fill="FFFFFF" w:val="clear"/>
        </w:rPr>
        <w:t xml:space="preserve"> Сталин и сталинизм: «Хождение по мукам». В Сб. </w:t>
      </w:r>
      <w:r>
        <w:rPr>
          <w:color w:val="000000"/>
          <w:shd w:fill="FFFFFF" w:val="clear"/>
        </w:rPr>
        <w:t>Исторические исследования в России – III. Пятнадцать лет спустя /Под редакцией Г.А. Бордюгова. – М.: АИРО-XXI, 2011. С. 160-182.</w:t>
      </w:r>
      <w:r/>
    </w:p>
  </w:footnote>
  <w:footnote w:id="8">
    <w:p>
      <w:pPr>
        <w:pStyle w:val="Footnote"/>
      </w:pPr>
      <w:r>
        <w:rPr>
          <w:color w:val="000000"/>
          <w:shd w:fill="FFFFFF" w:val="clear"/>
        </w:rPr>
        <w:footnoteRef/>
        <w:tab/>
        <w:t>См.:</w:t>
      </w:r>
      <w:r>
        <w:rPr>
          <w:i/>
          <w:color w:val="000000"/>
          <w:shd w:fill="FFFFFF" w:val="clear"/>
        </w:rPr>
        <w:t>Микоян А.И</w:t>
      </w:r>
      <w:r>
        <w:rPr>
          <w:color w:val="000000"/>
          <w:shd w:fill="FFFFFF" w:val="clear"/>
        </w:rPr>
        <w:t>. Так было.- М.: Вагриус, 1999.</w:t>
      </w:r>
      <w:r/>
    </w:p>
  </w:footnote>
  <w:footnote w:id="9">
    <w:p>
      <w:pPr>
        <w:pStyle w:val="Footnote"/>
      </w:pPr>
      <w:r>
        <w:rPr>
          <w:color w:val="000000"/>
          <w:spacing w:val="-8"/>
          <w:lang w:eastAsia="ru-RU"/>
        </w:rPr>
        <w:footnoteRef/>
        <w:tab/>
        <w:t xml:space="preserve">См.: </w:t>
      </w:r>
      <w:r>
        <w:rPr>
          <w:i/>
          <w:iCs/>
          <w:spacing w:val="-8"/>
          <w:lang w:eastAsia="ru-RU"/>
        </w:rPr>
        <w:t>Микоян В.</w:t>
      </w:r>
      <w:r>
        <w:rPr>
          <w:spacing w:val="-8"/>
          <w:lang w:eastAsia="ru-RU"/>
        </w:rPr>
        <w:t xml:space="preserve"> </w:t>
      </w:r>
      <w:r>
        <w:rPr>
          <w:spacing w:val="-8"/>
        </w:rPr>
        <w:t xml:space="preserve">Анастас Микоян был человеком дела, яркой личностью 20-го века - внук Микояна о деятельности деда </w:t>
      </w:r>
      <w:r>
        <w:rPr>
          <w:spacing w:val="-8"/>
          <w:lang w:eastAsia="ru-RU"/>
        </w:rPr>
        <w:t xml:space="preserve">// Сайт </w:t>
      </w:r>
      <w:r>
        <w:rPr>
          <w:spacing w:val="-8"/>
        </w:rPr>
        <w:t>russia-armenia.info.</w:t>
      </w:r>
      <w:r/>
    </w:p>
  </w:footnote>
  <w:footnote w:id="10">
    <w:p>
      <w:pPr>
        <w:pStyle w:val="Footnote"/>
      </w:pPr>
      <w:r>
        <w:rPr>
          <w:color w:val="000000"/>
          <w:shd w:fill="FFFFFF" w:val="clear"/>
          <w:lang w:eastAsia="ru-RU"/>
        </w:rPr>
        <w:footnoteRef/>
        <w:tab/>
        <w:t>Записка Комиссии Политбюро ЦК КПСС по</w:t>
      </w:r>
      <w:r>
        <w:rPr>
          <w:color w:val="231F20"/>
          <w:shd w:fill="FFFFFF" w:val="clear"/>
        </w:rPr>
        <w:t xml:space="preserve"> </w:t>
      </w:r>
      <w:r>
        <w:rPr>
          <w:color w:val="000000"/>
          <w:shd w:fill="FFFFFF" w:val="clear"/>
        </w:rPr>
        <w:t>дополнительному изучению материалов, связанных с репрессиями, имевшими место в период 30-40-х – начала 50-х годов. Вестник АП РФ. 1995. № 1. С. 124.</w:t>
      </w:r>
      <w:r/>
    </w:p>
  </w:footnote>
  <w:footnote w:id="11">
    <w:p>
      <w:pPr>
        <w:pStyle w:val="Footnote"/>
      </w:pPr>
      <w:r>
        <w:rPr>
          <w:i/>
          <w:color w:val="000000"/>
          <w:shd w:fill="FFFFFF" w:val="clear"/>
          <w:lang w:eastAsia="ru-RU"/>
        </w:rPr>
        <w:footnoteRef/>
        <w:tab/>
        <w:t>Медведев Р.А.</w:t>
      </w:r>
      <w:r>
        <w:rPr>
          <w:color w:val="000000"/>
          <w:shd w:fill="FFFFFF" w:val="clear"/>
          <w:lang w:eastAsia="ru-RU"/>
        </w:rPr>
        <w:t xml:space="preserve"> Они окружали Сталина.- М.: Политиздат, 1990. С. 78. Курсив мой.</w:t>
      </w:r>
      <w:r/>
    </w:p>
  </w:footnote>
  <w:footnote w:id="12">
    <w:p>
      <w:pPr>
        <w:pStyle w:val="Footnote"/>
      </w:pPr>
      <w:r>
        <w:rPr>
          <w:i/>
          <w:color w:val="000000"/>
          <w:shd w:fill="FFFFFF" w:val="clear"/>
          <w:lang w:eastAsia="ru-RU"/>
        </w:rPr>
        <w:footnoteRef/>
        <w:tab/>
        <w:t>Медведев Р.А.</w:t>
      </w:r>
      <w:r>
        <w:rPr>
          <w:color w:val="000000"/>
          <w:shd w:fill="FFFFFF" w:val="clear"/>
          <w:lang w:eastAsia="ru-RU"/>
        </w:rPr>
        <w:t xml:space="preserve"> Они окружали Сталина. - М.: Политиздат, 1990. С. 79. Курсив мой.</w:t>
      </w:r>
      <w:r/>
    </w:p>
  </w:footnote>
  <w:footnote w:id="13">
    <w:p>
      <w:pPr>
        <w:pStyle w:val="Footnote"/>
      </w:pPr>
      <w:r>
        <w:rPr>
          <w:color w:val="000000"/>
          <w:shd w:fill="FFFFFF" w:val="clear"/>
          <w:lang w:eastAsia="ru-RU"/>
        </w:rPr>
        <w:footnoteRef/>
        <w:tab/>
        <w:t>Там же. С. 79-80. Курсив мой.</w:t>
      </w:r>
      <w:r/>
    </w:p>
  </w:footnote>
  <w:footnote w:id="14">
    <w:p>
      <w:pPr>
        <w:pStyle w:val="Footnote"/>
      </w:pPr>
      <w:r>
        <w:rPr>
          <w:color w:val="000000"/>
          <w:shd w:fill="FFFFFF" w:val="clear"/>
          <w:lang w:eastAsia="ru-RU"/>
        </w:rPr>
        <w:footnoteRef/>
        <w:tab/>
        <w:t>Записка Комиссии Политбюро ЦК КПСС по</w:t>
      </w:r>
      <w:r>
        <w:rPr>
          <w:color w:val="231F20"/>
          <w:shd w:fill="FFFFFF" w:val="clear"/>
        </w:rPr>
        <w:t xml:space="preserve"> </w:t>
      </w:r>
      <w:r>
        <w:rPr>
          <w:color w:val="000000"/>
          <w:shd w:fill="FFFFFF" w:val="clear"/>
        </w:rPr>
        <w:t>дополнительному изучению материалов, связанных с репрессиями, имевшими место в период 30-40-х – начала 50-х годов. Вестник АП РФ. 1995. № 1. С. 124.</w:t>
      </w:r>
      <w:r/>
    </w:p>
  </w:footnote>
  <w:footnote w:id="15">
    <w:p>
      <w:pPr>
        <w:pStyle w:val="Footnote"/>
      </w:pPr>
      <w:r>
        <w:rPr>
          <w:i/>
          <w:color w:val="000000"/>
          <w:shd w:fill="FFFFFF" w:val="clear"/>
          <w:lang w:eastAsia="ru-RU"/>
        </w:rPr>
        <w:footnoteRef/>
        <w:tab/>
        <w:t>Медведев Р.А.</w:t>
      </w:r>
      <w:r>
        <w:rPr>
          <w:color w:val="000000"/>
          <w:shd w:fill="FFFFFF" w:val="clear"/>
          <w:lang w:eastAsia="ru-RU"/>
        </w:rPr>
        <w:t xml:space="preserve"> Они окружали Сталина.- М.: Политиздат, 1990. С. 81. Курсив мой.</w:t>
      </w:r>
      <w:r/>
    </w:p>
  </w:footnote>
  <w:footnote w:id="16">
    <w:p>
      <w:pPr>
        <w:pStyle w:val="Footnote"/>
      </w:pPr>
      <w:r>
        <w:rPr>
          <w:color w:val="000000"/>
          <w:shd w:fill="FFFFFF" w:val="clear"/>
          <w:lang w:eastAsia="ru-RU"/>
        </w:rPr>
        <w:footnoteRef/>
        <w:tab/>
        <w:t>Там же. С. 82.</w:t>
      </w:r>
      <w:r/>
    </w:p>
  </w:footnote>
  <w:footnote w:id="17">
    <w:p>
      <w:pPr>
        <w:pStyle w:val="Footnote"/>
      </w:pPr>
      <w:r>
        <w:rPr>
          <w:i/>
          <w:color w:val="000000"/>
          <w:shd w:fill="FFFFFF" w:val="clear"/>
          <w:lang w:eastAsia="ru-RU"/>
        </w:rPr>
        <w:footnoteRef/>
        <w:tab/>
        <w:t>Медведев Р.А.</w:t>
      </w:r>
      <w:r>
        <w:rPr>
          <w:color w:val="000000"/>
          <w:shd w:fill="FFFFFF" w:val="clear"/>
          <w:lang w:eastAsia="ru-RU"/>
        </w:rPr>
        <w:t xml:space="preserve"> Они окружали Сталина.- М.: Политиздат, 1990. С. 83.</w:t>
      </w:r>
      <w:r/>
    </w:p>
  </w:footnote>
  <w:footnote w:id="18">
    <w:p>
      <w:pPr>
        <w:pStyle w:val="Footnote"/>
      </w:pPr>
      <w:r>
        <w:rPr>
          <w:color w:val="000000"/>
          <w:shd w:fill="FFFFFF" w:val="clear"/>
          <w:lang w:eastAsia="ru-RU"/>
        </w:rPr>
        <w:footnoteRef/>
        <w:tab/>
        <w:t>Там же.</w:t>
      </w:r>
      <w:r/>
    </w:p>
  </w:footnote>
  <w:footnote w:id="19">
    <w:p>
      <w:pPr>
        <w:pStyle w:val="Footnote"/>
      </w:pPr>
      <w:r>
        <w:rPr>
          <w:color w:val="000000"/>
          <w:shd w:fill="FFFFFF" w:val="clear"/>
          <w:lang w:eastAsia="ru-RU"/>
        </w:rPr>
        <w:footnoteRef/>
        <w:tab/>
        <w:t>Записка Комиссии Политбюро ЦК КПСС по</w:t>
      </w:r>
      <w:r>
        <w:rPr>
          <w:color w:val="231F20"/>
          <w:shd w:fill="FFFFFF" w:val="clear"/>
        </w:rPr>
        <w:t xml:space="preserve"> </w:t>
      </w:r>
      <w:r>
        <w:rPr>
          <w:color w:val="000000"/>
          <w:shd w:fill="FFFFFF" w:val="clear"/>
        </w:rPr>
        <w:t>дополнительному изучению материалов, связанных с репрессиями, имевшими место в период 30-40-х – начала 50-х годов. Вестник АП РФ. 1995. № 1. С. 127.</w:t>
      </w:r>
      <w:r/>
    </w:p>
  </w:footnote>
  <w:footnote w:id="20">
    <w:p>
      <w:pPr>
        <w:pStyle w:val="Footnote"/>
      </w:pPr>
      <w:r>
        <w:rPr>
          <w:color w:val="000000"/>
          <w:shd w:fill="FFFFFF" w:val="clear"/>
          <w:lang w:eastAsia="ru-RU"/>
        </w:rPr>
        <w:footnoteRef/>
        <w:tab/>
        <w:t>Записка Комиссии Политбюро ЦК КПСС по</w:t>
      </w:r>
      <w:r>
        <w:rPr>
          <w:color w:val="231F20"/>
          <w:shd w:fill="FFFFFF" w:val="clear"/>
        </w:rPr>
        <w:t xml:space="preserve"> </w:t>
      </w:r>
      <w:r>
        <w:rPr>
          <w:color w:val="000000"/>
          <w:shd w:fill="FFFFFF" w:val="clear"/>
        </w:rPr>
        <w:t>дополнительному изучению материалов, связанных с репрессиями, имевшими место в период 30-40-х – начала 50-х годов. Вестник АП РФ. 1995. № 1. С. 127.</w:t>
      </w:r>
      <w:r/>
    </w:p>
  </w:footnote>
</w:footnotes>
</file>

<file path=word/settings.xml><?xml version="1.0" encoding="utf-8"?>
<w:settings xmlns:w="http://schemas.openxmlformats.org/wordprocessingml/2006/main">
  <w:zoom w:percent="55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character" w:styleId="FootnoteAnchor">
    <w:name w:val="Footnote Anchor"/>
    <w:rPr>
      <w:vertAlign w:val="superscript"/>
    </w:rPr>
  </w:style>
  <w:style w:type="character" w:styleId="Style14">
    <w:name w:val="Основной шрифт абзаца"/>
    <w:rPr/>
  </w:style>
  <w:style w:type="character" w:styleId="FootnoteCharacters">
    <w:name w:val="Footnote Characters"/>
    <w:basedOn w:val="Style14"/>
    <w:rPr>
      <w:vertAlign w:val="superscript"/>
    </w:rPr>
  </w:style>
  <w:style w:type="character" w:styleId="StrongEmphasis">
    <w:name w:val="Strong Emphasis"/>
    <w:basedOn w:val="Style14"/>
    <w:rPr>
      <w:b/>
      <w:bCs/>
    </w:rPr>
  </w:style>
  <w:style w:type="character" w:styleId="Appleconvertedspace">
    <w:name w:val="apple-converted-space"/>
    <w:basedOn w:val="Style14"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Footnote">
    <w:name w:val="Footnote"/>
    <w:basedOn w:val="Normal"/>
    <w:pPr>
      <w:suppressLineNumbers/>
      <w:ind w:left="339" w:hanging="339"/>
    </w:pPr>
    <w:rPr>
      <w:sz w:val="20"/>
      <w:szCs w:val="20"/>
    </w:rPr>
  </w:style>
  <w:style w:type="paragraph" w:styleId="Style15">
    <w:name w:val="Обычный (веб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</TotalTime>
  <Application>LibreOffice/4.3.4.1$MacOSX_x86 LibreOffice_project/bc356b2f991740509f321d70e4512a6a54c5f243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2014-12-23T17:41:00Z</dcterms:created>
  <dc:language>ru-RU</dc:language>
  <dcterms:modified xsi:type="dcterms:W3CDTF">2014-12-23T17:42:31Z</dcterms:modified>
  <cp:revision>1</cp:revision>
</cp:coreProperties>
</file>