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ГБОУ Гимназия №1505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«Московская городская педагогическая гимназия-лаборатория»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white"/>
          <w:rtl w:val="0"/>
        </w:rPr>
        <w:t xml:space="preserve">Дипломная работа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rtl w:val="0"/>
        </w:rPr>
        <w:t xml:space="preserve">Измерение зависимости силы тяги от времени на примере ракеты, работающей на сжатом воздухе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автор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: ученик 11 класса «А»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Вакульчик Егор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Руководитель:Наумов А.Л.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pmdqhcn477hu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aeec21ab3x7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7zegei169ss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5n7yuf8nxot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spacing w:after="120" w:before="80" w:line="360" w:lineRule="auto"/>
        <w:contextualSpacing w:val="0"/>
      </w:pPr>
      <w:bookmarkStart w:colFirst="0" w:colLast="0" w:name="h.3lddtnixjqh0" w:id="4"/>
      <w:bookmarkEnd w:id="4"/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Содержание</w:t>
      </w:r>
      <w:r w:rsidDel="00000000" w:rsidR="00000000" w:rsidRPr="00000000">
        <w:rPr>
          <w:rtl w:val="0"/>
        </w:rPr>
        <w:t xml:space="preserve">                        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Введение………………………………………………………………………..3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часть..…..……………………………………………………………4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Заключение……………………………………………………………………15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литературы...…………………………………………………………16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spacing w:after="120" w:before="80" w:line="360" w:lineRule="auto"/>
        <w:contextualSpacing w:val="0"/>
      </w:pPr>
      <w:bookmarkStart w:colFirst="0" w:colLast="0" w:name="h.7a2p9c4s6q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spacing w:after="120" w:before="80" w:line="360" w:lineRule="auto"/>
        <w:contextualSpacing w:val="0"/>
      </w:pPr>
      <w:bookmarkStart w:colFirst="0" w:colLast="0" w:name="h.mivjce4i15cu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spacing w:after="120" w:before="80" w:line="360" w:lineRule="auto"/>
        <w:contextualSpacing w:val="0"/>
      </w:pPr>
      <w:bookmarkStart w:colFirst="0" w:colLast="0" w:name="h.1pzdqvu605pj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spacing w:after="120" w:before="80" w:line="360" w:lineRule="auto"/>
        <w:contextualSpacing w:val="0"/>
      </w:pPr>
      <w:bookmarkStart w:colFirst="0" w:colLast="0" w:name="h.ay0gshkdnaob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spacing w:after="120" w:before="80" w:line="360" w:lineRule="auto"/>
        <w:contextualSpacing w:val="0"/>
        <w:jc w:val="center"/>
      </w:pPr>
      <w:bookmarkStart w:colFirst="0" w:colLast="0" w:name="h.la2r0f9ofd9c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spacing w:after="120" w:before="80" w:line="360" w:lineRule="auto"/>
        <w:contextualSpacing w:val="0"/>
      </w:pPr>
      <w:bookmarkStart w:colFirst="0" w:colLast="0" w:name="h.3nhe5hx8grwc" w:id="10"/>
      <w:bookmarkEnd w:id="1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ВВЕДЕНИЕ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Работа посвящена измерению зависимости измерения силы тяги от времени .. Основной целью работы будет рассмотрение нескольких программных моделей ракет . 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Эта тема актуальна, так как в связи с нарастающей популярностью построения собственных ракет, а также тематике программирования реальных объектов.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Целью моей работы является построение нескольких моделей ракет, а также сравнение их между собой.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Основная часть, содержит модели ракет, построенных на сжатом воздухе, а также их сравнении.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Простой уровень изложения материала, а также возрастающий интерес к самой тематике ракетостроения, позволяет предположить, что данная работа может быть интересна широкому кругу читателей.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3iuyqfe8ua9c" w:id="11"/>
      <w:bookmarkEnd w:id="11"/>
      <w:r w:rsidDel="00000000" w:rsidR="00000000" w:rsidRPr="00000000">
        <w:rPr>
          <w:rtl w:val="0"/>
        </w:rPr>
        <w:t xml:space="preserve">ОСНОВНАЯ ЧАСТЬ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both"/>
      </w:pPr>
      <w:bookmarkStart w:colFirst="0" w:colLast="0" w:name="h.1wwtle2mqm1l" w:id="12"/>
      <w:bookmarkEnd w:id="12"/>
      <w:r w:rsidDel="00000000" w:rsidR="00000000" w:rsidRPr="00000000">
        <w:rPr>
          <w:rtl w:val="0"/>
        </w:rPr>
        <w:t xml:space="preserve">Реальная модель ракеты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ого, чтобы исследовать зависимость силы тяги от времени, нам потребовалось создать модель ракеты, работающей на сжатом воздухе, провести ряд экспериментов и воссоздать зависимость графически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  </w:t>
      </w:r>
    </w:p>
    <w:p w:rsidR="00000000" w:rsidDel="00000000" w:rsidP="00000000" w:rsidRDefault="00000000" w:rsidRPr="00000000">
      <w:pPr>
        <w:pStyle w:val="Heading2"/>
        <w:contextualSpacing w:val="0"/>
        <w:jc w:val="both"/>
      </w:pPr>
      <w:bookmarkStart w:colFirst="0" w:colLast="0" w:name="h.1rnd71jxjqfl" w:id="13"/>
      <w:bookmarkEnd w:id="13"/>
      <w:r w:rsidDel="00000000" w:rsidR="00000000" w:rsidRPr="00000000">
        <w:rPr>
          <w:rtl w:val="0"/>
        </w:rPr>
        <w:t xml:space="preserve">Описание конструкции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4295775</wp:posOffset>
                </wp:positionH>
                <wp:positionV relativeFrom="paragraph">
                  <wp:posOffset>247650</wp:posOffset>
                </wp:positionV>
                <wp:extent cx="1247775" cy="2255269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00500" y="2181150"/>
                          <a:ext cx="1247775" cy="2255269"/>
                          <a:chOff x="4000500" y="2181150"/>
                          <a:chExt cx="2801625" cy="5073824"/>
                        </a:xfrm>
                      </wpg:grpSpPr>
                      <wps:wsp>
                        <wps:cNvSpPr/>
                        <wps:cNvPr id="21" name="Shape 21"/>
                        <wps:spPr>
                          <a:xfrm>
                            <a:off x="4105275" y="2305050"/>
                            <a:ext cx="457200" cy="37433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2" name="Shape 22"/>
                        <wps:spPr>
                          <a:xfrm>
                            <a:off x="4562475" y="5334000"/>
                            <a:ext cx="933300" cy="4287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3" name="Shape 23"/>
                        <wps:spPr>
                          <a:xfrm>
                            <a:off x="5267325" y="5762625"/>
                            <a:ext cx="76199" cy="180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4" name="Shape 24"/>
                        <wps:spPr>
                          <a:xfrm>
                            <a:off x="4000500" y="2219325"/>
                            <a:ext cx="666899" cy="247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5" name="Shape 25"/>
                        <wps:spPr>
                          <a:xfrm>
                            <a:off x="5210175" y="5943525"/>
                            <a:ext cx="190500" cy="247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6" name="Shape 26"/>
                        <wps:spPr>
                          <a:xfrm>
                            <a:off x="5400675" y="6005325"/>
                            <a:ext cx="504900" cy="1238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27" name="Shape 27"/>
                        <wps:spPr>
                          <a:xfrm>
                            <a:off x="4171950" y="3544050"/>
                            <a:ext cx="324000" cy="63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28" name="Shape 28"/>
                        <wps:spPr>
                          <a:xfrm>
                            <a:off x="4183375" y="2181150"/>
                            <a:ext cx="543599" cy="12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29" name="Shape 29"/>
                        <wps:spPr>
                          <a:xfrm>
                            <a:off x="4567425" y="5362950"/>
                            <a:ext cx="833100" cy="24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3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CnPr/>
                        <wps:spPr>
                          <a:xfrm flipH="1">
                            <a:off x="5343525" y="5825662"/>
                            <a:ext cx="1001399" cy="54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 txBox="1"/>
                        <wps:cNvPr id="31" name="Shape 31"/>
                        <wps:spPr>
                          <a:xfrm>
                            <a:off x="6344925" y="5689575"/>
                            <a:ext cx="457200" cy="32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4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32" name="Shape 32"/>
                        <wps:spPr>
                          <a:xfrm>
                            <a:off x="5143500" y="6253975"/>
                            <a:ext cx="457200" cy="4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5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33" name="Shape 33"/>
                        <wps:spPr>
                          <a:xfrm>
                            <a:off x="4183375" y="6624075"/>
                            <a:ext cx="1228799" cy="63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Рисунок 1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4295775</wp:posOffset>
                </wp:positionH>
                <wp:positionV relativeFrom="paragraph">
                  <wp:posOffset>247650</wp:posOffset>
                </wp:positionV>
                <wp:extent cx="1247775" cy="2255269"/>
                <wp:effectExtent b="0" l="0" r="0" t="0"/>
                <wp:wrapSquare wrapText="bothSides" distB="114300" distT="114300" distL="114300" distR="114300"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22552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Первым шагом в исследовании силы тяги ракеты на сжатом воздухе было построение конструкции, которая состоит из 3 частей: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Пусковой установки, состоящей из трубы ПВХ(1), насадки от гардены(2)(для возможности состыковки с ракетой), одностороннего клапана(данный клапан нужен, чтобы при накачке воздуха, он не имел возможности вернуться обратно)(3) и нипеля от велосипедной камеры(4), для возможности присоединения насоса(5).  Данная установка нужна для нагнетания воздуха в ракету.(Рисунок 1)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361950</wp:posOffset>
                </wp:positionH>
                <wp:positionV relativeFrom="paragraph">
                  <wp:posOffset>1514475</wp:posOffset>
                </wp:positionV>
                <wp:extent cx="1914525" cy="1193624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62275" y="1448075"/>
                          <a:ext cx="1914525" cy="1193624"/>
                          <a:chOff x="2962275" y="1448075"/>
                          <a:chExt cx="3067200" cy="19012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962275" y="1762150"/>
                            <a:ext cx="3067200" cy="162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962275" y="2590725"/>
                            <a:ext cx="3067200" cy="162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2962275" y="1924125"/>
                            <a:ext cx="333300" cy="666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5696175" y="1924125"/>
                            <a:ext cx="333300" cy="666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5495775" y="2176425"/>
                            <a:ext cx="200399" cy="162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5055299" y="2172487"/>
                            <a:ext cx="440475" cy="169875"/>
                          </a:xfrm>
                          <a:custGeom>
                            <a:pathLst>
                              <a:path extrusionOk="0" h="6795" w="17619">
                                <a:moveTo>
                                  <a:pt x="17619" y="5715"/>
                                </a:moveTo>
                                <a:cubicBezTo>
                                  <a:pt x="14761" y="5842"/>
                                  <a:pt x="2569" y="7429"/>
                                  <a:pt x="474" y="6477"/>
                                </a:cubicBezTo>
                                <a:cubicBezTo>
                                  <a:pt x="-1621" y="5524"/>
                                  <a:pt x="4284" y="1079"/>
                                  <a:pt x="5046" y="0"/>
                                </a:cubicBezTo>
                              </a:path>
                            </a:pathLst>
                          </a:cu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4329225" y="1448075"/>
                            <a:ext cx="333300" cy="41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5696175" y="2052387"/>
                            <a:ext cx="333300" cy="41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5175337" y="1924125"/>
                            <a:ext cx="200399" cy="2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3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3765075" y="2939250"/>
                            <a:ext cx="1461599" cy="41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Рисунок 2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2962275" y="2052362"/>
                            <a:ext cx="333300" cy="41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361950</wp:posOffset>
                </wp:positionH>
                <wp:positionV relativeFrom="paragraph">
                  <wp:posOffset>1514475</wp:posOffset>
                </wp:positionV>
                <wp:extent cx="1914525" cy="1193624"/>
                <wp:effectExtent b="0" l="0" r="0" t="0"/>
                <wp:wrapSquare wrapText="bothSides" distB="114300" distT="114300" distL="114300" distR="114300"/>
                <wp:docPr id="5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11936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Направляющей конструкции, состоящей из 4 алюминиевых балок(1), соединённых посредством 2 предметов кубической формы, роль которых выполнили кубики рубика(2). К   одному из них, с помощью изоленты, был прикреплен электронный динамометр(3), подсоединённый к компьютеру. Эта конструкция нужна чтобы закрепить динамометр, а также-для направления ракеты в петлю динамометра.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4648200</wp:posOffset>
                </wp:positionH>
                <wp:positionV relativeFrom="paragraph">
                  <wp:posOffset>276225</wp:posOffset>
                </wp:positionV>
                <wp:extent cx="782142" cy="2507456"/>
                <wp:effectExtent b="0" l="0" r="0" t="0"/>
                <wp:wrapSquare wrapText="bothSides" distB="114300" distT="114300" distL="114300" distR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52900" y="1743075"/>
                          <a:ext cx="782142" cy="2507456"/>
                          <a:chOff x="4152900" y="1743075"/>
                          <a:chExt cx="1438200" cy="4646850"/>
                        </a:xfrm>
                      </wpg:grpSpPr>
                      <wps:wsp>
                        <wps:cNvSpPr/>
                        <wps:cNvPr id="13" name="Shape 13"/>
                        <wps:spPr>
                          <a:xfrm>
                            <a:off x="4324350" y="1838325"/>
                            <a:ext cx="904800" cy="29337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4" name="Shape 14"/>
                        <wps:spPr>
                          <a:xfrm>
                            <a:off x="4648200" y="1743075"/>
                            <a:ext cx="266699" cy="95400"/>
                          </a:xfrm>
                          <a:prstGeom prst="snipRoundRect">
                            <a:avLst>
                              <a:gd fmla="val 16667" name="adj1"/>
                              <a:gd fmla="val 16667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5" name="Shape 15"/>
                        <wps:spPr>
                          <a:xfrm rot="-10792266">
                            <a:off x="4643387" y="4772327"/>
                            <a:ext cx="266700" cy="95400"/>
                          </a:xfrm>
                          <a:prstGeom prst="snipRoundRect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6" name="Shape 16"/>
                        <wps:spPr>
                          <a:xfrm>
                            <a:off x="4710000" y="4868025"/>
                            <a:ext cx="133500" cy="4667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7" name="Shape 17"/>
                        <wps:spPr>
                          <a:xfrm>
                            <a:off x="4702950" y="5286375"/>
                            <a:ext cx="157200" cy="954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4608575" y="3168400"/>
                            <a:ext cx="266699" cy="91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4625100" y="4875450"/>
                            <a:ext cx="493799" cy="30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4152900" y="5800125"/>
                            <a:ext cx="1438200" cy="5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Рисунок 3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4648200</wp:posOffset>
                </wp:positionH>
                <wp:positionV relativeFrom="paragraph">
                  <wp:posOffset>276225</wp:posOffset>
                </wp:positionV>
                <wp:extent cx="782142" cy="2507456"/>
                <wp:effectExtent b="0" l="0" r="0" t="0"/>
                <wp:wrapSquare wrapText="bothSides" distB="114300" distT="114300" distL="114300" distR="114300"/>
                <wp:docPr id="6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142" cy="25074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Непосредственно ракеты, в качестве которой выступила бутылка(1) 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коннектором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(2) от гардины накрученным на горлышко бутылки.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(Рисунок 3)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tyqziroqqbru" w:id="14"/>
      <w:bookmarkEnd w:id="14"/>
      <w:r w:rsidDel="00000000" w:rsidR="00000000" w:rsidRPr="00000000">
        <w:rPr>
          <w:rtl w:val="0"/>
        </w:rPr>
        <w:t xml:space="preserve">Описание экспериментов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Мы хотели исследовать зависимость силы тяги, создаваемой ракетой, от времени. Для этого нам понадобился динамометр, который мерил силу тяги и стенд, описание которого вы можете прочитать выше. В бутылку объёмом 0,5л заливалось 0,1л воды. Далее, бутылка устанавливалась в пусковую установку. С помощью велосипедного насоса производились 20 качков, чтобы давление, нагнетённое в бутылку выталкивало топливо, во время полёта, наружу. Расчёт давления-сложна техническая задача, потому что установка монометра внутрь ракеты не представлялось нам технически возможным. Поэтому мы решили посчитать его теоретически.</w:t>
      </w:r>
    </w:p>
    <w:p w:rsidR="00000000" w:rsidDel="00000000" w:rsidP="00000000" w:rsidRDefault="00000000" w:rsidRPr="00000000">
      <w:pPr>
        <w:contextualSpacing w:val="0"/>
        <w:jc w:val="center"/>
      </w:pPr>
      <m:oMath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 pv=</m:t>
        </m:r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>ν</m:t>
        </m:r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RT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(1)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C помощью уравнения Менделеева-Клапейрона можно вычислить, какое давление передаётся в бутылку за один качок.</w:t>
      </w:r>
    </w:p>
    <w:p w:rsidR="00000000" w:rsidDel="00000000" w:rsidP="00000000" w:rsidRDefault="00000000" w:rsidRPr="00000000">
      <w:pPr>
        <w:contextualSpacing w:val="0"/>
        <w:jc w:val="center"/>
      </w:pPr>
      <m:oMath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 p=</m:t>
        </m:r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>ν</m:t>
        </m:r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RT/v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(2)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Подставив величины, получим, что давление внутри ракеты равно </w:t>
      </w:r>
      <m:oMath>
        <m:r>
          <w:rPr>
            <w:rFonts w:ascii="Times New Roman" w:cs="Times New Roman" w:eastAsia="Times New Roman" w:hAnsi="Times New Roman"/>
            <w:sz w:val="28"/>
            <w:szCs w:val="28"/>
            <w:highlight w:val="white"/>
          </w:rPr>
          <m:t xml:space="preserve">p=3,4*1</m:t>
        </m:r>
        <m:sSup>
          <m:sSupPr>
            <m:ctrlPr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  <m:t xml:space="preserve">0</m:t>
            </m:r>
          </m:e>
          <m:sup>
            <m:r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  <m:t xml:space="preserve">5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Затем, ракета устанавливалась в направляющую конструкцию, где в последствии, запуска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лась в направлении датчика.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качестве датчика выступил электронный динамометр  для  фиксации изменения силы со временем.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both"/>
      </w:pPr>
      <w:bookmarkStart w:colFirst="0" w:colLast="0" w:name="h.47w19iw3i765" w:id="15"/>
      <w:bookmarkEnd w:id="15"/>
      <w:r w:rsidDel="00000000" w:rsidR="00000000" w:rsidRPr="00000000">
        <w:rPr>
          <w:rtl w:val="0"/>
        </w:rPr>
        <w:t xml:space="preserve">Результаты экспериментов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  выделения тенденции было проведено 8 серий экспериментов, описанных выше. 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 как всё топливо вылетает из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ракеты за 0,06 с (согласно литературе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ниж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 приведены данные зависимости силы тяги от времени: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210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305"/>
        <w:gridCol w:w="975"/>
        <w:gridCol w:w="990"/>
        <w:gridCol w:w="990"/>
        <w:gridCol w:w="990"/>
        <w:gridCol w:w="990"/>
        <w:gridCol w:w="990"/>
        <w:gridCol w:w="990"/>
        <w:gridCol w:w="990"/>
        <w:tblGridChange w:id="0">
          <w:tblGrid>
            <w:gridCol w:w="1305"/>
            <w:gridCol w:w="975"/>
            <w:gridCol w:w="990"/>
            <w:gridCol w:w="990"/>
            <w:gridCol w:w="990"/>
            <w:gridCol w:w="990"/>
            <w:gridCol w:w="990"/>
            <w:gridCol w:w="990"/>
            <w:gridCol w:w="990"/>
          </w:tblGrid>
        </w:tblGridChange>
      </w:tblGrid>
      <w:tr>
        <w:trPr>
          <w:trHeight w:val="280" w:hRule="atLeast"/>
        </w:trPr>
        <w:tc>
          <w:tcPr>
            <w:gridSpan w:val="9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Таблица 1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Время,С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серия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 серия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 серия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 серия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 серия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 серия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 серия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 серия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27,54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19,56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43,84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19,14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30,39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36,78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29,19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30,91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0,005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23,46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16,86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16,36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9,19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16,93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22,48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24,73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21,99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22,65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22,09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11,06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16,54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18,93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15,56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19,35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16,15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19,10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22,27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13,20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24,16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19,67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14,36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18,79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15,77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0,02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15,70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22,93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20,58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21,21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17,10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16,82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20,79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14,89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0,025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16,89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16,01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17,42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21,28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19,49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15,94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20,90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15,66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0,03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17,63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13,38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13,90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19,98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17,03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15,41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17,84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15,03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0,035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17,14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19,03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13,17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19,35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16,08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14,96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15,27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14,11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0,04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15,87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17,38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13,80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19,53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16,01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14,08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14,22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12,22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0,045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13,45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15,77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13,97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18,58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17,45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12,88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14,71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11,87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0,05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13,13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14,96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13,73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18,16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17,14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12,36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15,94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10,49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0,055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13,27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13,52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12,43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17,14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15,56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11,62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15,20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10,00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0,06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13,10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13,01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11,57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16,44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15,15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11,15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14,43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9,37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исключения случайных ошибок, уберём максимальное и минимальное значение силы тяги за определённый момент времени и посчитаем среднее. Получим следующую таблицу: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540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305"/>
        <w:gridCol w:w="2265"/>
        <w:gridCol w:w="2190"/>
        <w:gridCol w:w="3780"/>
        <w:tblGridChange w:id="0">
          <w:tblGrid>
            <w:gridCol w:w="1305"/>
            <w:gridCol w:w="2265"/>
            <w:gridCol w:w="2190"/>
            <w:gridCol w:w="3780"/>
          </w:tblGrid>
        </w:tblGridChange>
      </w:tblGrid>
      <w:tr>
        <w:trPr>
          <w:trHeight w:val="320" w:hRule="atLeast"/>
        </w:trPr>
        <w:tc>
          <w:tcPr>
            <w:gridSpan w:val="4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Таблица 2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Время,с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значение силы, Н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Случайная погрешность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Стандартное отклонение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49,42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4,34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2,98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28,80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12,35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8,20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20,23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7,77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5,15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0,015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17,94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5,80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3,79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18,06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5,48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3,80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0,025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19,02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4,02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3,00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17,43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2,81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2,29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0,035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15,96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3,30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2,23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16,10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3,09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2,23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0,045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15,07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3,66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2,31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14,16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3,56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2,30</w:t>
            </w:r>
          </w:p>
        </w:tc>
      </w:tr>
      <w:tr>
        <w:trPr>
          <w:trHeight w:val="58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0,055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14,02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3,57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2,56</w:t>
            </w:r>
          </w:p>
        </w:tc>
      </w:tr>
      <w:tr>
        <w:trPr>
          <w:trHeight w:val="52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13,21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7,20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2,31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1409700</wp:posOffset>
            </wp:positionH>
            <wp:positionV relativeFrom="paragraph">
              <wp:posOffset>28575</wp:posOffset>
            </wp:positionV>
            <wp:extent cx="4205288" cy="2343150"/>
            <wp:effectExtent b="0" l="0" r="0" t="0"/>
            <wp:wrapSquare wrapText="bothSides" distB="114300" distT="114300" distL="114300" distR="114300"/>
            <wp:docPr descr="график1.png" id="4" name="image05.png"/>
            <a:graphic>
              <a:graphicData uri="http://schemas.openxmlformats.org/drawingml/2006/picture">
                <pic:pic>
                  <pic:nvPicPr>
                    <pic:cNvPr descr="график1.png" id="0" name="image0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5288" cy="2343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Справа, мы видим график зависимости силы тяги от времени.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Исходя из диаграммы видно, что максимальное значение силы тяги~49  н. Видна тенденция, при которой есть резкий спад в силе, длящийся 0,01 с. За оставшееся время спад силы незначителен.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3wtlevyusyiy" w:id="16"/>
      <w:bookmarkEnd w:id="16"/>
      <w:r w:rsidDel="00000000" w:rsidR="00000000" w:rsidRPr="00000000">
        <w:rPr>
          <w:rtl w:val="0"/>
        </w:rPr>
        <w:t xml:space="preserve">Программная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модель ракеты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Получив реальные данные, мы хотели проверить их теоретически. Для этого, мы построили модель, основанную на теоретических формулах.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Для вычисления силы тяги, мы можем воспользоваться следующей формулой:</w:t>
      </w:r>
    </w:p>
    <w:p w:rsidR="00000000" w:rsidDel="00000000" w:rsidP="00000000" w:rsidRDefault="00000000" w:rsidRPr="00000000">
      <w:pPr>
        <w:contextualSpacing w:val="0"/>
        <w:jc w:val="center"/>
      </w:pPr>
      <m:oMath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T=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m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w</m:t>
            </m:r>
          </m:sub>
        </m:sSub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*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u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e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(4),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где</w:t>
      </w:r>
    </w:p>
    <w:tbl>
      <w:tblPr>
        <w:tblStyle w:val="Table3"/>
        <w:bidi w:val="0"/>
        <w:tblW w:w="8309.0" w:type="dxa"/>
        <w:jc w:val="left"/>
        <w:tblInd w:w="720.0" w:type="dxa"/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m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w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массовый расход топлива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m:oMath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T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сила тяги ракеты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u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e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скорость истечения топлива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Массовый расход топлива, в свою очередь, можно рассчитать по формуле:</w:t>
      </w:r>
    </w:p>
    <w:p w:rsidR="00000000" w:rsidDel="00000000" w:rsidP="00000000" w:rsidRDefault="00000000" w:rsidRPr="00000000">
      <w:pPr>
        <w:contextualSpacing w:val="0"/>
        <w:jc w:val="center"/>
      </w:pPr>
      <m:oMath>
        <m:sSub>
          <m:sSubPr>
            <m:ctrl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m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w</m:t>
            </m:r>
          </m:sub>
        </m:sSub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=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>ρ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w</m:t>
            </m:r>
          </m:sub>
        </m:sSub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*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u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e</m:t>
            </m:r>
          </m:sub>
        </m:sSub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*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S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0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(5), где</w:t>
      </w:r>
    </w:p>
    <w:tbl>
      <w:tblPr>
        <w:tblStyle w:val="Table4"/>
        <w:bidi w:val="0"/>
        <w:tblW w:w="8309.0" w:type="dxa"/>
        <w:jc w:val="left"/>
        <w:tblInd w:w="720.0" w:type="dxa"/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m:ctrlPr>
                </m:sSubPr>
                <m:e>
                  <m:r>
                    <m:t>ρ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  <m:t xml:space="preserve">w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плотность топлива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S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0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площадь узкой части сопла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подставлении формулы 5 в формулу 4, получим следующую формулу для силы тяги: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T=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>ρ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w</m:t>
            </m:r>
          </m:sub>
        </m:sSub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*</m:t>
        </m:r>
        <m:sSubSup>
          <m:sSub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b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u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e</m:t>
            </m:r>
          </m:sub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2</m:t>
            </m:r>
          </m:sup>
        </m:sSubSup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*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S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0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(6)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этой формуле мы и можем считать силу тяги для нашей модели.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помощи этой формулы, мы постараемся найти другую формулу, которая свяжет силу тяги со временем.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Чтобы найти скорость истечения топлива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нам нужно воспользоваться одним из частных случаев закона Бернулли, который выглядит следующим образом:</w:t>
      </w:r>
    </w:p>
    <w:p w:rsidR="00000000" w:rsidDel="00000000" w:rsidP="00000000" w:rsidRDefault="00000000" w:rsidRPr="00000000">
      <w:pPr>
        <w:contextualSpacing w:val="0"/>
        <w:jc w:val="center"/>
      </w:pPr>
      <m:oMath>
        <m:r>
          <m:t>Δ</m:t>
        </m:r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p=</m:t>
        </m:r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>ρ</m:t>
        </m:r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*</m:t>
        </m:r>
        <m:sSubSup>
          <m:sSubSupPr>
            <m:ctrl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m:ctrlPr>
          </m:sSub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u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e</m:t>
            </m:r>
          </m:sub>
          <m:sup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2</m:t>
            </m:r>
          </m:sup>
        </m:sSubSup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/2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(3),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где</w:t>
      </w:r>
    </w:p>
    <w:tbl>
      <w:tblPr>
        <w:tblStyle w:val="Table5"/>
        <w:bidi w:val="0"/>
        <w:tblW w:w="9029.0" w:type="dxa"/>
        <w:jc w:val="left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r>
                <m:t>Δ</m:t>
              </m:r>
              <m:r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</w:rPr>
                <m:t xml:space="preserve">p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разность между давлением внутри ракеты и атмосферным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sSubSup>
                <m:sSubSup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m:ctrlPr>
                </m:sSub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  <m:t xml:space="preserve">u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  <m:t xml:space="preserve">e</m:t>
                  </m:r>
                </m:sub>
                <m:sup/>
              </m:sSub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</w:t>
            </w: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  <w:highlight w:val="white"/>
                </w:rPr>
                <m:t xml:space="preserve">скорость истечения топлива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m:oMath>
              <m:r>
                <m:t>ρ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плотность топлива(в нашем случае-воды)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плотности воды, равной 1000 </w:t>
      </w: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кг/</m:t>
        </m:r>
        <m:sSup>
          <m:sSup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м</m:t>
            </m:r>
          </m:e>
          <m:sup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3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уже вычисленной разности давлений, мы можем вычислить стартовую скорость истечения жидкости.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как нам уже известна как плотность воды и площадь узкой части сопла(9 миллиметров), при подставлении этих значений в формулу для силы тяги, мы получим первое значение для силы.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получить зависимость силы тяги от времени, нам потребуется узнать некоторые параметры газа в бутылке. Для начала, нам нужно будет посчитать, сколько топлива вытекло за единицу времени.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этого нужно воспользоваться следующей формулой: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Q=</m:t>
        </m:r>
        <m:r>
          <w:rPr>
            <w:rFonts w:ascii="Times New Roman" w:cs="Times New Roman" w:eastAsia="Times New Roman" w:hAnsi="Times New Roman"/>
            <w:sz w:val="24"/>
            <w:szCs w:val="24"/>
          </w:rPr>
          <m:t>μ</m:t>
        </m:r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*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S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0</m:t>
            </m:r>
          </m:sub>
        </m:sSub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*</m:t>
        </m:r>
        <m:rad>
          <m:radPr>
            <m:degHide m:val="1"/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rad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2*</m:t>
            </m:r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>Δ</m:t>
            </m:r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p/</m:t>
            </m:r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>ρ</m:t>
            </m:r>
          </m:e>
        </m:ra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(7),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</w:t>
      </w:r>
    </w:p>
    <w:tbl>
      <w:tblPr>
        <w:tblStyle w:val="Table6"/>
        <w:bidi w:val="0"/>
        <w:tblW w:w="8309.0" w:type="dxa"/>
        <w:jc w:val="left"/>
        <w:tblInd w:w="720.0" w:type="dxa"/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r>
                <w:rPr>
                  <w:rFonts w:ascii="Times New Roman" w:cs="Times New Roman" w:eastAsia="Times New Roman" w:hAnsi="Times New Roman"/>
                  <w:sz w:val="24"/>
                  <w:szCs w:val="24"/>
                </w:rPr>
                <m:t xml:space="preserve">Q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объёмный расход топлива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r>
                <m:t>μ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коэффициент расхода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Далее-необходимо посчитать, на сколько изменился объём воды в ракете за единицу времени. Для того, чтобы максимально приблизить виртуальную модель к реальной, единицей времени служит 0,005 с, так как это-величина, с которой(раз в которую) динамометр измерял силу тяги ракеты.</w:t>
      </w:r>
    </w:p>
    <w:p w:rsidR="00000000" w:rsidDel="00000000" w:rsidP="00000000" w:rsidRDefault="00000000" w:rsidRPr="00000000">
      <w:pPr>
        <w:contextualSpacing w:val="0"/>
        <w:jc w:val="center"/>
      </w:pPr>
      <m:oMath>
        <m:r>
          <m:t>Δ</m:t>
        </m:r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V=Q*</m:t>
        </m:r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>Δ</m:t>
        </m:r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t(8)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где</w:t>
      </w:r>
    </w:p>
    <w:tbl>
      <w:tblPr>
        <w:tblStyle w:val="Table7"/>
        <w:bidi w:val="0"/>
        <w:tblW w:w="9029.0" w:type="dxa"/>
        <w:jc w:val="left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r>
                <m:t>Δ</m:t>
              </m:r>
              <m:r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</w:rPr>
                <m:t xml:space="preserve">V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-изменение объёма газа внутри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ракеты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r>
                <m:t>Δ</m:t>
              </m:r>
              <m:r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</w:rPr>
                <m:t xml:space="preserve">t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изменение времени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Соответственно, объём после вылета жидкости за </w:t>
      </w:r>
      <m:oMath>
        <m:r>
          <m:t>Δ</m:t>
        </m:r>
        <m:r>
          <w:rPr>
            <w:rFonts w:ascii="Times New Roman" w:cs="Times New Roman" w:eastAsia="Times New Roman" w:hAnsi="Times New Roman"/>
            <w:sz w:val="28"/>
            <w:szCs w:val="28"/>
            <w:highlight w:val="white"/>
          </w:rPr>
          <m:t xml:space="preserve">t 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будет равен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m:oMath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V=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V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0</m:t>
            </m:r>
          </m:sub>
        </m:sSub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+</m:t>
        </m:r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>Δ</m:t>
        </m:r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V*</m:t>
        </m:r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>Δ</m:t>
        </m:r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t(6)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где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029.0" w:type="dxa"/>
        <w:jc w:val="left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  <m:t xml:space="preserve">V</m:t>
                  </m:r>
                </m:e>
                <m:sub/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конечный объём газа в ракете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  <m:t xml:space="preserve">V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  <m:t xml:space="preserve">0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начальный объём газа в ракете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Процесс увеличения объема газа, во время истечения топлива из ракеты,  является адиабатным, так как он происходит очень быстро.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m:oMath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                                                                     p*V</m:t>
        </m:r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m:ctrlPr>
          </m:sSupPr>
          <m:e/>
          <m:sup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K</m:t>
            </m:r>
          </m:sup>
        </m:sSup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=const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(9)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Формулу для адиабатного процесса  можно расписать следующим образом: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m:oMath>
        <m:sSub>
          <m:sSubPr>
            <m:ctrl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p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1</m:t>
            </m:r>
          </m:sub>
        </m:sSub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*</m:t>
        </m:r>
        <m:sSubSup>
          <m:sSubSupPr>
            <m:ctrl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m:ctrlPr>
          </m:sSub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V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1</m:t>
            </m:r>
          </m:sub>
          <m:sup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K</m:t>
            </m:r>
          </m:sup>
        </m:sSubSup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=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p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2</m:t>
            </m:r>
          </m:sub>
        </m:sSub>
        <m:r>
          <w:rPr>
            <w:rFonts w:ascii="Times New Roman" w:cs="Times New Roman" w:eastAsia="Times New Roman" w:hAnsi="Times New Roman"/>
            <w:sz w:val="24"/>
            <w:szCs w:val="24"/>
            <w:highlight w:val="white"/>
          </w:rPr>
          <m:t xml:space="preserve">*</m:t>
        </m:r>
        <m:sSubSup>
          <m:sSubSupPr>
            <m:ctrl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m:ctrlPr>
          </m:sSub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V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2</m:t>
            </m:r>
          </m:sub>
          <m:sup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K</m:t>
            </m:r>
          </m:sup>
        </m:sSubSup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(10),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где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8309.0" w:type="dxa"/>
        <w:jc w:val="left"/>
        <w:tblInd w:w="720.0" w:type="dxa"/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  <m:t xml:space="preserve">p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  <m:t xml:space="preserve">1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начальное давление газа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  <m:t xml:space="preserve">p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  <m:t xml:space="preserve">2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конечное давление газа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  <m:t xml:space="preserve">V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  <m:t xml:space="preserve">1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начальный объём газа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  <m:t xml:space="preserve">V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  <m:t xml:space="preserve">2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конечный объём газа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r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</w:rPr>
                <m:t xml:space="preserve">K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показатель адиабаты, равный 1,4 для воздуха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После написания всех формул, мы можем написать программу, которая будет за каждый шаг изменять величину объёма, величину, на которую увеличился объём.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После того, как мы прошли все шаги, описанные выше,  мы можем найти зависимость между силой тяги и временем и сравнить их с результатами, полученными в ходе экспериментов.</w:t>
      </w:r>
    </w:p>
    <w:tbl>
      <w:tblPr>
        <w:tblStyle w:val="Table10"/>
        <w:bidi w:val="0"/>
        <w:tblW w:w="901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485"/>
        <w:gridCol w:w="3105"/>
        <w:gridCol w:w="2190"/>
        <w:gridCol w:w="2235"/>
        <w:tblGridChange w:id="0">
          <w:tblGrid>
            <w:gridCol w:w="1485"/>
            <w:gridCol w:w="3105"/>
            <w:gridCol w:w="2190"/>
            <w:gridCol w:w="2235"/>
          </w:tblGrid>
        </w:tblGridChange>
      </w:tblGrid>
      <w:tr>
        <w:trPr>
          <w:trHeight w:val="3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Таблица 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Время,с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Сила тяги,Н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Время,с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Сила тяги,Н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30,52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25,42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29,69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24,81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28,90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24,22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28,14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23,66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27,42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23,11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26,73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22,59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26,06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Справа, мы видим 2 графика в одной оси координат: график синего цвета-тренд реальной модели, а красная показывает тренд нашей модели.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На диаграмме видно, что основной спад силы тяги длится всего 0,01 секунды, в то время как в цифровой модели сила тяги убывает равномерно и спада, как такового, нет. также стоит отметить, что после спада графики идут параллельно, что означает, что наша модель не совпадает с реальной только в первые 0,01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828675</wp:posOffset>
            </wp:positionH>
            <wp:positionV relativeFrom="paragraph">
              <wp:posOffset>628650</wp:posOffset>
            </wp:positionV>
            <wp:extent cx="4567238" cy="2713737"/>
            <wp:effectExtent b="0" l="0" r="0" t="0"/>
            <wp:wrapSquare wrapText="bothSides" distB="114300" distT="114300" distL="114300" distR="114300"/>
            <wp:docPr descr="график3.png" id="3" name="image04.png"/>
            <a:graphic>
              <a:graphicData uri="http://schemas.openxmlformats.org/drawingml/2006/picture">
                <pic:pic>
                  <pic:nvPicPr>
                    <pic:cNvPr descr="график3.png" id="0" name="image0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7238" cy="27137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процессе исследования, мы также изучали цифровые модели, созданные другими людьми. Мы воспользовались одной из самых популярных моделей в Интернете.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Так , на сайте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http://polyplex.org/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была найдена ещё одна модель. Чтобы посчитать тягу, вам необходимо внести значения, характерные для данной ракеты вашей ракеты.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7604.0" w:type="dxa"/>
        <w:jc w:val="left"/>
        <w:tblInd w:w="14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2475"/>
        <w:gridCol w:w="2520"/>
        <w:gridCol w:w="1064"/>
        <w:tblGridChange w:id="0">
          <w:tblGrid>
            <w:gridCol w:w="1545"/>
            <w:gridCol w:w="2475"/>
            <w:gridCol w:w="2520"/>
            <w:gridCol w:w="1064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Таблица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Объём ракеты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0,5 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Коэф. потери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Объём воды в ракете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0,1 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Диаметр бутылки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60 мм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Давление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m:oMath>
              <m:r>
                <w:rPr>
                  <w:rFonts w:ascii="Times New Roman" w:cs="Times New Roman" w:eastAsia="Times New Roman" w:hAnsi="Times New Roman"/>
                  <w:highlight w:val="white"/>
                </w:rPr>
                <m:t xml:space="preserve">3,4*1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highlight w:val="white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highlight w:val="white"/>
                    </w:rPr>
                    <m:t xml:space="preserve">0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highlight w:val="white"/>
                    </w:rPr>
                    <m:t xml:space="preserve">5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Па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Масса нетто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15 г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Размер сопла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9 мм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Начальная скорость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 </w:t>
            </w: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highlight w:val="white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highlight w:val="white"/>
                    </w:rPr>
                    <m:t xml:space="preserve">м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highlight w:val="white"/>
                    </w:rPr>
                    <m:t xml:space="preserve">с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Затем, программа предоставит вам несколько графиков. Одним из них будет, нужный нам, график зависимости силы тяги от времени. После подсчёта точек с графика, получим следующую таблицу:        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</w:t>
      </w:r>
    </w:p>
    <w:tbl>
      <w:tblPr>
        <w:tblStyle w:val="Table12"/>
        <w:bidi w:val="0"/>
        <w:tblW w:w="90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710"/>
        <w:gridCol w:w="2460"/>
        <w:gridCol w:w="2250"/>
        <w:gridCol w:w="2610"/>
        <w:tblGridChange w:id="0">
          <w:tblGrid>
            <w:gridCol w:w="1710"/>
            <w:gridCol w:w="2460"/>
            <w:gridCol w:w="2250"/>
            <w:gridCol w:w="2610"/>
          </w:tblGrid>
        </w:tblGridChange>
      </w:tblGrid>
      <w:tr>
        <w:trPr>
          <w:trHeight w:val="300" w:hRule="atLeast"/>
        </w:trPr>
        <w:tc>
          <w:tcPr>
            <w:gridSpan w:val="4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Таблица 5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Время,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Сила, 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Время, с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Сила, Н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34,3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30,5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0,005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33,8 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0,035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28,5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0,015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32,4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0,045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28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31,8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27,8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0,025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0,055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26,8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26,2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3430333</wp:posOffset>
            </wp:positionV>
            <wp:extent cx="4905375" cy="2914650"/>
            <wp:effectExtent b="0" l="0" r="0" t="0"/>
            <wp:wrapSquare wrapText="bothSides" distB="114300" distT="114300" distL="114300" distR="114300"/>
            <wp:docPr descr="график3.png" id="2" name="image03.png"/>
            <a:graphic>
              <a:graphicData uri="http://schemas.openxmlformats.org/drawingml/2006/picture">
                <pic:pic>
                  <pic:nvPicPr>
                    <pic:cNvPr descr="график3.png" id="0" name="image0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91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847725</wp:posOffset>
            </wp:positionH>
            <wp:positionV relativeFrom="paragraph">
              <wp:posOffset>0</wp:posOffset>
            </wp:positionV>
            <wp:extent cx="4905375" cy="2914650"/>
            <wp:effectExtent b="0" l="0" r="0" t="0"/>
            <wp:wrapSquare wrapText="bothSides" distB="114300" distT="114300" distL="114300" distR="114300"/>
            <wp:docPr descr="график3.png" id="1" name="image01.png"/>
            <a:graphic>
              <a:graphicData uri="http://schemas.openxmlformats.org/drawingml/2006/picture">
                <pic:pic>
                  <pic:nvPicPr>
                    <pic:cNvPr descr="график3.png" id="0" name="image0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91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 графике, приведённом выше, к предыдущим значениям силы реальной модели и цифровой, добавились значения модели с сайта, отмеченные оранжевым цветом. Как мы видим, практически идентичны, а несовпадение графиков является следствием несовпадения начальной тяги. В свою очередь, процесс, происходящий в этой модели также проходит медленнее, чем в реальной модели. В целом, программные модели ведут себя одинаково, в отличие от реальной.</w:t>
      </w:r>
    </w:p>
    <w:p w:rsidR="00000000" w:rsidDel="00000000" w:rsidP="00000000" w:rsidRDefault="00000000" w:rsidRPr="00000000">
      <w:pPr>
        <w:pStyle w:val="Heading1"/>
        <w:contextualSpacing w:val="0"/>
        <w:jc w:val="both"/>
      </w:pPr>
      <w:bookmarkStart w:colFirst="0" w:colLast="0" w:name="h.y8c3q5y88v1b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rr7qfm1l0vg0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sb92d5qgu8rm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bookmarkStart w:colFirst="0" w:colLast="0" w:name="h.y8y8umcpvfo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bookmarkStart w:colFirst="0" w:colLast="0" w:name="h.pmgdriwvo5vd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bookmarkStart w:colFirst="0" w:colLast="0" w:name="h.d8ctq6xt791h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left"/>
      </w:pPr>
      <w:bookmarkStart w:colFirst="0" w:colLast="0" w:name="h.848mvbllzwvz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left"/>
      </w:pPr>
      <w:bookmarkStart w:colFirst="0" w:colLast="0" w:name="h.id62r5r6tukw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19pxz61gmjoh" w:id="25"/>
      <w:bookmarkEnd w:id="2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  <w:t xml:space="preserve">ЗАКЛЮЧЕНИЕ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данной исследовательской работе, мы хотели изучить зависимость силы тяги ракеты, работающей на сжатом воздухе, от времени и познакомить вас с результатами, работающими на сжатом воздухе. Для этого мы построили реальную модель ракеты и провели необходимые измерения на её основе. Также, мы проанализировали две цифровых модели и сравнили результаты с поведением реальной ракеты 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Так, мы получили, что цифровые модели в большей степени совпадают между собой, а именно: модели ведут себя идентично, за исключением начальной силы тяги. В то же самое время,  процесс в реальной модели проходит гораздо быстрее, чем в обеих моделях: мы можем увидеть резкий спад в силе тяги, длящийся 0,01 секунды, которого нет в цифровых версиях. Тем не менее, в оставшиеся 0,05 с, процесс совпадает с тем, что предсказывали обе модели.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Таким образом, можно сделать вывод, что модели в целом могут описать реальное поведение ракеты. Возможно дело в том, что исследование проводилось на стенде, и если бы датчики были установлены на реальной ракете, ее поведение более бы соответствовало математической модели. Так же, можно предположить, что были еще какие-то процессы, которые были нами не учтены, но которые привели к такому резкому падению тяги. 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tirkgcya8wsu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5g7fwz8uljkv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um1xt9am022m" w:id="28"/>
      <w:bookmarkEnd w:id="28"/>
      <w:r w:rsidDel="00000000" w:rsidR="00000000" w:rsidRPr="00000000">
        <w:rPr>
          <w:rtl w:val="0"/>
        </w:rPr>
        <w:t xml:space="preserve">Список литературы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1) Иностранные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80" w:line="360" w:lineRule="auto"/>
        <w:ind w:left="720" w:hanging="359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“Physics 1 for dummies”, Steven Holzner, PhD, Wiley Publishing, Inc-2011-384 c. 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80" w:line="360" w:lineRule="auto"/>
        <w:ind w:left="720" w:hanging="359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“Physics-Principle and problems”, Zitzewitz, Elliot, Haase, McGrawHill, Chicago- 941 c.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80" w:line="360" w:lineRule="auto"/>
        <w:ind w:left="720" w:hanging="359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National physical laboratory Teddington-A guide to building and understanding the physics of Water Rockets-2007[Электронный Ресурс]-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http://www.npl.co.uk/upload/pdf/wr_booklet_print.pdf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(Дата обращения-01.05.2015)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2) Русские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120" w:before="80" w:line="360" w:lineRule="auto"/>
        <w:ind w:left="720" w:hanging="359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Е.Е Цеплин-Краткий справочник по физике: учеб. пособие. – Уфа: Изд-во УГНТУ, 2009. – 65 с.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footerReference r:id="rId15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 </w:t>
    </w: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National physical laboratory Teddington-A guide to building and understanding the physics of Water Rockets[Электронный ресурс-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http://web.mit.edu/16.unified/www/FALL/systems/Lab_Notes/</w:t>
        </w:r>
      </w:hyperlink>
      <w:r w:rsidDel="00000000" w:rsidR="00000000" w:rsidRPr="00000000">
        <w:rPr>
          <w:sz w:val="20"/>
          <w:szCs w:val="20"/>
          <w:rtl w:val="0"/>
        </w:rPr>
        <w:t xml:space="preserve">(Дата Обращения-1.05.2015)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  <w:contextualSpacing w:val="1"/>
      <w:jc w:val="center"/>
    </w:pPr>
    <w:rPr>
      <w:rFonts w:ascii="Times New Roman" w:cs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polyplex.org/" TargetMode="External"/><Relationship Id="rId10" Type="http://schemas.openxmlformats.org/officeDocument/2006/relationships/image" Target="media/image04.png"/><Relationship Id="rId13" Type="http://schemas.openxmlformats.org/officeDocument/2006/relationships/image" Target="media/image01.png"/><Relationship Id="rId12" Type="http://schemas.openxmlformats.org/officeDocument/2006/relationships/image" Target="media/image03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9" Type="http://schemas.openxmlformats.org/officeDocument/2006/relationships/image" Target="media/image05.png"/><Relationship Id="rId15" Type="http://schemas.openxmlformats.org/officeDocument/2006/relationships/footer" Target="footer1.xml"/><Relationship Id="rId14" Type="http://schemas.openxmlformats.org/officeDocument/2006/relationships/hyperlink" Target="http://www.npl.co.uk/upload/pdf/wr_booklet_print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07.png"/><Relationship Id="rId8" Type="http://schemas.openxmlformats.org/officeDocument/2006/relationships/image" Target="media/image09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eb.mit.edu/16.unified/www/FALL/systems/Lab_Notes/" TargetMode="External"/></Relationships>
</file>