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BF" w:rsidRPr="009B23EC" w:rsidRDefault="001F55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23EC">
        <w:rPr>
          <w:rFonts w:ascii="Times New Roman" w:hAnsi="Times New Roman" w:cs="Times New Roman"/>
          <w:sz w:val="28"/>
          <w:szCs w:val="28"/>
        </w:rPr>
        <w:t>Темой дипломной работы было выбрано измерение удельного импульса ракеты на водном топливе.</w:t>
      </w:r>
    </w:p>
    <w:p w:rsidR="001F5505" w:rsidRPr="009B23EC" w:rsidRDefault="001F5505">
      <w:pPr>
        <w:rPr>
          <w:rFonts w:ascii="Times New Roman" w:hAnsi="Times New Roman" w:cs="Times New Roman"/>
          <w:sz w:val="28"/>
          <w:szCs w:val="28"/>
        </w:rPr>
      </w:pPr>
      <w:r w:rsidRPr="009B23EC">
        <w:rPr>
          <w:rFonts w:ascii="Times New Roman" w:hAnsi="Times New Roman" w:cs="Times New Roman"/>
          <w:sz w:val="28"/>
          <w:szCs w:val="28"/>
        </w:rPr>
        <w:t>Актуальность этой работы связана, в первую очередь, с высокими темпами роста интереса в области ракетостроения. В частности, эта работа поможет показать один из вариантов построения моделей ракет, которые, в последствие, можно будет использовать в качестве наглядного примера.</w:t>
      </w:r>
    </w:p>
    <w:p w:rsidR="001F5505" w:rsidRPr="009B23EC" w:rsidRDefault="001F5505">
      <w:pPr>
        <w:rPr>
          <w:rFonts w:ascii="Times New Roman" w:hAnsi="Times New Roman" w:cs="Times New Roman"/>
          <w:sz w:val="28"/>
          <w:szCs w:val="28"/>
        </w:rPr>
      </w:pPr>
      <w:r w:rsidRPr="009B23EC">
        <w:rPr>
          <w:rFonts w:ascii="Times New Roman" w:hAnsi="Times New Roman" w:cs="Times New Roman"/>
          <w:sz w:val="28"/>
          <w:szCs w:val="28"/>
        </w:rPr>
        <w:t>Задачи дипломной работы:</w:t>
      </w:r>
    </w:p>
    <w:p w:rsidR="001F5505" w:rsidRPr="009B23EC" w:rsidRDefault="001F5505" w:rsidP="001F5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23EC">
        <w:rPr>
          <w:rFonts w:ascii="Times New Roman" w:hAnsi="Times New Roman" w:cs="Times New Roman"/>
          <w:sz w:val="28"/>
          <w:szCs w:val="28"/>
        </w:rPr>
        <w:t>Рассмотреть теорию, связанную с этой темо</w:t>
      </w:r>
      <w:proofErr w:type="gramStart"/>
      <w:r w:rsidRPr="009B23E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B23EC">
        <w:rPr>
          <w:rFonts w:ascii="Times New Roman" w:hAnsi="Times New Roman" w:cs="Times New Roman"/>
          <w:sz w:val="28"/>
          <w:szCs w:val="28"/>
        </w:rPr>
        <w:t>импульс, закон сохранения импульса, удельный импульс)</w:t>
      </w:r>
    </w:p>
    <w:p w:rsidR="001F5505" w:rsidRPr="009B23EC" w:rsidRDefault="001F5505" w:rsidP="001F5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23EC">
        <w:rPr>
          <w:rFonts w:ascii="Times New Roman" w:hAnsi="Times New Roman" w:cs="Times New Roman"/>
          <w:sz w:val="28"/>
          <w:szCs w:val="28"/>
        </w:rPr>
        <w:t>Построить макет ракеты</w:t>
      </w:r>
    </w:p>
    <w:p w:rsidR="001F5505" w:rsidRPr="009B23EC" w:rsidRDefault="001F5505" w:rsidP="001F5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23EC">
        <w:rPr>
          <w:rFonts w:ascii="Times New Roman" w:hAnsi="Times New Roman" w:cs="Times New Roman"/>
          <w:sz w:val="28"/>
          <w:szCs w:val="28"/>
        </w:rPr>
        <w:t>Провести измерения, чтобы определить удельный импульс ракеты.</w:t>
      </w:r>
      <w:bookmarkEnd w:id="0"/>
    </w:p>
    <w:sectPr w:rsidR="001F5505" w:rsidRPr="009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F5C"/>
    <w:multiLevelType w:val="hybridMultilevel"/>
    <w:tmpl w:val="42287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0F6C72"/>
    <w:multiLevelType w:val="hybridMultilevel"/>
    <w:tmpl w:val="2856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05"/>
    <w:rsid w:val="001F5505"/>
    <w:rsid w:val="009B23EC"/>
    <w:rsid w:val="00F1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</cp:revision>
  <dcterms:created xsi:type="dcterms:W3CDTF">2014-11-04T19:31:00Z</dcterms:created>
  <dcterms:modified xsi:type="dcterms:W3CDTF">2014-11-04T19:41:00Z</dcterms:modified>
</cp:coreProperties>
</file>