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snapToGrid w:val="0"/>
          <w:sz w:val="20"/>
          <w:szCs w:val="24"/>
        </w:rPr>
      </w:pPr>
      <w:r w:rsidRPr="00706703">
        <w:rPr>
          <w:rFonts w:ascii="Times New Roman" w:hAnsi="Times New Roman" w:cs="Helvetica"/>
          <w:sz w:val="20"/>
          <w:szCs w:val="26"/>
          <w:lang w:val="en-US" w:eastAsia="ru-RU"/>
        </w:rPr>
        <w:t>Н. Аберкромби, С. Хилл, Б. С. Тернер./ Социологический словарь: Пер. с англ. / — М.: ЗАО "Издательство «Экономика», 2004. </w:t>
      </w:r>
      <w:r w:rsidRPr="00706703">
        <w:rPr>
          <w:rFonts w:ascii="Times New Roman" w:hAnsi="Times New Roman" w:cs="Helvetica"/>
          <w:sz w:val="20"/>
          <w:szCs w:val="26"/>
          <w:lang w:eastAsia="ru-RU"/>
        </w:rPr>
        <w:t>– 140 с.</w:t>
      </w:r>
    </w:p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snapToGrid w:val="0"/>
          <w:color w:val="000000"/>
          <w:sz w:val="20"/>
          <w:szCs w:val="24"/>
        </w:rPr>
      </w:pPr>
      <w:r w:rsidRPr="00706703">
        <w:rPr>
          <w:rFonts w:ascii="Times New Roman" w:hAnsi="Times New Roman"/>
          <w:snapToGrid w:val="0"/>
          <w:color w:val="000000"/>
          <w:sz w:val="20"/>
          <w:szCs w:val="24"/>
        </w:rPr>
        <w:t>Андреева Г.М. Социальная психология. Учебник для высших учебных заведений / Г.М.Андреева. – М.: Аспект Пресс, 2000. – 376 с.</w:t>
      </w:r>
    </w:p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color w:val="1A1A1A"/>
          <w:sz w:val="20"/>
          <w:szCs w:val="32"/>
          <w:lang w:val="en-US" w:eastAsia="ru-RU"/>
        </w:rPr>
      </w:pPr>
      <w:r w:rsidRPr="00706703">
        <w:rPr>
          <w:rFonts w:ascii="Times New Roman" w:hAnsi="Times New Roman"/>
          <w:color w:val="1A1A1A"/>
          <w:sz w:val="20"/>
          <w:szCs w:val="32"/>
          <w:lang w:val="en-US" w:eastAsia="ru-RU"/>
        </w:rPr>
        <w:t>Под ред. Э. Аронсона./ Общественное животное. Исследования. - Прайм-Еврознак, 2003.- 344 с.</w:t>
      </w:r>
    </w:p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snapToGrid w:val="0"/>
          <w:sz w:val="20"/>
          <w:szCs w:val="24"/>
        </w:rPr>
      </w:pPr>
      <w:r w:rsidRPr="00706703">
        <w:rPr>
          <w:rFonts w:ascii="Times New Roman" w:hAnsi="Times New Roman" w:cs="Times"/>
          <w:color w:val="131313"/>
          <w:sz w:val="20"/>
          <w:szCs w:val="48"/>
          <w:lang w:val="en-US" w:eastAsia="ru-RU"/>
        </w:rPr>
        <w:t xml:space="preserve">Большая энциклопедия по психиатрии/ Жмуров В.А. 2-е изд. - </w:t>
      </w:r>
      <w:hyperlink r:id="rId5" w:history="1">
        <w:r w:rsidRPr="00706703">
          <w:rPr>
            <w:rFonts w:ascii="Times New Roman" w:hAnsi="Times New Roman" w:cs="Verdana"/>
            <w:bCs/>
            <w:sz w:val="20"/>
            <w:szCs w:val="24"/>
            <w:lang w:val="en-US" w:eastAsia="ru-RU"/>
          </w:rPr>
          <w:t>Джангар</w:t>
        </w:r>
      </w:hyperlink>
      <w:r w:rsidRPr="00706703">
        <w:rPr>
          <w:rFonts w:ascii="Times New Roman" w:hAnsi="Times New Roman"/>
          <w:sz w:val="20"/>
          <w:szCs w:val="24"/>
          <w:lang w:eastAsia="ru-RU"/>
        </w:rPr>
        <w:t>,</w:t>
      </w:r>
      <w:r w:rsidRPr="00706703">
        <w:rPr>
          <w:rFonts w:ascii="Times New Roman" w:hAnsi="Times New Roman" w:cs="Times"/>
          <w:color w:val="131313"/>
          <w:sz w:val="20"/>
          <w:szCs w:val="48"/>
          <w:lang w:val="en-US" w:eastAsia="ru-RU"/>
        </w:rPr>
        <w:t xml:space="preserve">  2012 г.</w:t>
      </w:r>
    </w:p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snapToGrid w:val="0"/>
          <w:sz w:val="20"/>
          <w:szCs w:val="24"/>
        </w:rPr>
      </w:pPr>
      <w:r w:rsidRPr="00706703">
        <w:rPr>
          <w:rFonts w:ascii="Times New Roman" w:hAnsi="Times New Roman"/>
          <w:sz w:val="20"/>
          <w:szCs w:val="32"/>
          <w:lang w:val="en-US" w:eastAsia="ru-RU"/>
        </w:rPr>
        <w:t>Краткий психологический словарь/Сост. Л. А. Карпенко; Под общ. ред. А. В. Петровского, М. Г. Ярошевского.- М.: Политиздат, 1985.- 431 с.</w:t>
      </w:r>
    </w:p>
    <w:p w:rsidR="00706703" w:rsidRPr="00706703" w:rsidRDefault="00706703" w:rsidP="00706703">
      <w:pPr>
        <w:numPr>
          <w:ilvl w:val="0"/>
          <w:numId w:val="1"/>
        </w:numPr>
        <w:spacing w:line="360" w:lineRule="auto"/>
        <w:ind w:left="540" w:hanging="270"/>
        <w:jc w:val="left"/>
        <w:rPr>
          <w:rFonts w:ascii="Times New Roman" w:hAnsi="Times New Roman"/>
          <w:color w:val="000000"/>
          <w:sz w:val="20"/>
          <w:szCs w:val="24"/>
        </w:rPr>
      </w:pPr>
      <w:r w:rsidRPr="00706703">
        <w:rPr>
          <w:rFonts w:ascii="Times New Roman" w:hAnsi="Times New Roman"/>
          <w:color w:val="000000"/>
          <w:sz w:val="20"/>
          <w:szCs w:val="24"/>
        </w:rPr>
        <w:t>Майерс Д. Социальная психология (</w:t>
      </w:r>
      <w:r w:rsidRPr="00706703">
        <w:rPr>
          <w:rFonts w:ascii="Times New Roman" w:hAnsi="Times New Roman"/>
          <w:color w:val="000000"/>
          <w:sz w:val="20"/>
          <w:szCs w:val="24"/>
          <w:lang w:val="en-US"/>
        </w:rPr>
        <w:t>DavidMyers</w:t>
      </w:r>
      <w:r w:rsidRPr="00706703">
        <w:rPr>
          <w:rFonts w:ascii="Times New Roman" w:hAnsi="Times New Roman"/>
          <w:color w:val="000000"/>
          <w:sz w:val="20"/>
          <w:szCs w:val="24"/>
        </w:rPr>
        <w:t xml:space="preserve"> "</w:t>
      </w:r>
      <w:r w:rsidRPr="00706703">
        <w:rPr>
          <w:rFonts w:ascii="Times New Roman" w:hAnsi="Times New Roman"/>
          <w:color w:val="000000"/>
          <w:sz w:val="20"/>
          <w:szCs w:val="24"/>
          <w:lang w:val="en-US"/>
        </w:rPr>
        <w:t>SocialPsychology</w:t>
      </w:r>
      <w:r w:rsidRPr="00706703">
        <w:rPr>
          <w:rFonts w:ascii="Times New Roman" w:hAnsi="Times New Roman"/>
          <w:color w:val="000000"/>
          <w:sz w:val="20"/>
          <w:szCs w:val="24"/>
        </w:rPr>
        <w:t>", 7</w:t>
      </w:r>
      <w:r w:rsidRPr="00706703">
        <w:rPr>
          <w:rFonts w:ascii="Times New Roman" w:hAnsi="Times New Roman"/>
          <w:color w:val="000000"/>
          <w:sz w:val="20"/>
          <w:szCs w:val="24"/>
          <w:lang w:val="en-US"/>
        </w:rPr>
        <w:t>thed</w:t>
      </w:r>
      <w:r w:rsidRPr="00706703">
        <w:rPr>
          <w:rFonts w:ascii="Times New Roman" w:hAnsi="Times New Roman"/>
          <w:color w:val="000000"/>
          <w:sz w:val="20"/>
          <w:szCs w:val="24"/>
        </w:rPr>
        <w:t>., 2002)// Глава 6. КонформизмСПб., Питер, 2002</w:t>
      </w:r>
    </w:p>
    <w:p w:rsidR="00706703" w:rsidRPr="00706703" w:rsidRDefault="00706703" w:rsidP="00706703">
      <w:pPr>
        <w:pStyle w:val="ListParagraph"/>
        <w:numPr>
          <w:ilvl w:val="0"/>
          <w:numId w:val="1"/>
        </w:numPr>
        <w:ind w:left="540" w:hanging="270"/>
        <w:jc w:val="left"/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</w:pP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 xml:space="preserve">Маслова О.А. Название диссертации // Диссертация на соискание степени кандидата философских наук, 1980  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http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://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www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.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dslib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.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net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/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ontologia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/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socialno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filosofskij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analiz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konformizma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kak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javlenija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burzhuaznogo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-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obwestva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>.</w:t>
      </w:r>
      <w:r w:rsidRPr="00706703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  <w:lang w:val="en-US"/>
        </w:rPr>
        <w:t>html</w:t>
      </w:r>
    </w:p>
    <w:p w:rsidR="00706703" w:rsidRPr="00706703" w:rsidRDefault="00706703" w:rsidP="00706703">
      <w:pPr>
        <w:numPr>
          <w:ilvl w:val="0"/>
          <w:numId w:val="1"/>
        </w:numPr>
        <w:spacing w:after="0" w:line="360" w:lineRule="auto"/>
        <w:ind w:left="540" w:hanging="270"/>
        <w:jc w:val="left"/>
        <w:rPr>
          <w:rFonts w:ascii="Times New Roman" w:hAnsi="Times New Roman"/>
          <w:color w:val="000000"/>
          <w:sz w:val="20"/>
          <w:szCs w:val="24"/>
        </w:rPr>
      </w:pPr>
      <w:r w:rsidRPr="00706703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Behavioral Study of Obedience 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— журнальная статья С. Милгрэма, описывающая эксперимент. 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 xml:space="preserve"> - </w:t>
      </w:r>
      <w:r w:rsidRPr="00706703">
        <w:rPr>
          <w:rFonts w:ascii="Times New Roman" w:eastAsia="Times New Roman" w:hAnsi="Times New Roman"/>
          <w:iCs/>
          <w:color w:val="000000"/>
          <w:sz w:val="20"/>
          <w:szCs w:val="24"/>
          <w:lang w:val="en-US" w:eastAsia="ru-RU"/>
        </w:rPr>
        <w:t>Journal of Abnormal and Social Psychology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1963, 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Vol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. 67, 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No</w:t>
      </w:r>
      <w:r w:rsidRPr="0070670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 4, 371—3780)</w:t>
      </w:r>
    </w:p>
    <w:p w:rsidR="00706703" w:rsidRPr="00706703" w:rsidRDefault="00706703" w:rsidP="00706703">
      <w:pPr>
        <w:numPr>
          <w:ilvl w:val="0"/>
          <w:numId w:val="1"/>
        </w:numPr>
        <w:spacing w:line="360" w:lineRule="auto"/>
        <w:ind w:left="540" w:hanging="270"/>
        <w:jc w:val="left"/>
        <w:rPr>
          <w:rFonts w:ascii="Times New Roman" w:hAnsi="Times New Roman"/>
          <w:sz w:val="20"/>
          <w:szCs w:val="24"/>
        </w:rPr>
      </w:pPr>
      <w:r w:rsidRPr="00706703">
        <w:rPr>
          <w:rStyle w:val="Emphasis"/>
          <w:rFonts w:ascii="Times New Roman" w:hAnsi="Times New Roman"/>
          <w:i w:val="0"/>
          <w:sz w:val="20"/>
        </w:rPr>
        <w:t>Нескрябина О.Ф.</w:t>
      </w:r>
      <w:r w:rsidRPr="00706703">
        <w:rPr>
          <w:rStyle w:val="Emphasis"/>
          <w:rFonts w:ascii="Times New Roman" w:hAnsi="Times New Roman"/>
          <w:sz w:val="20"/>
        </w:rPr>
        <w:t xml:space="preserve"> </w:t>
      </w:r>
      <w:r w:rsidRPr="00706703">
        <w:rPr>
          <w:rFonts w:ascii="Times New Roman" w:hAnsi="Times New Roman"/>
          <w:sz w:val="20"/>
        </w:rPr>
        <w:t>Манипулятивные приемы в дискурсе на тему о манипулятивных возможностях СМИ. -</w:t>
      </w:r>
      <w:r w:rsidRPr="00706703">
        <w:rPr>
          <w:rFonts w:ascii="Times New Roman" w:hAnsi="Times New Roman"/>
          <w:sz w:val="20"/>
          <w:szCs w:val="32"/>
          <w:lang w:val="en-US" w:eastAsia="ru-RU"/>
        </w:rPr>
        <w:t xml:space="preserve"> Издательство Сибирского федерального ун-та, 2012.</w:t>
      </w:r>
      <w:r w:rsidRPr="00706703">
        <w:rPr>
          <w:rFonts w:ascii="Times New Roman" w:hAnsi="Times New Roman"/>
          <w:sz w:val="20"/>
          <w:szCs w:val="24"/>
        </w:rPr>
        <w:t xml:space="preserve"> </w:t>
      </w:r>
    </w:p>
    <w:p w:rsidR="00706703" w:rsidRPr="00706703" w:rsidRDefault="00706703" w:rsidP="00706703">
      <w:pPr>
        <w:numPr>
          <w:ilvl w:val="0"/>
          <w:numId w:val="1"/>
        </w:numPr>
        <w:spacing w:line="360" w:lineRule="auto"/>
        <w:ind w:left="540" w:hanging="270"/>
        <w:jc w:val="left"/>
        <w:rPr>
          <w:rFonts w:ascii="Times New Roman" w:hAnsi="Times New Roman"/>
          <w:sz w:val="20"/>
          <w:szCs w:val="24"/>
        </w:rPr>
      </w:pPr>
      <w:r w:rsidRPr="00706703">
        <w:rPr>
          <w:rFonts w:ascii="Times New Roman" w:hAnsi="Times New Roman"/>
          <w:color w:val="000000"/>
          <w:sz w:val="20"/>
          <w:szCs w:val="24"/>
        </w:rPr>
        <w:t>ПайнсЭ., МаслачК. Практикум по социальной психологии. – СПб: Издательство «Питер»,2000. – 528с.:ил. – (Серия «Практикум по социальной психологии»)</w:t>
      </w:r>
    </w:p>
    <w:p w:rsidR="00706703" w:rsidRPr="00706703" w:rsidRDefault="00706703" w:rsidP="00706703">
      <w:pPr>
        <w:numPr>
          <w:ilvl w:val="0"/>
          <w:numId w:val="1"/>
        </w:numPr>
        <w:spacing w:line="360" w:lineRule="auto"/>
        <w:ind w:left="540" w:hanging="270"/>
        <w:jc w:val="left"/>
        <w:rPr>
          <w:rFonts w:ascii="Times New Roman" w:hAnsi="Times New Roman"/>
          <w:sz w:val="20"/>
          <w:szCs w:val="24"/>
        </w:rPr>
      </w:pPr>
      <w:r w:rsidRPr="00706703">
        <w:rPr>
          <w:rFonts w:ascii="Times New Roman" w:hAnsi="Times New Roman"/>
          <w:sz w:val="20"/>
          <w:szCs w:val="24"/>
        </w:rPr>
        <w:t xml:space="preserve">Петровский А.В. Проблема развития личности с позиций социальной психологии // «Вопросы психологии». </w:t>
      </w:r>
      <w:r w:rsidRPr="00706703">
        <w:rPr>
          <w:rFonts w:ascii="Times New Roman" w:hAnsi="Times New Roman" w:cs="Helvetica"/>
          <w:color w:val="1C1C1C"/>
          <w:sz w:val="20"/>
          <w:szCs w:val="28"/>
          <w:lang w:val="en-US" w:eastAsia="ru-RU"/>
        </w:rPr>
        <w:t xml:space="preserve">— </w:t>
      </w:r>
      <w:r w:rsidRPr="00706703">
        <w:rPr>
          <w:rFonts w:ascii="Times New Roman" w:hAnsi="Times New Roman" w:cs="Helvetica"/>
          <w:sz w:val="20"/>
          <w:szCs w:val="28"/>
          <w:lang w:val="en-US" w:eastAsia="ru-RU"/>
        </w:rPr>
        <w:t xml:space="preserve">М.: </w:t>
      </w:r>
      <w:hyperlink r:id="rId6" w:history="1">
        <w:r w:rsidRPr="00706703">
          <w:rPr>
            <w:rFonts w:ascii="Times New Roman" w:hAnsi="Times New Roman" w:cs="Helvetica"/>
            <w:sz w:val="20"/>
            <w:szCs w:val="28"/>
            <w:lang w:val="en-US" w:eastAsia="ru-RU"/>
          </w:rPr>
          <w:t>Политиздат</w:t>
        </w:r>
      </w:hyperlink>
      <w:r w:rsidRPr="00706703">
        <w:rPr>
          <w:rFonts w:ascii="Times New Roman" w:hAnsi="Times New Roman" w:cs="Helvetica"/>
          <w:sz w:val="20"/>
          <w:szCs w:val="28"/>
          <w:lang w:val="en-US" w:eastAsia="ru-RU"/>
        </w:rPr>
        <w:t>,</w:t>
      </w:r>
      <w:r w:rsidRPr="00706703">
        <w:rPr>
          <w:rFonts w:ascii="Times New Roman" w:hAnsi="Times New Roman" w:cs="Helvetica"/>
          <w:color w:val="1C1C1C"/>
          <w:sz w:val="20"/>
          <w:szCs w:val="28"/>
          <w:lang w:val="en-US" w:eastAsia="ru-RU"/>
        </w:rPr>
        <w:t xml:space="preserve"> </w:t>
      </w:r>
      <w:r w:rsidRPr="00706703">
        <w:rPr>
          <w:rFonts w:ascii="Times New Roman" w:hAnsi="Times New Roman"/>
          <w:sz w:val="20"/>
          <w:szCs w:val="24"/>
        </w:rPr>
        <w:t xml:space="preserve"> 1984 — №4 </w:t>
      </w:r>
    </w:p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snapToGrid w:val="0"/>
          <w:sz w:val="20"/>
          <w:szCs w:val="24"/>
        </w:rPr>
      </w:pPr>
      <w:r w:rsidRPr="00706703">
        <w:rPr>
          <w:rFonts w:ascii="Times New Roman" w:hAnsi="Times New Roman" w:cs="Helvetica Neue"/>
          <w:iCs/>
          <w:sz w:val="20"/>
          <w:szCs w:val="26"/>
          <w:lang w:val="en-US" w:eastAsia="ru-RU"/>
        </w:rPr>
        <w:t xml:space="preserve">Социологический словарь/ </w:t>
      </w:r>
      <w:r w:rsidRPr="00706703">
        <w:rPr>
          <w:rFonts w:ascii="Times New Roman" w:hAnsi="Times New Roman" w:cs="Helvetica Neue"/>
          <w:iCs/>
          <w:sz w:val="20"/>
          <w:szCs w:val="26"/>
          <w:lang w:eastAsia="ru-RU"/>
        </w:rPr>
        <w:t>П</w:t>
      </w:r>
      <w:r w:rsidRPr="00706703">
        <w:rPr>
          <w:rFonts w:ascii="Times New Roman" w:hAnsi="Times New Roman" w:cs="Helvetica Neue"/>
          <w:iCs/>
          <w:sz w:val="20"/>
          <w:szCs w:val="26"/>
          <w:lang w:val="en-US" w:eastAsia="ru-RU"/>
        </w:rPr>
        <w:t>роект Socium. – интернет-ресурс НЭС,  2003 г.</w:t>
      </w:r>
      <w:r w:rsidRPr="00706703">
        <w:rPr>
          <w:rFonts w:ascii="Times New Roman" w:hAnsi="Times New Roman" w:cs="Helvetica Neue"/>
          <w:sz w:val="20"/>
          <w:szCs w:val="34"/>
          <w:lang w:val="en-US" w:eastAsia="ru-RU"/>
        </w:rPr>
        <w:t> </w:t>
      </w:r>
    </w:p>
    <w:p w:rsidR="00706703" w:rsidRPr="00706703" w:rsidRDefault="00706703" w:rsidP="00706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270"/>
        <w:jc w:val="left"/>
        <w:rPr>
          <w:rFonts w:ascii="Times New Roman" w:hAnsi="Times New Roman"/>
          <w:snapToGrid w:val="0"/>
          <w:sz w:val="20"/>
          <w:szCs w:val="24"/>
        </w:rPr>
      </w:pPr>
      <w:r w:rsidRPr="00706703">
        <w:rPr>
          <w:rFonts w:ascii="Times New Roman" w:hAnsi="Times New Roman"/>
          <w:snapToGrid w:val="0"/>
          <w:sz w:val="20"/>
          <w:szCs w:val="24"/>
        </w:rPr>
        <w:t>Интернет-версия издания: Новая философская энциклопедия: в 4 т.  / Ин-т философии РАН; Нац. обществ.-науч. фонд; Предс. научно-ред. совета В.С. Степин. — М.: Мысль, 2000—2001. — ISBN 5-244-00961-3.2-е изд., испр. и допол. — М.: Мысль, 2010. — ISBN 978-5-244-01115-9.</w:t>
      </w:r>
    </w:p>
    <w:p w:rsidR="00706703" w:rsidRPr="00706703" w:rsidRDefault="00706703" w:rsidP="00706703">
      <w:pPr>
        <w:numPr>
          <w:ilvl w:val="0"/>
          <w:numId w:val="1"/>
        </w:numPr>
        <w:shd w:val="clear" w:color="auto" w:fill="FFFFFF"/>
        <w:spacing w:after="0" w:line="360" w:lineRule="auto"/>
        <w:ind w:left="540" w:hanging="270"/>
        <w:jc w:val="left"/>
        <w:rPr>
          <w:rFonts w:ascii="Times New Roman" w:hAnsi="Times New Roman"/>
          <w:color w:val="323232"/>
          <w:sz w:val="20"/>
          <w:szCs w:val="24"/>
          <w:lang w:val="en-US"/>
        </w:rPr>
      </w:pPr>
      <w:r w:rsidRPr="00706703">
        <w:rPr>
          <w:rFonts w:ascii="Times New Roman" w:hAnsi="Times New Roman"/>
          <w:color w:val="323232"/>
          <w:sz w:val="20"/>
          <w:szCs w:val="24"/>
          <w:lang w:val="en-US"/>
        </w:rPr>
        <w:t xml:space="preserve">Zimbardo P. The Lucifer Effect. How good people turn evil. — London, Rider, 2009. — 552 </w:t>
      </w:r>
      <w:r w:rsidRPr="00706703">
        <w:rPr>
          <w:rFonts w:ascii="Times New Roman" w:hAnsi="Times New Roman"/>
          <w:color w:val="323232"/>
          <w:sz w:val="20"/>
          <w:szCs w:val="24"/>
        </w:rPr>
        <w:t>р</w:t>
      </w:r>
      <w:r w:rsidRPr="00706703">
        <w:rPr>
          <w:rFonts w:ascii="Times New Roman" w:hAnsi="Times New Roman"/>
          <w:color w:val="323232"/>
          <w:sz w:val="20"/>
          <w:szCs w:val="24"/>
          <w:lang w:val="en-US"/>
        </w:rPr>
        <w:t>.</w:t>
      </w:r>
    </w:p>
    <w:p w:rsidR="00706703" w:rsidRPr="00706703" w:rsidRDefault="00706703"/>
    <w:sectPr w:rsidR="00706703" w:rsidRPr="00706703" w:rsidSect="007067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42C"/>
    <w:multiLevelType w:val="hybridMultilevel"/>
    <w:tmpl w:val="A88CA8FE"/>
    <w:lvl w:ilvl="0" w:tplc="27C64134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703"/>
    <w:rsid w:val="00706703"/>
    <w:rsid w:val="00CB5D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3"/>
    <w:pPr>
      <w:spacing w:after="200" w:line="276" w:lineRule="auto"/>
      <w:ind w:firstLine="709"/>
      <w:jc w:val="both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6703"/>
    <w:pPr>
      <w:ind w:left="720"/>
      <w:contextualSpacing/>
    </w:pPr>
  </w:style>
  <w:style w:type="character" w:styleId="Emphasis">
    <w:name w:val="Emphasis"/>
    <w:uiPriority w:val="20"/>
    <w:qFormat/>
    <w:rsid w:val="00706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us.logobook.ru/prod_list.php?ftype=2&amp;par1=10000531&amp;name=%C4%E6%E0%ED%E3%E0%F0&amp;page=1" TargetMode="External"/><Relationship Id="rId6" Type="http://schemas.openxmlformats.org/officeDocument/2006/relationships/hyperlink" Target="https://ru.wikipedia.org/wiki/%D0%9F%D0%BE%D0%BB%D0%B8%D1%82%D0%B8%D0%B7%D0%B4%D0%B0%D1%8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newuser</cp:lastModifiedBy>
  <cp:revision>1</cp:revision>
  <dcterms:created xsi:type="dcterms:W3CDTF">2015-04-10T10:07:00Z</dcterms:created>
  <dcterms:modified xsi:type="dcterms:W3CDTF">2015-04-10T20:24:00Z</dcterms:modified>
</cp:coreProperties>
</file>