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12" w:rsidRDefault="00571012" w:rsidP="00571012">
      <w:pPr>
        <w:spacing w:line="360" w:lineRule="auto"/>
        <w:ind w:firstLine="709"/>
        <w:jc w:val="center"/>
      </w:pPr>
      <w:r>
        <w:t>ГБОУ</w:t>
      </w:r>
      <w:r w:rsidR="00CB11F3">
        <w:t xml:space="preserve"> города Москвы</w:t>
      </w:r>
      <w:r>
        <w:t xml:space="preserve"> Гимназия № 1505 «Московская городская педагогическая гимназия – лаборатория»</w:t>
      </w:r>
    </w:p>
    <w:p w:rsidR="00571012" w:rsidRDefault="00571012" w:rsidP="00571012">
      <w:pPr>
        <w:spacing w:line="360" w:lineRule="auto"/>
        <w:ind w:firstLine="709"/>
        <w:jc w:val="center"/>
      </w:pPr>
    </w:p>
    <w:p w:rsidR="00571012" w:rsidRDefault="00571012" w:rsidP="00571012">
      <w:pPr>
        <w:spacing w:line="360" w:lineRule="auto"/>
        <w:ind w:firstLine="709"/>
        <w:jc w:val="center"/>
      </w:pPr>
    </w:p>
    <w:p w:rsidR="00571012" w:rsidRDefault="00571012" w:rsidP="00571012">
      <w:pPr>
        <w:spacing w:line="360" w:lineRule="auto"/>
        <w:ind w:firstLine="709"/>
        <w:jc w:val="center"/>
      </w:pPr>
    </w:p>
    <w:p w:rsidR="00571012" w:rsidRDefault="00571012" w:rsidP="00571012">
      <w:pPr>
        <w:spacing w:line="360" w:lineRule="auto"/>
        <w:ind w:firstLine="709"/>
        <w:jc w:val="center"/>
      </w:pPr>
    </w:p>
    <w:p w:rsidR="00571012" w:rsidRDefault="00571012" w:rsidP="00571012">
      <w:pPr>
        <w:spacing w:line="360" w:lineRule="auto"/>
        <w:ind w:firstLine="709"/>
        <w:jc w:val="center"/>
      </w:pPr>
    </w:p>
    <w:p w:rsidR="00571012" w:rsidRDefault="00571012" w:rsidP="00571012">
      <w:pPr>
        <w:spacing w:line="360" w:lineRule="auto"/>
        <w:ind w:firstLine="709"/>
        <w:jc w:val="center"/>
      </w:pPr>
    </w:p>
    <w:p w:rsidR="00571012" w:rsidRDefault="00571012" w:rsidP="00571012">
      <w:pPr>
        <w:spacing w:line="360" w:lineRule="auto"/>
        <w:ind w:firstLine="709"/>
        <w:jc w:val="center"/>
      </w:pPr>
    </w:p>
    <w:p w:rsidR="00571012" w:rsidRDefault="00571012" w:rsidP="00571012">
      <w:pPr>
        <w:spacing w:line="360" w:lineRule="auto"/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Диплом</w:t>
      </w:r>
    </w:p>
    <w:p w:rsidR="00571012" w:rsidRDefault="00571012" w:rsidP="00571012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психологии</w:t>
      </w:r>
    </w:p>
    <w:p w:rsidR="00571012" w:rsidRDefault="00571012" w:rsidP="00571012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ученицы 10 класса «Б»</w:t>
      </w:r>
    </w:p>
    <w:p w:rsidR="00571012" w:rsidRDefault="00571012" w:rsidP="00571012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Савенко Богданы</w:t>
      </w:r>
    </w:p>
    <w:p w:rsidR="00571012" w:rsidRDefault="00571012" w:rsidP="00571012">
      <w:pPr>
        <w:spacing w:line="360" w:lineRule="auto"/>
        <w:ind w:firstLine="709"/>
        <w:jc w:val="center"/>
        <w:rPr>
          <w:sz w:val="28"/>
          <w:szCs w:val="28"/>
        </w:rPr>
      </w:pPr>
    </w:p>
    <w:p w:rsidR="00571012" w:rsidRDefault="00571012" w:rsidP="00571012">
      <w:pPr>
        <w:spacing w:line="360" w:lineRule="auto"/>
        <w:ind w:firstLine="709"/>
        <w:jc w:val="both"/>
        <w:rPr>
          <w:sz w:val="28"/>
          <w:szCs w:val="28"/>
        </w:rPr>
      </w:pPr>
    </w:p>
    <w:p w:rsidR="00571012" w:rsidRDefault="000873A6" w:rsidP="00571012">
      <w:pPr>
        <w:spacing w:line="360" w:lineRule="auto"/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</w:t>
      </w:r>
      <w:r w:rsidR="00DB07A6">
        <w:rPr>
          <w:b/>
          <w:sz w:val="40"/>
          <w:szCs w:val="40"/>
        </w:rPr>
        <w:t>оммуника</w:t>
      </w:r>
      <w:r>
        <w:rPr>
          <w:b/>
          <w:sz w:val="40"/>
          <w:szCs w:val="40"/>
        </w:rPr>
        <w:t>тивная компетентность</w:t>
      </w:r>
      <w:r w:rsidR="00DB07A6">
        <w:rPr>
          <w:b/>
          <w:sz w:val="40"/>
          <w:szCs w:val="40"/>
        </w:rPr>
        <w:t xml:space="preserve"> подростков в социальных сетях</w:t>
      </w:r>
    </w:p>
    <w:p w:rsidR="00571012" w:rsidRDefault="00571012" w:rsidP="00571012">
      <w:pPr>
        <w:spacing w:line="360" w:lineRule="auto"/>
        <w:ind w:firstLine="709"/>
        <w:jc w:val="both"/>
        <w:rPr>
          <w:sz w:val="28"/>
          <w:szCs w:val="28"/>
        </w:rPr>
      </w:pPr>
    </w:p>
    <w:p w:rsidR="00571012" w:rsidRDefault="00571012" w:rsidP="00571012">
      <w:pPr>
        <w:spacing w:line="360" w:lineRule="auto"/>
        <w:ind w:firstLine="709"/>
        <w:jc w:val="both"/>
        <w:rPr>
          <w:sz w:val="28"/>
          <w:szCs w:val="28"/>
        </w:rPr>
      </w:pPr>
    </w:p>
    <w:p w:rsidR="00571012" w:rsidRDefault="00571012" w:rsidP="00571012">
      <w:pPr>
        <w:spacing w:line="360" w:lineRule="auto"/>
        <w:ind w:left="4956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</w:p>
    <w:p w:rsidR="00571012" w:rsidRDefault="00571012" w:rsidP="00571012">
      <w:pPr>
        <w:spacing w:line="360" w:lineRule="auto"/>
        <w:ind w:left="495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Смирнова Ольга Михайловна</w:t>
      </w:r>
    </w:p>
    <w:p w:rsidR="00571012" w:rsidRDefault="00571012" w:rsidP="00571012">
      <w:pPr>
        <w:spacing w:line="360" w:lineRule="auto"/>
        <w:ind w:firstLine="709"/>
        <w:jc w:val="both"/>
        <w:rPr>
          <w:sz w:val="28"/>
          <w:szCs w:val="28"/>
        </w:rPr>
      </w:pPr>
    </w:p>
    <w:p w:rsidR="00571012" w:rsidRDefault="00571012" w:rsidP="00571012">
      <w:pPr>
        <w:spacing w:line="360" w:lineRule="auto"/>
        <w:ind w:firstLine="709"/>
        <w:jc w:val="both"/>
        <w:rPr>
          <w:sz w:val="28"/>
          <w:szCs w:val="28"/>
        </w:rPr>
      </w:pPr>
    </w:p>
    <w:p w:rsidR="00571012" w:rsidRDefault="00571012" w:rsidP="00571012">
      <w:pPr>
        <w:spacing w:line="360" w:lineRule="auto"/>
        <w:ind w:firstLine="709"/>
        <w:jc w:val="both"/>
        <w:rPr>
          <w:sz w:val="28"/>
          <w:szCs w:val="28"/>
        </w:rPr>
      </w:pPr>
    </w:p>
    <w:p w:rsidR="00571012" w:rsidRDefault="00571012" w:rsidP="00571012">
      <w:pPr>
        <w:spacing w:line="360" w:lineRule="auto"/>
        <w:ind w:firstLine="709"/>
        <w:jc w:val="both"/>
        <w:rPr>
          <w:sz w:val="28"/>
          <w:szCs w:val="28"/>
        </w:rPr>
      </w:pPr>
    </w:p>
    <w:p w:rsidR="00571012" w:rsidRDefault="00571012" w:rsidP="00571012">
      <w:pPr>
        <w:spacing w:line="360" w:lineRule="auto"/>
        <w:jc w:val="both"/>
        <w:rPr>
          <w:sz w:val="28"/>
          <w:szCs w:val="28"/>
        </w:rPr>
      </w:pPr>
    </w:p>
    <w:p w:rsidR="00571012" w:rsidRDefault="00571012" w:rsidP="00571012">
      <w:pPr>
        <w:spacing w:line="360" w:lineRule="auto"/>
        <w:ind w:firstLine="709"/>
        <w:jc w:val="both"/>
        <w:rPr>
          <w:sz w:val="28"/>
          <w:szCs w:val="28"/>
        </w:rPr>
      </w:pPr>
    </w:p>
    <w:p w:rsidR="00571012" w:rsidRDefault="00571012" w:rsidP="00571012">
      <w:pPr>
        <w:spacing w:line="360" w:lineRule="auto"/>
        <w:ind w:firstLine="709"/>
        <w:jc w:val="center"/>
      </w:pPr>
      <w:r>
        <w:t>Москва</w:t>
      </w:r>
    </w:p>
    <w:p w:rsidR="00571012" w:rsidRDefault="00571012" w:rsidP="00571012">
      <w:pPr>
        <w:spacing w:line="360" w:lineRule="auto"/>
        <w:ind w:firstLine="709"/>
        <w:jc w:val="center"/>
      </w:pPr>
      <w:r>
        <w:t>201</w:t>
      </w:r>
      <w:r w:rsidR="00CB11F3">
        <w:t>4</w:t>
      </w:r>
    </w:p>
    <w:p w:rsidR="00DA1441" w:rsidRDefault="00571012" w:rsidP="00DA1441">
      <w:pPr>
        <w:spacing w:line="360" w:lineRule="auto"/>
        <w:ind w:firstLine="709"/>
        <w:jc w:val="center"/>
        <w:rPr>
          <w:noProof/>
        </w:rPr>
      </w:pPr>
      <w:r>
        <w:rPr>
          <w:sz w:val="28"/>
          <w:szCs w:val="28"/>
        </w:rPr>
        <w:br w:type="page"/>
      </w:r>
      <w:r w:rsidR="00DA1441">
        <w:rPr>
          <w:sz w:val="28"/>
          <w:szCs w:val="28"/>
        </w:rPr>
        <w:lastRenderedPageBreak/>
        <w:t>Содержание</w:t>
      </w:r>
      <w:r w:rsidR="008D4C22">
        <w:rPr>
          <w:sz w:val="28"/>
          <w:szCs w:val="28"/>
        </w:rPr>
        <w:fldChar w:fldCharType="begin"/>
      </w:r>
      <w:r w:rsidR="00DA1441">
        <w:rPr>
          <w:sz w:val="28"/>
          <w:szCs w:val="28"/>
        </w:rPr>
        <w:instrText xml:space="preserve"> TOC \o "1-3" \h \z \u </w:instrText>
      </w:r>
      <w:r w:rsidR="008D4C22">
        <w:rPr>
          <w:sz w:val="28"/>
          <w:szCs w:val="28"/>
        </w:rPr>
        <w:fldChar w:fldCharType="separate"/>
      </w:r>
    </w:p>
    <w:p w:rsidR="00DA1441" w:rsidRDefault="00384E68" w:rsidP="00DA1441">
      <w:pPr>
        <w:pStyle w:val="1"/>
        <w:tabs>
          <w:tab w:val="right" w:leader="dot" w:pos="9811"/>
        </w:tabs>
        <w:spacing w:line="360" w:lineRule="auto"/>
        <w:ind w:firstLine="709"/>
        <w:rPr>
          <w:noProof/>
        </w:rPr>
      </w:pPr>
      <w:hyperlink r:id="rId7" w:anchor="_Toc124696546" w:history="1">
        <w:r w:rsidR="00DA1441">
          <w:rPr>
            <w:rStyle w:val="a3"/>
            <w:noProof/>
          </w:rPr>
          <w:t>Введение</w:t>
        </w:r>
        <w:r w:rsidR="00DA1441">
          <w:rPr>
            <w:rStyle w:val="a3"/>
            <w:noProof/>
            <w:webHidden/>
            <w:color w:val="auto"/>
            <w:u w:val="none"/>
          </w:rPr>
          <w:tab/>
        </w:r>
      </w:hyperlink>
    </w:p>
    <w:p w:rsidR="00DA1441" w:rsidRDefault="00384E68" w:rsidP="00DA1441">
      <w:pPr>
        <w:pStyle w:val="1"/>
        <w:tabs>
          <w:tab w:val="right" w:leader="dot" w:pos="9811"/>
        </w:tabs>
        <w:spacing w:line="360" w:lineRule="auto"/>
        <w:ind w:firstLine="709"/>
        <w:rPr>
          <w:noProof/>
        </w:rPr>
      </w:pPr>
      <w:hyperlink r:id="rId8" w:anchor="_Toc124696547" w:history="1">
        <w:r w:rsidR="00DA1441">
          <w:rPr>
            <w:rStyle w:val="a3"/>
            <w:noProof/>
          </w:rPr>
          <w:t xml:space="preserve">Глава </w:t>
        </w:r>
        <w:r w:rsidR="00DA1441">
          <w:rPr>
            <w:rStyle w:val="a3"/>
            <w:noProof/>
            <w:lang w:val="en-US"/>
          </w:rPr>
          <w:t>I</w:t>
        </w:r>
        <w:r w:rsidR="00DA1441">
          <w:rPr>
            <w:rStyle w:val="a3"/>
            <w:noProof/>
          </w:rPr>
          <w:t>. Коммуникативная компетентность</w:t>
        </w:r>
        <w:r w:rsidR="00DA1441">
          <w:rPr>
            <w:rStyle w:val="a3"/>
            <w:noProof/>
            <w:webHidden/>
            <w:color w:val="auto"/>
            <w:u w:val="none"/>
          </w:rPr>
          <w:tab/>
        </w:r>
      </w:hyperlink>
    </w:p>
    <w:p w:rsidR="00DA1441" w:rsidRDefault="00384E68" w:rsidP="00DA1441">
      <w:pPr>
        <w:pStyle w:val="1"/>
        <w:tabs>
          <w:tab w:val="right" w:leader="dot" w:pos="9811"/>
        </w:tabs>
        <w:spacing w:line="360" w:lineRule="auto"/>
        <w:ind w:firstLine="709"/>
        <w:rPr>
          <w:noProof/>
        </w:rPr>
      </w:pPr>
      <w:hyperlink r:id="rId9" w:anchor="_Toc124696553" w:history="1">
        <w:r w:rsidR="00DA1441">
          <w:rPr>
            <w:rStyle w:val="a3"/>
            <w:noProof/>
          </w:rPr>
          <w:t xml:space="preserve">Глава </w:t>
        </w:r>
        <w:r w:rsidR="00DA1441">
          <w:rPr>
            <w:rStyle w:val="a3"/>
            <w:noProof/>
            <w:lang w:val="en-US"/>
          </w:rPr>
          <w:t>II</w:t>
        </w:r>
        <w:r w:rsidR="00DA1441">
          <w:rPr>
            <w:rStyle w:val="a3"/>
            <w:noProof/>
          </w:rPr>
          <w:t>.Существующие методы выявления и оценки коммуникативной компетентности</w:t>
        </w:r>
        <w:r w:rsidR="00DA1441">
          <w:rPr>
            <w:rStyle w:val="a3"/>
            <w:noProof/>
            <w:webHidden/>
            <w:color w:val="auto"/>
            <w:u w:val="none"/>
          </w:rPr>
          <w:tab/>
        </w:r>
      </w:hyperlink>
    </w:p>
    <w:p w:rsidR="00DA1441" w:rsidRDefault="00384E68" w:rsidP="00DA1441">
      <w:pPr>
        <w:pStyle w:val="1"/>
        <w:tabs>
          <w:tab w:val="right" w:leader="dot" w:pos="9811"/>
        </w:tabs>
        <w:spacing w:line="360" w:lineRule="auto"/>
        <w:ind w:firstLine="709"/>
        <w:rPr>
          <w:noProof/>
        </w:rPr>
      </w:pPr>
      <w:hyperlink r:id="rId10" w:anchor="_Toc124696558" w:history="1">
        <w:r w:rsidR="00DA1441">
          <w:rPr>
            <w:rStyle w:val="a3"/>
            <w:noProof/>
          </w:rPr>
          <w:t xml:space="preserve">Глава </w:t>
        </w:r>
        <w:r w:rsidR="00DA1441">
          <w:rPr>
            <w:rStyle w:val="a3"/>
            <w:noProof/>
            <w:lang w:val="en-US"/>
          </w:rPr>
          <w:t>III</w:t>
        </w:r>
        <w:r w:rsidR="00DA1441">
          <w:rPr>
            <w:rStyle w:val="a3"/>
            <w:noProof/>
          </w:rPr>
          <w:t>. Разработка методики оценки уровня коммуникативной компетентности младших подростков</w:t>
        </w:r>
        <w:r w:rsidR="00DA1441">
          <w:rPr>
            <w:rStyle w:val="a3"/>
            <w:noProof/>
            <w:webHidden/>
            <w:color w:val="auto"/>
            <w:u w:val="none"/>
          </w:rPr>
          <w:tab/>
        </w:r>
      </w:hyperlink>
    </w:p>
    <w:p w:rsidR="00DA1441" w:rsidRDefault="00384E68" w:rsidP="00DA1441">
      <w:pPr>
        <w:pStyle w:val="3"/>
        <w:tabs>
          <w:tab w:val="right" w:leader="dot" w:pos="9811"/>
        </w:tabs>
        <w:spacing w:line="360" w:lineRule="auto"/>
        <w:ind w:firstLine="709"/>
        <w:rPr>
          <w:noProof/>
        </w:rPr>
      </w:pPr>
      <w:hyperlink r:id="rId11" w:anchor="_Toc124696559" w:history="1">
        <w:r w:rsidR="00DA1441">
          <w:rPr>
            <w:rStyle w:val="a3"/>
            <w:noProof/>
          </w:rPr>
          <w:t>Постановка проблемы.</w:t>
        </w:r>
        <w:r w:rsidR="00DA1441">
          <w:rPr>
            <w:rStyle w:val="a3"/>
            <w:noProof/>
            <w:webHidden/>
            <w:color w:val="auto"/>
            <w:u w:val="none"/>
          </w:rPr>
          <w:tab/>
        </w:r>
      </w:hyperlink>
    </w:p>
    <w:p w:rsidR="00DA1441" w:rsidRDefault="00384E68" w:rsidP="00DA1441">
      <w:pPr>
        <w:pStyle w:val="3"/>
        <w:tabs>
          <w:tab w:val="right" w:leader="dot" w:pos="9811"/>
        </w:tabs>
        <w:spacing w:line="360" w:lineRule="auto"/>
        <w:ind w:firstLine="709"/>
        <w:rPr>
          <w:noProof/>
        </w:rPr>
      </w:pPr>
      <w:hyperlink r:id="rId12" w:anchor="_Toc124696560" w:history="1">
        <w:r w:rsidR="00DA1441">
          <w:rPr>
            <w:rStyle w:val="a3"/>
            <w:noProof/>
          </w:rPr>
          <w:t>Методы и методики исследования.</w:t>
        </w:r>
        <w:r w:rsidR="00DA1441">
          <w:rPr>
            <w:rStyle w:val="a3"/>
            <w:noProof/>
            <w:webHidden/>
            <w:color w:val="auto"/>
            <w:u w:val="none"/>
          </w:rPr>
          <w:tab/>
        </w:r>
      </w:hyperlink>
    </w:p>
    <w:p w:rsidR="00DA1441" w:rsidRDefault="00384E68" w:rsidP="00DA1441">
      <w:pPr>
        <w:pStyle w:val="3"/>
        <w:tabs>
          <w:tab w:val="right" w:leader="dot" w:pos="9811"/>
        </w:tabs>
        <w:spacing w:line="360" w:lineRule="auto"/>
        <w:ind w:firstLine="709"/>
        <w:rPr>
          <w:noProof/>
        </w:rPr>
      </w:pPr>
      <w:hyperlink r:id="rId13" w:anchor="_Toc124696561" w:history="1">
        <w:r w:rsidR="00DA1441">
          <w:rPr>
            <w:rStyle w:val="a3"/>
            <w:noProof/>
          </w:rPr>
          <w:t>Результаты исследования.</w:t>
        </w:r>
        <w:r w:rsidR="00DA1441">
          <w:rPr>
            <w:rStyle w:val="a3"/>
            <w:noProof/>
            <w:webHidden/>
            <w:color w:val="auto"/>
            <w:u w:val="none"/>
          </w:rPr>
          <w:tab/>
        </w:r>
      </w:hyperlink>
    </w:p>
    <w:p w:rsidR="00DA1441" w:rsidRDefault="00384E68" w:rsidP="00DA1441">
      <w:pPr>
        <w:pStyle w:val="1"/>
        <w:tabs>
          <w:tab w:val="right" w:leader="dot" w:pos="9811"/>
        </w:tabs>
        <w:spacing w:line="360" w:lineRule="auto"/>
        <w:ind w:firstLine="709"/>
        <w:rPr>
          <w:noProof/>
        </w:rPr>
      </w:pPr>
      <w:hyperlink r:id="rId14" w:anchor="_Toc124696562" w:history="1">
        <w:r w:rsidR="00DA1441">
          <w:rPr>
            <w:rStyle w:val="a3"/>
            <w:noProof/>
          </w:rPr>
          <w:t>Выводы.</w:t>
        </w:r>
        <w:r w:rsidR="00DA1441">
          <w:rPr>
            <w:rStyle w:val="a3"/>
            <w:noProof/>
            <w:webHidden/>
            <w:color w:val="auto"/>
            <w:u w:val="none"/>
          </w:rPr>
          <w:tab/>
        </w:r>
      </w:hyperlink>
    </w:p>
    <w:p w:rsidR="00DA1441" w:rsidRDefault="00384E68" w:rsidP="00DA1441">
      <w:pPr>
        <w:pStyle w:val="1"/>
        <w:tabs>
          <w:tab w:val="right" w:leader="dot" w:pos="9811"/>
        </w:tabs>
        <w:spacing w:line="360" w:lineRule="auto"/>
        <w:ind w:firstLine="709"/>
        <w:rPr>
          <w:noProof/>
        </w:rPr>
      </w:pPr>
      <w:hyperlink r:id="rId15" w:anchor="_Toc124696563" w:history="1">
        <w:r w:rsidR="00DA1441">
          <w:rPr>
            <w:rStyle w:val="a3"/>
            <w:noProof/>
          </w:rPr>
          <w:t>Заключение</w:t>
        </w:r>
        <w:r w:rsidR="00DA1441">
          <w:rPr>
            <w:rStyle w:val="a3"/>
            <w:noProof/>
            <w:webHidden/>
            <w:color w:val="auto"/>
            <w:u w:val="none"/>
          </w:rPr>
          <w:tab/>
        </w:r>
      </w:hyperlink>
    </w:p>
    <w:p w:rsidR="00DA1441" w:rsidRDefault="00384E68" w:rsidP="00DA1441">
      <w:pPr>
        <w:pStyle w:val="1"/>
        <w:tabs>
          <w:tab w:val="right" w:leader="dot" w:pos="9811"/>
        </w:tabs>
        <w:spacing w:line="360" w:lineRule="auto"/>
        <w:ind w:firstLine="709"/>
        <w:rPr>
          <w:noProof/>
        </w:rPr>
      </w:pPr>
      <w:hyperlink r:id="rId16" w:anchor="_Toc124696564" w:history="1">
        <w:r w:rsidR="00C54DD6">
          <w:rPr>
            <w:rStyle w:val="a3"/>
            <w:noProof/>
          </w:rPr>
          <w:t>Список используемой литературы</w:t>
        </w:r>
        <w:r w:rsidR="00DA1441">
          <w:rPr>
            <w:rStyle w:val="a3"/>
            <w:noProof/>
            <w:webHidden/>
            <w:color w:val="auto"/>
            <w:u w:val="none"/>
          </w:rPr>
          <w:tab/>
        </w:r>
      </w:hyperlink>
    </w:p>
    <w:p w:rsidR="00851C46" w:rsidRDefault="008D4C22" w:rsidP="00DA1441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EE6BC9" w:rsidRDefault="00EE6BC9" w:rsidP="00DA1441">
      <w:pPr>
        <w:rPr>
          <w:sz w:val="28"/>
          <w:szCs w:val="28"/>
        </w:rPr>
      </w:pPr>
    </w:p>
    <w:p w:rsidR="00EE6BC9" w:rsidRDefault="00EE6BC9" w:rsidP="00DA1441">
      <w:pPr>
        <w:rPr>
          <w:sz w:val="28"/>
          <w:szCs w:val="28"/>
        </w:rPr>
      </w:pPr>
    </w:p>
    <w:p w:rsidR="00EE6BC9" w:rsidRDefault="00EE6BC9" w:rsidP="00DA1441">
      <w:pPr>
        <w:rPr>
          <w:sz w:val="28"/>
          <w:szCs w:val="28"/>
        </w:rPr>
      </w:pPr>
    </w:p>
    <w:p w:rsidR="00EE6BC9" w:rsidRDefault="00EE6BC9" w:rsidP="00DA1441">
      <w:pPr>
        <w:rPr>
          <w:sz w:val="28"/>
          <w:szCs w:val="28"/>
        </w:rPr>
      </w:pPr>
    </w:p>
    <w:p w:rsidR="00EE6BC9" w:rsidRDefault="00EE6BC9" w:rsidP="00DA1441">
      <w:pPr>
        <w:rPr>
          <w:sz w:val="28"/>
          <w:szCs w:val="28"/>
        </w:rPr>
      </w:pPr>
    </w:p>
    <w:p w:rsidR="00EE6BC9" w:rsidRDefault="00EE6BC9" w:rsidP="00DA1441">
      <w:pPr>
        <w:rPr>
          <w:sz w:val="28"/>
          <w:szCs w:val="28"/>
        </w:rPr>
      </w:pPr>
    </w:p>
    <w:p w:rsidR="00EE6BC9" w:rsidRDefault="00EE6BC9" w:rsidP="00DA1441">
      <w:pPr>
        <w:rPr>
          <w:sz w:val="28"/>
          <w:szCs w:val="28"/>
        </w:rPr>
      </w:pPr>
    </w:p>
    <w:p w:rsidR="00EE6BC9" w:rsidRDefault="00EE6BC9" w:rsidP="00DA1441">
      <w:pPr>
        <w:rPr>
          <w:sz w:val="28"/>
          <w:szCs w:val="28"/>
        </w:rPr>
      </w:pPr>
    </w:p>
    <w:p w:rsidR="00EE6BC9" w:rsidRDefault="00EE6BC9" w:rsidP="00DA1441">
      <w:pPr>
        <w:rPr>
          <w:sz w:val="28"/>
          <w:szCs w:val="28"/>
        </w:rPr>
      </w:pPr>
    </w:p>
    <w:p w:rsidR="00EE6BC9" w:rsidRDefault="00EE6BC9" w:rsidP="00DA1441">
      <w:pPr>
        <w:rPr>
          <w:sz w:val="28"/>
          <w:szCs w:val="28"/>
        </w:rPr>
      </w:pPr>
    </w:p>
    <w:p w:rsidR="00EE6BC9" w:rsidRDefault="00EE6BC9" w:rsidP="00DA1441">
      <w:pPr>
        <w:rPr>
          <w:sz w:val="28"/>
          <w:szCs w:val="28"/>
        </w:rPr>
      </w:pPr>
    </w:p>
    <w:p w:rsidR="00EE6BC9" w:rsidRDefault="00EE6BC9" w:rsidP="00DA1441">
      <w:pPr>
        <w:rPr>
          <w:sz w:val="28"/>
          <w:szCs w:val="28"/>
        </w:rPr>
      </w:pPr>
    </w:p>
    <w:p w:rsidR="00EE6BC9" w:rsidRDefault="00EE6BC9" w:rsidP="00DA1441">
      <w:pPr>
        <w:rPr>
          <w:sz w:val="28"/>
          <w:szCs w:val="28"/>
        </w:rPr>
      </w:pPr>
    </w:p>
    <w:p w:rsidR="00EE6BC9" w:rsidRDefault="00EE6BC9" w:rsidP="00DA1441">
      <w:pPr>
        <w:rPr>
          <w:sz w:val="28"/>
          <w:szCs w:val="28"/>
        </w:rPr>
      </w:pPr>
    </w:p>
    <w:p w:rsidR="00EE6BC9" w:rsidRDefault="00EE6BC9" w:rsidP="00DA1441">
      <w:pPr>
        <w:rPr>
          <w:sz w:val="28"/>
          <w:szCs w:val="28"/>
        </w:rPr>
      </w:pPr>
    </w:p>
    <w:p w:rsidR="00EE6BC9" w:rsidRDefault="00EE6BC9" w:rsidP="00DA1441">
      <w:pPr>
        <w:rPr>
          <w:sz w:val="28"/>
          <w:szCs w:val="28"/>
        </w:rPr>
      </w:pPr>
    </w:p>
    <w:p w:rsidR="00EE6BC9" w:rsidRDefault="00EE6BC9" w:rsidP="00DA1441">
      <w:pPr>
        <w:rPr>
          <w:sz w:val="28"/>
          <w:szCs w:val="28"/>
        </w:rPr>
      </w:pPr>
    </w:p>
    <w:p w:rsidR="00EE6BC9" w:rsidRDefault="00EE6BC9" w:rsidP="00DA1441">
      <w:pPr>
        <w:rPr>
          <w:sz w:val="28"/>
          <w:szCs w:val="28"/>
        </w:rPr>
      </w:pPr>
    </w:p>
    <w:p w:rsidR="00EE6BC9" w:rsidRDefault="00EE6BC9" w:rsidP="00DA1441">
      <w:pPr>
        <w:rPr>
          <w:sz w:val="28"/>
          <w:szCs w:val="28"/>
        </w:rPr>
      </w:pPr>
    </w:p>
    <w:p w:rsidR="00EE6BC9" w:rsidRDefault="00EE6BC9" w:rsidP="00DA1441">
      <w:pPr>
        <w:rPr>
          <w:sz w:val="28"/>
          <w:szCs w:val="28"/>
        </w:rPr>
      </w:pPr>
    </w:p>
    <w:p w:rsidR="00EE6BC9" w:rsidRDefault="00EE6BC9" w:rsidP="00DA1441">
      <w:pPr>
        <w:rPr>
          <w:sz w:val="28"/>
          <w:szCs w:val="28"/>
        </w:rPr>
      </w:pPr>
    </w:p>
    <w:p w:rsidR="00EE6BC9" w:rsidRDefault="00EE6BC9" w:rsidP="00DA1441">
      <w:pPr>
        <w:rPr>
          <w:sz w:val="28"/>
          <w:szCs w:val="28"/>
        </w:rPr>
      </w:pPr>
    </w:p>
    <w:p w:rsidR="00EE6BC9" w:rsidRDefault="00EE6BC9" w:rsidP="00DA1441">
      <w:pPr>
        <w:rPr>
          <w:sz w:val="28"/>
          <w:szCs w:val="28"/>
        </w:rPr>
      </w:pPr>
    </w:p>
    <w:p w:rsidR="00EE6BC9" w:rsidRDefault="00EE6BC9" w:rsidP="00DA1441">
      <w:pPr>
        <w:rPr>
          <w:sz w:val="28"/>
          <w:szCs w:val="28"/>
        </w:rPr>
      </w:pPr>
    </w:p>
    <w:p w:rsidR="00EE6BC9" w:rsidRDefault="00EE6BC9" w:rsidP="00DA1441">
      <w:pPr>
        <w:rPr>
          <w:sz w:val="28"/>
          <w:szCs w:val="28"/>
        </w:rPr>
      </w:pPr>
    </w:p>
    <w:p w:rsidR="00EE6BC9" w:rsidRDefault="00EE6BC9" w:rsidP="00DA1441">
      <w:pPr>
        <w:rPr>
          <w:sz w:val="28"/>
          <w:szCs w:val="28"/>
        </w:rPr>
      </w:pPr>
    </w:p>
    <w:p w:rsidR="00EE6BC9" w:rsidRDefault="00EE6BC9" w:rsidP="00DA1441">
      <w:pPr>
        <w:rPr>
          <w:sz w:val="28"/>
          <w:szCs w:val="28"/>
        </w:rPr>
      </w:pPr>
    </w:p>
    <w:p w:rsidR="00EE6BC9" w:rsidRPr="00865171" w:rsidRDefault="00EE6BC9" w:rsidP="00EE6B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17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E6BC9" w:rsidRPr="00CB11F3" w:rsidRDefault="00EE6BC9" w:rsidP="00EE6BC9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2B36" w:rsidRDefault="00EE6BC9" w:rsidP="00384E6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171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65171">
        <w:rPr>
          <w:rFonts w:ascii="Times New Roman" w:hAnsi="Times New Roman" w:cs="Times New Roman"/>
          <w:sz w:val="28"/>
          <w:szCs w:val="28"/>
        </w:rPr>
        <w:t>В настоящи</w:t>
      </w:r>
      <w:r>
        <w:rPr>
          <w:rFonts w:ascii="Times New Roman" w:hAnsi="Times New Roman" w:cs="Times New Roman"/>
          <w:sz w:val="28"/>
          <w:szCs w:val="28"/>
        </w:rPr>
        <w:t xml:space="preserve">й момент наш мир оплетен сетью, </w:t>
      </w:r>
      <w:r w:rsidRPr="00865171">
        <w:rPr>
          <w:rFonts w:ascii="Times New Roman" w:hAnsi="Times New Roman" w:cs="Times New Roman"/>
          <w:sz w:val="28"/>
          <w:szCs w:val="28"/>
        </w:rPr>
        <w:t xml:space="preserve">имя которой - Интернет.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865171">
        <w:rPr>
          <w:rFonts w:ascii="Times New Roman" w:hAnsi="Times New Roman" w:cs="Times New Roman"/>
          <w:sz w:val="28"/>
          <w:szCs w:val="28"/>
        </w:rPr>
        <w:t>стал насущной необходимостью человека, чуть ли не наряду со сном и питанием. Постоянный обмен разного рода информацией спровоцирова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65171">
        <w:rPr>
          <w:rFonts w:ascii="Times New Roman" w:hAnsi="Times New Roman" w:cs="Times New Roman"/>
          <w:sz w:val="28"/>
          <w:szCs w:val="28"/>
        </w:rPr>
        <w:t xml:space="preserve"> появление универсального средства для опосредованного общения и других развлечений - социальных сетей. Сначала это новшество не воспринималось серьезно, оно считалось не более</w:t>
      </w:r>
      <w:proofErr w:type="gramStart"/>
      <w:r w:rsidRPr="008651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5171">
        <w:rPr>
          <w:rFonts w:ascii="Times New Roman" w:hAnsi="Times New Roman" w:cs="Times New Roman"/>
          <w:sz w:val="28"/>
          <w:szCs w:val="28"/>
        </w:rPr>
        <w:t xml:space="preserve"> чем игрушкой, от которой следует, по возможности, отучать своих чад. Так было до того момента, пока число пользователей социальны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65171">
        <w:rPr>
          <w:rFonts w:ascii="Times New Roman" w:hAnsi="Times New Roman" w:cs="Times New Roman"/>
          <w:sz w:val="28"/>
          <w:szCs w:val="28"/>
        </w:rPr>
        <w:t xml:space="preserve"> сетей не возросло до миллионов и роль их в нашей жизни не стала непомерно огромной. На данный момент посещаемость самой популярной русской социальной сети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r w:rsidRPr="00865171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Pr="00865171">
        <w:rPr>
          <w:rFonts w:ascii="Times New Roman" w:hAnsi="Times New Roman" w:cs="Times New Roman"/>
          <w:sz w:val="28"/>
          <w:szCs w:val="28"/>
        </w:rPr>
        <w:t xml:space="preserve">" </w:t>
      </w:r>
      <w:r w:rsidRPr="009509DA">
        <w:rPr>
          <w:rFonts w:ascii="Times New Roman" w:hAnsi="Times New Roman" w:cs="Times New Roman"/>
          <w:sz w:val="28"/>
          <w:szCs w:val="28"/>
        </w:rPr>
        <w:t>составляет около 3</w:t>
      </w:r>
      <w:r w:rsidRPr="00865171">
        <w:rPr>
          <w:rFonts w:ascii="Times New Roman" w:hAnsi="Times New Roman" w:cs="Times New Roman"/>
          <w:sz w:val="28"/>
          <w:szCs w:val="28"/>
        </w:rPr>
        <w:t>14,7 миллионов посетителей в месяц. По некоторым оценкам, не меньше половины учётных записей принадлежит школьникам, студентам и молодым людям в возрасте до 25 лет. Для многих детей и подростков общение в социальных сетях является неотъемлемой частью существования и представляет собой отд</w:t>
      </w:r>
      <w:r w:rsidR="002552FF">
        <w:rPr>
          <w:rFonts w:ascii="Times New Roman" w:hAnsi="Times New Roman" w:cs="Times New Roman"/>
          <w:sz w:val="28"/>
          <w:szCs w:val="28"/>
        </w:rPr>
        <w:t>ельный, виртуальный мир. Однако</w:t>
      </w:r>
      <w:r w:rsidR="0034015E">
        <w:rPr>
          <w:rFonts w:ascii="Times New Roman" w:hAnsi="Times New Roman" w:cs="Times New Roman"/>
          <w:sz w:val="28"/>
          <w:szCs w:val="28"/>
        </w:rPr>
        <w:t xml:space="preserve"> и у него</w:t>
      </w:r>
      <w:r w:rsidR="002552FF">
        <w:rPr>
          <w:rFonts w:ascii="Times New Roman" w:hAnsi="Times New Roman" w:cs="Times New Roman"/>
          <w:sz w:val="28"/>
          <w:szCs w:val="28"/>
        </w:rPr>
        <w:t xml:space="preserve"> </w:t>
      </w:r>
      <w:r w:rsidR="0034015E">
        <w:rPr>
          <w:rFonts w:ascii="Times New Roman" w:hAnsi="Times New Roman" w:cs="Times New Roman"/>
          <w:sz w:val="28"/>
          <w:szCs w:val="28"/>
        </w:rPr>
        <w:t>есть несколько существенных минусов: н</w:t>
      </w:r>
      <w:r w:rsidRPr="00865171">
        <w:rPr>
          <w:rFonts w:ascii="Times New Roman" w:hAnsi="Times New Roman" w:cs="Times New Roman"/>
          <w:sz w:val="28"/>
          <w:szCs w:val="28"/>
        </w:rPr>
        <w:t xml:space="preserve">е все дети чувствуют себя комфортно в интернет среде и способны </w:t>
      </w:r>
      <w:proofErr w:type="gramStart"/>
      <w:r w:rsidRPr="008651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651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5171">
        <w:rPr>
          <w:rFonts w:ascii="Times New Roman" w:hAnsi="Times New Roman" w:cs="Times New Roman"/>
          <w:sz w:val="28"/>
          <w:szCs w:val="28"/>
        </w:rPr>
        <w:t>такого</w:t>
      </w:r>
      <w:proofErr w:type="gramEnd"/>
      <w:r w:rsidRPr="00865171">
        <w:rPr>
          <w:rFonts w:ascii="Times New Roman" w:hAnsi="Times New Roman" w:cs="Times New Roman"/>
          <w:sz w:val="28"/>
          <w:szCs w:val="28"/>
        </w:rPr>
        <w:t xml:space="preserve"> вида коммуникацию. Кроме того, существует ряд серьезных проблем, с которыми также сталкивается подростковое поколение в </w:t>
      </w:r>
      <w:proofErr w:type="spellStart"/>
      <w:r w:rsidRPr="00865171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865171">
        <w:rPr>
          <w:rFonts w:ascii="Times New Roman" w:hAnsi="Times New Roman" w:cs="Times New Roman"/>
          <w:sz w:val="28"/>
          <w:szCs w:val="28"/>
        </w:rPr>
        <w:t xml:space="preserve">, таких, как </w:t>
      </w:r>
      <w:proofErr w:type="spellStart"/>
      <w:r w:rsidRPr="00865171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865171">
        <w:rPr>
          <w:rFonts w:ascii="Times New Roman" w:hAnsi="Times New Roman" w:cs="Times New Roman"/>
          <w:sz w:val="28"/>
          <w:szCs w:val="28"/>
        </w:rPr>
        <w:t xml:space="preserve"> - подростковый </w:t>
      </w:r>
      <w:r w:rsidR="00D27589">
        <w:rPr>
          <w:rFonts w:ascii="Times New Roman" w:hAnsi="Times New Roman" w:cs="Times New Roman"/>
          <w:sz w:val="28"/>
          <w:szCs w:val="28"/>
        </w:rPr>
        <w:t>виртуальное преследование</w:t>
      </w:r>
      <w:r w:rsidRPr="00BB6F84">
        <w:rPr>
          <w:rFonts w:ascii="Times New Roman" w:hAnsi="Times New Roman" w:cs="Times New Roman"/>
          <w:sz w:val="28"/>
          <w:szCs w:val="28"/>
        </w:rPr>
        <w:t>.</w:t>
      </w:r>
      <w:r w:rsidRPr="00865171">
        <w:rPr>
          <w:rFonts w:ascii="Times New Roman" w:hAnsi="Times New Roman" w:cs="Times New Roman"/>
          <w:sz w:val="28"/>
          <w:szCs w:val="28"/>
        </w:rPr>
        <w:t xml:space="preserve"> Мир меняется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5171">
        <w:rPr>
          <w:rFonts w:ascii="Times New Roman" w:hAnsi="Times New Roman" w:cs="Times New Roman"/>
          <w:sz w:val="28"/>
          <w:szCs w:val="28"/>
        </w:rPr>
        <w:t xml:space="preserve"> и мы должны внимательно следить за этими изменениями и обращать внимания на действительно важные вещи. Появляются проблемы нового порядка и века и необходимо уделить им должное внимание.</w:t>
      </w:r>
      <w:r w:rsidR="00384E68">
        <w:rPr>
          <w:rFonts w:ascii="Times New Roman" w:hAnsi="Times New Roman" w:cs="Times New Roman"/>
          <w:sz w:val="28"/>
          <w:szCs w:val="28"/>
        </w:rPr>
        <w:t xml:space="preserve"> Современная школа должна отвечать общественным и государственным запросам, развивая компетентности, необходимые взрослому человеку для полной самореализации. Именно об этом говорит новый Федеральный государственный образовательный стандарт (ФГОС), формулирующий в качестве одного из </w:t>
      </w:r>
      <w:proofErr w:type="spellStart"/>
      <w:r w:rsidR="00384E6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384E68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результатов, умение осуществлять </w:t>
      </w:r>
      <w:proofErr w:type="spellStart"/>
      <w:r w:rsidR="00384E68">
        <w:rPr>
          <w:rFonts w:ascii="Times New Roman" w:hAnsi="Times New Roman" w:cs="Times New Roman"/>
          <w:sz w:val="28"/>
          <w:szCs w:val="28"/>
        </w:rPr>
        <w:t>граммотную</w:t>
      </w:r>
      <w:proofErr w:type="spellEnd"/>
      <w:r w:rsidR="00384E68">
        <w:rPr>
          <w:rFonts w:ascii="Times New Roman" w:hAnsi="Times New Roman" w:cs="Times New Roman"/>
          <w:sz w:val="28"/>
          <w:szCs w:val="28"/>
        </w:rPr>
        <w:t xml:space="preserve"> коммуникацию и работу с виртуальной </w:t>
      </w:r>
      <w:r w:rsidR="00384E6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информацией. </w:t>
      </w:r>
      <w:bookmarkStart w:id="0" w:name="_GoBack"/>
      <w:bookmarkEnd w:id="0"/>
      <w:r w:rsidRPr="00865171">
        <w:rPr>
          <w:rFonts w:ascii="Times New Roman" w:hAnsi="Times New Roman" w:cs="Times New Roman"/>
          <w:sz w:val="28"/>
          <w:szCs w:val="28"/>
        </w:rPr>
        <w:t xml:space="preserve">Именно поэтому </w:t>
      </w:r>
      <w:r w:rsidRPr="00BB6F84">
        <w:rPr>
          <w:rFonts w:ascii="Times New Roman" w:hAnsi="Times New Roman" w:cs="Times New Roman"/>
          <w:sz w:val="28"/>
          <w:szCs w:val="28"/>
        </w:rPr>
        <w:t>данная работа посвящена исследо</w:t>
      </w:r>
      <w:r w:rsidR="00D27589">
        <w:rPr>
          <w:rFonts w:ascii="Times New Roman" w:hAnsi="Times New Roman" w:cs="Times New Roman"/>
          <w:sz w:val="28"/>
          <w:szCs w:val="28"/>
        </w:rPr>
        <w:t>ванию проблем интернет - коммуникации</w:t>
      </w:r>
      <w:r w:rsidRPr="00BB6F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BC9" w:rsidRDefault="00D27589" w:rsidP="00EF74C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5BA3" w:rsidRPr="0007518C" w:rsidRDefault="00BB6F84" w:rsidP="00EF74C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84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07518C">
        <w:rPr>
          <w:rFonts w:ascii="Times New Roman" w:hAnsi="Times New Roman" w:cs="Times New Roman"/>
          <w:b/>
          <w:sz w:val="28"/>
          <w:szCs w:val="28"/>
        </w:rPr>
        <w:t xml:space="preserve"> исследования.</w:t>
      </w:r>
      <w:r w:rsidR="000873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75A82" w:rsidRPr="00075A82">
        <w:rPr>
          <w:rFonts w:ascii="Times New Roman" w:hAnsi="Times New Roman" w:cs="Times New Roman"/>
          <w:sz w:val="28"/>
          <w:szCs w:val="28"/>
        </w:rPr>
        <w:t xml:space="preserve">Социальные сети – явление неоднозначное. Они </w:t>
      </w:r>
      <w:proofErr w:type="gramStart"/>
      <w:r w:rsidR="00075A82" w:rsidRPr="00075A82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075A82" w:rsidRPr="00075A82">
        <w:rPr>
          <w:rFonts w:ascii="Times New Roman" w:hAnsi="Times New Roman" w:cs="Times New Roman"/>
          <w:sz w:val="28"/>
          <w:szCs w:val="28"/>
        </w:rPr>
        <w:t xml:space="preserve"> как обеспечивать легкую и приятную коммуникацию, общение и обмен информацией, так и могут нести серьезную угрозу.</w:t>
      </w:r>
      <w:r w:rsidR="00075A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7518C">
        <w:rPr>
          <w:rFonts w:ascii="Times New Roman" w:hAnsi="Times New Roman" w:cs="Times New Roman"/>
          <w:sz w:val="28"/>
          <w:szCs w:val="28"/>
        </w:rPr>
        <w:t xml:space="preserve">Проблем, сопряженных с общением в социальных сетях, достаточно много. Наиболее распространенная из них – отсутствие у </w:t>
      </w:r>
      <w:r w:rsidR="00C97B75" w:rsidRPr="0007518C">
        <w:rPr>
          <w:rFonts w:ascii="Times New Roman" w:hAnsi="Times New Roman" w:cs="Times New Roman"/>
          <w:sz w:val="28"/>
          <w:szCs w:val="28"/>
        </w:rPr>
        <w:t>некоторых детей коммуникативной компетентности</w:t>
      </w:r>
      <w:r w:rsidR="00D27589">
        <w:rPr>
          <w:rFonts w:ascii="Times New Roman" w:hAnsi="Times New Roman" w:cs="Times New Roman"/>
          <w:sz w:val="28"/>
          <w:szCs w:val="28"/>
        </w:rPr>
        <w:t>, в частности, отождествление письменной коммуникации с устной</w:t>
      </w:r>
      <w:proofErr w:type="gramStart"/>
      <w:r w:rsidR="00D27589">
        <w:rPr>
          <w:rFonts w:ascii="Times New Roman" w:hAnsi="Times New Roman" w:cs="Times New Roman"/>
          <w:sz w:val="28"/>
          <w:szCs w:val="28"/>
        </w:rPr>
        <w:t xml:space="preserve"> </w:t>
      </w:r>
      <w:r w:rsidR="00215A74" w:rsidRPr="000751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22A51" w:rsidRPr="0007518C">
        <w:rPr>
          <w:rFonts w:ascii="Times New Roman" w:hAnsi="Times New Roman" w:cs="Times New Roman"/>
          <w:sz w:val="28"/>
          <w:szCs w:val="28"/>
        </w:rPr>
        <w:t xml:space="preserve"> и</w:t>
      </w:r>
      <w:r w:rsidR="00226BDE">
        <w:rPr>
          <w:rFonts w:ascii="Times New Roman" w:hAnsi="Times New Roman" w:cs="Times New Roman"/>
          <w:sz w:val="28"/>
          <w:szCs w:val="28"/>
        </w:rPr>
        <w:t>,</w:t>
      </w:r>
      <w:r w:rsidR="00822A51" w:rsidRPr="0007518C">
        <w:rPr>
          <w:rFonts w:ascii="Times New Roman" w:hAnsi="Times New Roman" w:cs="Times New Roman"/>
          <w:sz w:val="28"/>
          <w:szCs w:val="28"/>
        </w:rPr>
        <w:t xml:space="preserve"> вследствие - невозможность осуществлять комфортное общение в интернет – среде. </w:t>
      </w:r>
      <w:r w:rsidR="0099642D" w:rsidRPr="0007518C"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226BDE">
        <w:rPr>
          <w:rFonts w:ascii="Times New Roman" w:hAnsi="Times New Roman" w:cs="Times New Roman"/>
          <w:sz w:val="28"/>
          <w:szCs w:val="28"/>
        </w:rPr>
        <w:t xml:space="preserve">нередко в интернет – среде встречается </w:t>
      </w:r>
      <w:proofErr w:type="spellStart"/>
      <w:r w:rsidR="0099642D" w:rsidRPr="0007518C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="0099642D" w:rsidRPr="0007518C">
        <w:rPr>
          <w:rFonts w:ascii="Times New Roman" w:hAnsi="Times New Roman" w:cs="Times New Roman"/>
          <w:sz w:val="28"/>
          <w:szCs w:val="28"/>
        </w:rPr>
        <w:t xml:space="preserve"> </w:t>
      </w:r>
      <w:r w:rsidR="00215A74" w:rsidRPr="0007518C">
        <w:rPr>
          <w:rFonts w:ascii="Times New Roman" w:hAnsi="Times New Roman" w:cs="Times New Roman"/>
          <w:sz w:val="28"/>
          <w:szCs w:val="28"/>
        </w:rPr>
        <w:t>– мощная виртуальная агрессия, которая может повлечь за собой чудовищные последствия, начиная от депрессии и заканчивая самоубийством ребенка, подвергшегося ей. Серьезной угрозой является множество педофилов и аферистов, которые орудуют на просторах социальных сетей. Список на этом не заканчивается, а продолжается</w:t>
      </w:r>
      <w:r w:rsidR="00292A51" w:rsidRPr="0007518C">
        <w:rPr>
          <w:rFonts w:ascii="Times New Roman" w:hAnsi="Times New Roman" w:cs="Times New Roman"/>
          <w:sz w:val="28"/>
          <w:szCs w:val="28"/>
        </w:rPr>
        <w:t>,</w:t>
      </w:r>
      <w:r w:rsidR="00215A74" w:rsidRPr="0007518C">
        <w:rPr>
          <w:rFonts w:ascii="Times New Roman" w:hAnsi="Times New Roman" w:cs="Times New Roman"/>
          <w:sz w:val="28"/>
          <w:szCs w:val="28"/>
        </w:rPr>
        <w:t xml:space="preserve"> обрастая новыми и новыми проблемами. Подробнее о них и возможных способах их решения я расскажу непосредственно </w:t>
      </w:r>
      <w:r w:rsidR="00292A51" w:rsidRPr="0007518C">
        <w:rPr>
          <w:rFonts w:ascii="Times New Roman" w:hAnsi="Times New Roman" w:cs="Times New Roman"/>
          <w:sz w:val="28"/>
          <w:szCs w:val="28"/>
        </w:rPr>
        <w:t xml:space="preserve">в материалах моего исследования. </w:t>
      </w:r>
    </w:p>
    <w:p w:rsidR="00DB07A6" w:rsidRPr="00DB07A6" w:rsidRDefault="00DB07A6" w:rsidP="00EF74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Объект исследования: </w:t>
      </w:r>
      <w:r>
        <w:rPr>
          <w:sz w:val="28"/>
          <w:szCs w:val="28"/>
        </w:rPr>
        <w:t>коммуникативная компетентность</w:t>
      </w:r>
      <w:r w:rsidRPr="00DB07A6">
        <w:rPr>
          <w:sz w:val="28"/>
          <w:szCs w:val="28"/>
        </w:rPr>
        <w:t>.</w:t>
      </w:r>
    </w:p>
    <w:p w:rsidR="00DB07A6" w:rsidRPr="00DB07A6" w:rsidRDefault="00DB07A6" w:rsidP="00EF74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исследования: </w:t>
      </w:r>
      <w:r w:rsidR="000873A6">
        <w:rPr>
          <w:sz w:val="28"/>
          <w:szCs w:val="28"/>
        </w:rPr>
        <w:t>особенности</w:t>
      </w:r>
      <w:r w:rsidR="004A5194">
        <w:rPr>
          <w:sz w:val="28"/>
          <w:szCs w:val="28"/>
        </w:rPr>
        <w:t xml:space="preserve"> </w:t>
      </w:r>
      <w:r w:rsidR="000873A6">
        <w:rPr>
          <w:sz w:val="28"/>
          <w:szCs w:val="28"/>
        </w:rPr>
        <w:t xml:space="preserve">письменной </w:t>
      </w:r>
      <w:r w:rsidR="004A5194">
        <w:rPr>
          <w:sz w:val="28"/>
          <w:szCs w:val="28"/>
        </w:rPr>
        <w:t>коммуникативной компетентности подростков</w:t>
      </w:r>
      <w:r w:rsidR="000873A6">
        <w:rPr>
          <w:sz w:val="28"/>
          <w:szCs w:val="28"/>
        </w:rPr>
        <w:t>,</w:t>
      </w:r>
      <w:r w:rsidRPr="00DB07A6">
        <w:rPr>
          <w:sz w:val="28"/>
          <w:szCs w:val="28"/>
        </w:rPr>
        <w:t xml:space="preserve"> возникающие в процессе их </w:t>
      </w:r>
      <w:r w:rsidR="000873A6">
        <w:rPr>
          <w:sz w:val="28"/>
          <w:szCs w:val="28"/>
        </w:rPr>
        <w:t>общения</w:t>
      </w:r>
      <w:r w:rsidRPr="00DB07A6">
        <w:rPr>
          <w:sz w:val="28"/>
          <w:szCs w:val="28"/>
        </w:rPr>
        <w:t xml:space="preserve"> в социальных сетях.</w:t>
      </w:r>
    </w:p>
    <w:p w:rsidR="00D43FF1" w:rsidRPr="00D43FF1" w:rsidRDefault="0007518C" w:rsidP="00D43FF1">
      <w:pPr>
        <w:spacing w:line="360" w:lineRule="auto"/>
        <w:ind w:firstLine="709"/>
        <w:jc w:val="both"/>
        <w:rPr>
          <w:sz w:val="28"/>
          <w:szCs w:val="28"/>
        </w:rPr>
      </w:pPr>
      <w:r w:rsidRPr="00757BE8">
        <w:rPr>
          <w:b/>
          <w:sz w:val="28"/>
          <w:szCs w:val="28"/>
        </w:rPr>
        <w:t>Цель</w:t>
      </w:r>
      <w:r w:rsidR="00EC5BA3" w:rsidRPr="00757BE8">
        <w:rPr>
          <w:b/>
          <w:sz w:val="28"/>
          <w:szCs w:val="28"/>
        </w:rPr>
        <w:t xml:space="preserve"> </w:t>
      </w:r>
      <w:r w:rsidRPr="00757BE8">
        <w:rPr>
          <w:b/>
          <w:sz w:val="28"/>
          <w:szCs w:val="28"/>
        </w:rPr>
        <w:t>исследования</w:t>
      </w:r>
      <w:r>
        <w:rPr>
          <w:sz w:val="28"/>
          <w:szCs w:val="28"/>
        </w:rPr>
        <w:t>: опис</w:t>
      </w:r>
      <w:r w:rsidR="00D43FF1">
        <w:rPr>
          <w:sz w:val="28"/>
          <w:szCs w:val="28"/>
        </w:rPr>
        <w:t>ать (охарактеризовать) письменной проявления коммуникативной компетентности</w:t>
      </w:r>
      <w:r w:rsidR="00EC5BA3">
        <w:rPr>
          <w:sz w:val="28"/>
          <w:szCs w:val="28"/>
        </w:rPr>
        <w:t xml:space="preserve"> подростков</w:t>
      </w:r>
      <w:r w:rsidR="00D43FF1">
        <w:rPr>
          <w:sz w:val="28"/>
          <w:szCs w:val="28"/>
        </w:rPr>
        <w:t xml:space="preserve"> при общении</w:t>
      </w:r>
      <w:r w:rsidR="00EC5BA3">
        <w:rPr>
          <w:sz w:val="28"/>
          <w:szCs w:val="28"/>
        </w:rPr>
        <w:t xml:space="preserve"> в </w:t>
      </w:r>
      <w:r>
        <w:rPr>
          <w:sz w:val="28"/>
          <w:szCs w:val="28"/>
        </w:rPr>
        <w:t>социальных сетях</w:t>
      </w:r>
      <w:r w:rsidR="00EC5BA3">
        <w:rPr>
          <w:sz w:val="28"/>
          <w:szCs w:val="28"/>
        </w:rPr>
        <w:t xml:space="preserve"> </w:t>
      </w:r>
      <w:r w:rsidR="00757BE8">
        <w:rPr>
          <w:sz w:val="28"/>
          <w:szCs w:val="28"/>
        </w:rPr>
        <w:t>и способы их преодоления.</w:t>
      </w:r>
    </w:p>
    <w:p w:rsidR="00D43FF1" w:rsidRDefault="00D43FF1" w:rsidP="00D43F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43FF1">
        <w:rPr>
          <w:sz w:val="28"/>
          <w:szCs w:val="28"/>
        </w:rPr>
        <w:t>Для достижения цели исследования были поставлены следующие</w:t>
      </w:r>
      <w:r>
        <w:rPr>
          <w:b/>
          <w:sz w:val="28"/>
          <w:szCs w:val="28"/>
        </w:rPr>
        <w:t xml:space="preserve"> задачи:</w:t>
      </w:r>
    </w:p>
    <w:p w:rsidR="00EC5BA3" w:rsidRPr="00EC5BA3" w:rsidRDefault="00EC5BA3" w:rsidP="00EF74C4">
      <w:pPr>
        <w:pStyle w:val="a6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Выявить основные проблемы общения подростков в интернете, используя опросы и статистические данные</w:t>
      </w:r>
    </w:p>
    <w:p w:rsidR="00EC5BA3" w:rsidRPr="00EC5BA3" w:rsidRDefault="00EC5BA3" w:rsidP="00EF74C4">
      <w:pPr>
        <w:pStyle w:val="a6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Исследовать понятие коммуникативной компетентности и выявить те принципы, которые могут быть полезны современному подростку, испытывающему проблемы в данной области</w:t>
      </w:r>
    </w:p>
    <w:p w:rsidR="00EC5BA3" w:rsidRPr="00827811" w:rsidRDefault="00EC5BA3" w:rsidP="00EF74C4">
      <w:pPr>
        <w:pStyle w:val="a6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Найти способы борьбы с кибербуллингом или</w:t>
      </w:r>
      <w:r w:rsidR="00827811">
        <w:rPr>
          <w:sz w:val="28"/>
          <w:szCs w:val="28"/>
        </w:rPr>
        <w:t xml:space="preserve">, по меньшей мере, разработать вспомогательную методику для тех подростков, которые в той или иной степени ему подвержены </w:t>
      </w:r>
    </w:p>
    <w:p w:rsidR="00827811" w:rsidRDefault="00D43FF1" w:rsidP="00EF74C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Гипотеза исследования</w:t>
      </w:r>
    </w:p>
    <w:p w:rsidR="00827811" w:rsidRPr="00827811" w:rsidRDefault="00827811" w:rsidP="00EF74C4">
      <w:pPr>
        <w:spacing w:line="360" w:lineRule="auto"/>
        <w:jc w:val="both"/>
        <w:rPr>
          <w:b/>
          <w:sz w:val="28"/>
          <w:szCs w:val="28"/>
        </w:rPr>
      </w:pPr>
    </w:p>
    <w:p w:rsidR="00827811" w:rsidRDefault="00827811" w:rsidP="00EF74C4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D43FF1" w:rsidRDefault="00D43FF1" w:rsidP="00EF74C4">
      <w:pPr>
        <w:spacing w:line="360" w:lineRule="auto"/>
        <w:jc w:val="both"/>
        <w:rPr>
          <w:b/>
          <w:sz w:val="28"/>
          <w:szCs w:val="28"/>
        </w:rPr>
      </w:pPr>
    </w:p>
    <w:p w:rsidR="00D43FF1" w:rsidRDefault="00D43FF1" w:rsidP="00EF74C4">
      <w:pPr>
        <w:spacing w:line="360" w:lineRule="auto"/>
        <w:jc w:val="both"/>
        <w:rPr>
          <w:b/>
          <w:sz w:val="28"/>
          <w:szCs w:val="28"/>
        </w:rPr>
      </w:pPr>
    </w:p>
    <w:p w:rsidR="00D43FF1" w:rsidRDefault="00D43FF1" w:rsidP="00EF74C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Методы исследования</w:t>
      </w:r>
    </w:p>
    <w:p w:rsidR="00D43FF1" w:rsidRDefault="00D43FF1" w:rsidP="00EF74C4">
      <w:pPr>
        <w:spacing w:line="360" w:lineRule="auto"/>
        <w:jc w:val="both"/>
        <w:rPr>
          <w:b/>
          <w:sz w:val="28"/>
          <w:szCs w:val="28"/>
        </w:rPr>
      </w:pPr>
    </w:p>
    <w:p w:rsidR="00D43FF1" w:rsidRDefault="00D43FF1" w:rsidP="00EF74C4">
      <w:pPr>
        <w:spacing w:line="360" w:lineRule="auto"/>
        <w:jc w:val="both"/>
        <w:rPr>
          <w:b/>
          <w:sz w:val="28"/>
          <w:szCs w:val="28"/>
        </w:rPr>
      </w:pPr>
    </w:p>
    <w:p w:rsidR="00D43FF1" w:rsidRDefault="00D43FF1" w:rsidP="00EF74C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Методики исследования</w:t>
      </w:r>
    </w:p>
    <w:p w:rsidR="00D43FF1" w:rsidRDefault="00D43FF1" w:rsidP="00EF74C4">
      <w:pPr>
        <w:spacing w:line="360" w:lineRule="auto"/>
        <w:jc w:val="both"/>
        <w:rPr>
          <w:b/>
          <w:sz w:val="28"/>
          <w:szCs w:val="28"/>
        </w:rPr>
      </w:pPr>
    </w:p>
    <w:p w:rsidR="00D43FF1" w:rsidRDefault="00D43FF1" w:rsidP="00EF74C4">
      <w:pPr>
        <w:spacing w:line="360" w:lineRule="auto"/>
        <w:jc w:val="both"/>
        <w:rPr>
          <w:b/>
          <w:sz w:val="28"/>
          <w:szCs w:val="28"/>
        </w:rPr>
      </w:pPr>
    </w:p>
    <w:p w:rsidR="00D43FF1" w:rsidRDefault="00D43FF1" w:rsidP="00EF74C4">
      <w:pPr>
        <w:spacing w:line="360" w:lineRule="auto"/>
        <w:jc w:val="both"/>
        <w:rPr>
          <w:b/>
          <w:sz w:val="28"/>
          <w:szCs w:val="28"/>
        </w:rPr>
      </w:pPr>
    </w:p>
    <w:p w:rsidR="00D43FF1" w:rsidRDefault="00D43FF1" w:rsidP="00EF74C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новизна</w:t>
      </w:r>
    </w:p>
    <w:p w:rsidR="00D43FF1" w:rsidRDefault="00D43FF1" w:rsidP="00EF74C4">
      <w:pPr>
        <w:spacing w:line="360" w:lineRule="auto"/>
        <w:jc w:val="both"/>
        <w:rPr>
          <w:b/>
          <w:sz w:val="28"/>
          <w:szCs w:val="28"/>
        </w:rPr>
      </w:pPr>
    </w:p>
    <w:p w:rsidR="00D43FF1" w:rsidRDefault="00D43FF1" w:rsidP="00EF74C4">
      <w:pPr>
        <w:spacing w:line="360" w:lineRule="auto"/>
        <w:jc w:val="both"/>
        <w:rPr>
          <w:b/>
          <w:sz w:val="28"/>
          <w:szCs w:val="28"/>
        </w:rPr>
      </w:pPr>
    </w:p>
    <w:p w:rsidR="00D43FF1" w:rsidRDefault="00D43FF1" w:rsidP="00EF74C4">
      <w:pPr>
        <w:spacing w:line="360" w:lineRule="auto"/>
        <w:jc w:val="both"/>
        <w:rPr>
          <w:b/>
          <w:sz w:val="28"/>
          <w:szCs w:val="28"/>
        </w:rPr>
      </w:pPr>
    </w:p>
    <w:p w:rsidR="00D43FF1" w:rsidRDefault="00D43FF1" w:rsidP="00EF74C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значимость</w:t>
      </w:r>
    </w:p>
    <w:p w:rsidR="00D43FF1" w:rsidRDefault="00D43FF1" w:rsidP="00EF74C4">
      <w:pPr>
        <w:spacing w:line="360" w:lineRule="auto"/>
        <w:jc w:val="both"/>
        <w:rPr>
          <w:b/>
          <w:sz w:val="28"/>
          <w:szCs w:val="28"/>
        </w:rPr>
      </w:pPr>
    </w:p>
    <w:p w:rsidR="005B09E5" w:rsidRDefault="005B09E5" w:rsidP="00EF74C4">
      <w:pPr>
        <w:spacing w:line="360" w:lineRule="auto"/>
        <w:jc w:val="both"/>
        <w:rPr>
          <w:b/>
          <w:sz w:val="28"/>
          <w:szCs w:val="28"/>
        </w:rPr>
      </w:pPr>
    </w:p>
    <w:p w:rsidR="005B09E5" w:rsidRDefault="005B09E5" w:rsidP="00EF74C4">
      <w:pPr>
        <w:spacing w:line="360" w:lineRule="auto"/>
        <w:jc w:val="both"/>
        <w:rPr>
          <w:b/>
          <w:sz w:val="28"/>
          <w:szCs w:val="28"/>
        </w:rPr>
      </w:pPr>
    </w:p>
    <w:p w:rsidR="00D43FF1" w:rsidRDefault="00D43FF1" w:rsidP="00EF74C4">
      <w:pPr>
        <w:spacing w:line="360" w:lineRule="auto"/>
        <w:jc w:val="both"/>
        <w:rPr>
          <w:b/>
          <w:sz w:val="28"/>
          <w:szCs w:val="28"/>
        </w:rPr>
      </w:pPr>
    </w:p>
    <w:p w:rsidR="00C50BDD" w:rsidRDefault="005B09E5" w:rsidP="00EF74C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Структура работы: </w:t>
      </w:r>
      <w:r>
        <w:rPr>
          <w:sz w:val="28"/>
          <w:szCs w:val="28"/>
        </w:rPr>
        <w:t xml:space="preserve">Работа состоит из введения, двух глав, заключения, списка литературы, состоящего из… научных и научно – популярных источников, и приложений. В первой главе дан теоретический обзор…. Во второй главе описывается эмпирическое исследование ….. </w:t>
      </w:r>
    </w:p>
    <w:p w:rsidR="00C50BDD" w:rsidRDefault="00C50BD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09E5" w:rsidRDefault="00C50BDD" w:rsidP="00EF74C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Глава </w:t>
      </w:r>
      <w:r>
        <w:rPr>
          <w:b/>
          <w:sz w:val="28"/>
          <w:szCs w:val="28"/>
          <w:lang w:val="en-US"/>
        </w:rPr>
        <w:t>I</w:t>
      </w:r>
      <w:r w:rsidRPr="00C50BD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Проявления коммуникативной компетентности у подростков в социальных сетях</w:t>
      </w:r>
    </w:p>
    <w:p w:rsidR="00C50BDD" w:rsidRDefault="00C50BDD" w:rsidP="00EF74C4">
      <w:pPr>
        <w:spacing w:line="360" w:lineRule="auto"/>
        <w:jc w:val="both"/>
        <w:rPr>
          <w:b/>
          <w:sz w:val="28"/>
          <w:szCs w:val="28"/>
        </w:rPr>
      </w:pPr>
    </w:p>
    <w:p w:rsidR="00C50BDD" w:rsidRDefault="00C50BDD" w:rsidP="00EF74C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Понятие коммуникативной компетентности</w:t>
      </w:r>
    </w:p>
    <w:p w:rsidR="00C50BDD" w:rsidRDefault="00C50BD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50BDD" w:rsidRPr="00C50BDD" w:rsidRDefault="00C50BDD" w:rsidP="00EF74C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Глава </w:t>
      </w:r>
      <w:r>
        <w:rPr>
          <w:b/>
          <w:sz w:val="28"/>
          <w:szCs w:val="28"/>
          <w:lang w:val="en-US"/>
        </w:rPr>
        <w:t>II</w:t>
      </w:r>
      <w:r w:rsidRPr="00C50BD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Эмпирическое исследование особенностей коммуникативной компетентности в общении подростков в социальных сетях</w:t>
      </w:r>
    </w:p>
    <w:p w:rsidR="005B09E5" w:rsidRDefault="005B09E5" w:rsidP="00EF74C4">
      <w:pPr>
        <w:spacing w:line="360" w:lineRule="auto"/>
        <w:jc w:val="both"/>
        <w:rPr>
          <w:b/>
          <w:sz w:val="28"/>
          <w:szCs w:val="28"/>
        </w:rPr>
      </w:pPr>
    </w:p>
    <w:p w:rsidR="00D43FF1" w:rsidRDefault="00D43FF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27811" w:rsidRPr="0007518C" w:rsidRDefault="00827811" w:rsidP="00EF74C4">
      <w:pPr>
        <w:spacing w:line="360" w:lineRule="auto"/>
        <w:jc w:val="both"/>
        <w:rPr>
          <w:b/>
          <w:sz w:val="28"/>
          <w:szCs w:val="28"/>
        </w:rPr>
      </w:pPr>
      <w:r w:rsidRPr="0007518C">
        <w:rPr>
          <w:b/>
          <w:sz w:val="28"/>
          <w:szCs w:val="28"/>
        </w:rPr>
        <w:lastRenderedPageBreak/>
        <w:t>Список литературы</w:t>
      </w:r>
    </w:p>
    <w:p w:rsidR="00827811" w:rsidRPr="00827811" w:rsidRDefault="00827811" w:rsidP="00EF74C4">
      <w:pPr>
        <w:spacing w:line="360" w:lineRule="auto"/>
        <w:jc w:val="both"/>
        <w:rPr>
          <w:sz w:val="28"/>
          <w:szCs w:val="28"/>
        </w:rPr>
      </w:pPr>
    </w:p>
    <w:p w:rsidR="00827811" w:rsidRPr="00827811" w:rsidRDefault="00827811" w:rsidP="00EF74C4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27811">
        <w:rPr>
          <w:sz w:val="28"/>
          <w:szCs w:val="28"/>
        </w:rPr>
        <w:t>Ильин Е.П. Психология общения и межличностных отношений. ООО Издательство "Питер", 2013</w:t>
      </w:r>
    </w:p>
    <w:p w:rsidR="00EE6BC9" w:rsidRDefault="00EE6BC9" w:rsidP="00EF74C4">
      <w:pPr>
        <w:spacing w:line="360" w:lineRule="auto"/>
        <w:jc w:val="both"/>
      </w:pPr>
    </w:p>
    <w:sectPr w:rsidR="00EE6BC9" w:rsidSect="00A3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D6B70"/>
    <w:multiLevelType w:val="hybridMultilevel"/>
    <w:tmpl w:val="D0D4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05749"/>
    <w:multiLevelType w:val="hybridMultilevel"/>
    <w:tmpl w:val="82BA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9352B"/>
    <w:multiLevelType w:val="hybridMultilevel"/>
    <w:tmpl w:val="CB864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52F3C"/>
    <w:multiLevelType w:val="hybridMultilevel"/>
    <w:tmpl w:val="B7943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012"/>
    <w:rsid w:val="0007518C"/>
    <w:rsid w:val="00075A82"/>
    <w:rsid w:val="000873A6"/>
    <w:rsid w:val="00211879"/>
    <w:rsid w:val="00215A74"/>
    <w:rsid w:val="00226BDE"/>
    <w:rsid w:val="002552FF"/>
    <w:rsid w:val="00292A51"/>
    <w:rsid w:val="0034015E"/>
    <w:rsid w:val="00384E68"/>
    <w:rsid w:val="004A5194"/>
    <w:rsid w:val="00571012"/>
    <w:rsid w:val="005B09E5"/>
    <w:rsid w:val="00757BE8"/>
    <w:rsid w:val="007C5C1D"/>
    <w:rsid w:val="007F0B43"/>
    <w:rsid w:val="00822A51"/>
    <w:rsid w:val="00827811"/>
    <w:rsid w:val="008D4C22"/>
    <w:rsid w:val="009509DA"/>
    <w:rsid w:val="0099642D"/>
    <w:rsid w:val="00A350C9"/>
    <w:rsid w:val="00BB6F84"/>
    <w:rsid w:val="00C12B36"/>
    <w:rsid w:val="00C50BDD"/>
    <w:rsid w:val="00C54DD6"/>
    <w:rsid w:val="00C97B75"/>
    <w:rsid w:val="00CB11F3"/>
    <w:rsid w:val="00D27589"/>
    <w:rsid w:val="00D43FF1"/>
    <w:rsid w:val="00DA1441"/>
    <w:rsid w:val="00DB07A6"/>
    <w:rsid w:val="00EC5BA3"/>
    <w:rsid w:val="00EE6BC9"/>
    <w:rsid w:val="00EE733B"/>
    <w:rsid w:val="00E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A1441"/>
    <w:rPr>
      <w:color w:val="0000FF"/>
      <w:u w:val="single"/>
    </w:rPr>
  </w:style>
  <w:style w:type="paragraph" w:styleId="1">
    <w:name w:val="toc 1"/>
    <w:basedOn w:val="a"/>
    <w:next w:val="a"/>
    <w:autoRedefine/>
    <w:semiHidden/>
    <w:unhideWhenUsed/>
    <w:rsid w:val="00DA1441"/>
  </w:style>
  <w:style w:type="paragraph" w:styleId="3">
    <w:name w:val="toc 3"/>
    <w:basedOn w:val="a"/>
    <w:next w:val="a"/>
    <w:autoRedefine/>
    <w:semiHidden/>
    <w:unhideWhenUsed/>
    <w:rsid w:val="00DA1441"/>
    <w:pPr>
      <w:ind w:left="480"/>
    </w:pPr>
  </w:style>
  <w:style w:type="paragraph" w:styleId="a4">
    <w:name w:val="Plain Text"/>
    <w:basedOn w:val="a"/>
    <w:link w:val="a5"/>
    <w:uiPriority w:val="99"/>
    <w:unhideWhenUsed/>
    <w:rsid w:val="00EE6BC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EE6BC9"/>
    <w:rPr>
      <w:rFonts w:ascii="Calibri" w:hAnsi="Calibri"/>
      <w:szCs w:val="21"/>
    </w:rPr>
  </w:style>
  <w:style w:type="paragraph" w:styleId="a6">
    <w:name w:val="List Paragraph"/>
    <w:basedOn w:val="a"/>
    <w:uiPriority w:val="34"/>
    <w:qFormat/>
    <w:rsid w:val="00EC5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5;&#1056;&#1054;&#1045;&#1050;&#1058;\&#1048;&#1090;&#1086;&#1075;&#1086;&#1074;&#1099;&#1081;%20&#1074;&#1072;&#1088;&#1080;&#1072;&#1085;&#1090;%20&#1076;&#1080;&#1087;&#1083;&#1086;&#1084;&#1072;%20&#1057;&#1084;&#1080;&#1088;&#1085;&#1086;&#1074;&#1086;&#1081;.doc" TargetMode="External"/><Relationship Id="rId13" Type="http://schemas.openxmlformats.org/officeDocument/2006/relationships/hyperlink" Target="file:///D:\&#1055;&#1056;&#1054;&#1045;&#1050;&#1058;\&#1048;&#1090;&#1086;&#1075;&#1086;&#1074;&#1099;&#1081;%20&#1074;&#1072;&#1088;&#1080;&#1072;&#1085;&#1090;%20&#1076;&#1080;&#1087;&#1083;&#1086;&#1084;&#1072;%20&#1057;&#1084;&#1080;&#1088;&#1085;&#1086;&#1074;&#1086;&#1081;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D:\&#1055;&#1056;&#1054;&#1045;&#1050;&#1058;\&#1048;&#1090;&#1086;&#1075;&#1086;&#1074;&#1099;&#1081;%20&#1074;&#1072;&#1088;&#1080;&#1072;&#1085;&#1090;%20&#1076;&#1080;&#1087;&#1083;&#1086;&#1084;&#1072;%20&#1057;&#1084;&#1080;&#1088;&#1085;&#1086;&#1074;&#1086;&#1081;.doc" TargetMode="External"/><Relationship Id="rId12" Type="http://schemas.openxmlformats.org/officeDocument/2006/relationships/hyperlink" Target="file:///D:\&#1055;&#1056;&#1054;&#1045;&#1050;&#1058;\&#1048;&#1090;&#1086;&#1075;&#1086;&#1074;&#1099;&#1081;%20&#1074;&#1072;&#1088;&#1080;&#1072;&#1085;&#1090;%20&#1076;&#1080;&#1087;&#1083;&#1086;&#1084;&#1072;%20&#1057;&#1084;&#1080;&#1088;&#1085;&#1086;&#1074;&#1086;&#1081;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D:\&#1055;&#1056;&#1054;&#1045;&#1050;&#1058;\&#1048;&#1090;&#1086;&#1075;&#1086;&#1074;&#1099;&#1081;%20&#1074;&#1072;&#1088;&#1080;&#1072;&#1085;&#1090;%20&#1076;&#1080;&#1087;&#1083;&#1086;&#1084;&#1072;%20&#1057;&#1084;&#1080;&#1088;&#1085;&#1086;&#1074;&#1086;&#1081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5;&#1056;&#1054;&#1045;&#1050;&#1058;\&#1048;&#1090;&#1086;&#1075;&#1086;&#1074;&#1099;&#1081;%20&#1074;&#1072;&#1088;&#1080;&#1072;&#1085;&#1090;%20&#1076;&#1080;&#1087;&#1083;&#1086;&#1084;&#1072;%20&#1057;&#1084;&#1080;&#1088;&#1085;&#1086;&#1074;&#1086;&#1081;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&#1055;&#1056;&#1054;&#1045;&#1050;&#1058;\&#1048;&#1090;&#1086;&#1075;&#1086;&#1074;&#1099;&#1081;%20&#1074;&#1072;&#1088;&#1080;&#1072;&#1085;&#1090;%20&#1076;&#1080;&#1087;&#1083;&#1086;&#1084;&#1072;%20&#1057;&#1084;&#1080;&#1088;&#1085;&#1086;&#1074;&#1086;&#1081;.doc" TargetMode="External"/><Relationship Id="rId10" Type="http://schemas.openxmlformats.org/officeDocument/2006/relationships/hyperlink" Target="file:///D:\&#1055;&#1056;&#1054;&#1045;&#1050;&#1058;\&#1048;&#1090;&#1086;&#1075;&#1086;&#1074;&#1099;&#1081;%20&#1074;&#1072;&#1088;&#1080;&#1072;&#1085;&#1090;%20&#1076;&#1080;&#1087;&#1083;&#1086;&#1084;&#1072;%20&#1057;&#1084;&#1080;&#1088;&#1085;&#1086;&#1074;&#1086;&#1081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&#1055;&#1056;&#1054;&#1045;&#1050;&#1058;\&#1048;&#1090;&#1086;&#1075;&#1086;&#1074;&#1099;&#1081;%20&#1074;&#1072;&#1088;&#1080;&#1072;&#1085;&#1090;%20&#1076;&#1080;&#1087;&#1083;&#1086;&#1084;&#1072;%20&#1057;&#1084;&#1080;&#1088;&#1085;&#1086;&#1074;&#1086;&#1081;.doc" TargetMode="External"/><Relationship Id="rId14" Type="http://schemas.openxmlformats.org/officeDocument/2006/relationships/hyperlink" Target="file:///D:\&#1055;&#1056;&#1054;&#1045;&#1050;&#1058;\&#1048;&#1090;&#1086;&#1075;&#1086;&#1074;&#1099;&#1081;%20&#1074;&#1072;&#1088;&#1080;&#1072;&#1085;&#1090;%20&#1076;&#1080;&#1087;&#1083;&#1086;&#1084;&#1072;%20&#1057;&#1084;&#1080;&#1088;&#1085;&#1086;&#1074;&#1086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2B9C4-74B7-4BA6-AA98-B552141A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сотрудник ГБОУ 1505</cp:lastModifiedBy>
  <cp:revision>17</cp:revision>
  <dcterms:created xsi:type="dcterms:W3CDTF">2013-10-24T18:08:00Z</dcterms:created>
  <dcterms:modified xsi:type="dcterms:W3CDTF">2013-12-06T08:41:00Z</dcterms:modified>
</cp:coreProperties>
</file>