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2" w:rsidRDefault="00B306E2" w:rsidP="00573B2F">
      <w:pPr>
        <w:spacing w:line="360" w:lineRule="auto"/>
        <w:jc w:val="center"/>
        <w:rPr>
          <w:b/>
          <w:sz w:val="28"/>
          <w:szCs w:val="28"/>
        </w:rPr>
      </w:pPr>
      <w:r w:rsidRPr="00A06C6D">
        <w:rPr>
          <w:b/>
          <w:sz w:val="28"/>
          <w:szCs w:val="28"/>
        </w:rPr>
        <w:t xml:space="preserve">Заключение </w:t>
      </w:r>
    </w:p>
    <w:p w:rsidR="00537561" w:rsidRDefault="00537561" w:rsidP="00573B2F">
      <w:pPr>
        <w:spacing w:line="360" w:lineRule="auto"/>
        <w:jc w:val="center"/>
        <w:rPr>
          <w:b/>
          <w:sz w:val="28"/>
          <w:szCs w:val="28"/>
        </w:rPr>
      </w:pPr>
    </w:p>
    <w:p w:rsidR="00690585" w:rsidRPr="003D3D38" w:rsidRDefault="00202D57" w:rsidP="003D3D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Православная Церковь </w:t>
      </w:r>
      <w:r w:rsidR="00B306E2" w:rsidRPr="00B306E2">
        <w:rPr>
          <w:sz w:val="28"/>
          <w:szCs w:val="28"/>
        </w:rPr>
        <w:t>является ведущей, традиционной и самой влиятельной церковной организацией России</w:t>
      </w:r>
      <w:r>
        <w:rPr>
          <w:sz w:val="28"/>
          <w:szCs w:val="28"/>
        </w:rPr>
        <w:t xml:space="preserve">. Помимо всего прочего она </w:t>
      </w:r>
      <w:r w:rsidR="00B306E2" w:rsidRPr="00B306E2">
        <w:rPr>
          <w:sz w:val="28"/>
          <w:szCs w:val="28"/>
        </w:rPr>
        <w:t xml:space="preserve">объединяет наибольшее количество верующих. </w:t>
      </w:r>
      <w:r>
        <w:rPr>
          <w:sz w:val="28"/>
          <w:szCs w:val="28"/>
        </w:rPr>
        <w:t>Большинство статистических наблюдений</w:t>
      </w:r>
      <w:r w:rsidR="00B306E2">
        <w:rPr>
          <w:sz w:val="28"/>
          <w:szCs w:val="28"/>
        </w:rPr>
        <w:t xml:space="preserve"> и опросов показывает, что на данный момент процент православных людей  в России самый большой. </w:t>
      </w:r>
      <w:r>
        <w:rPr>
          <w:sz w:val="28"/>
          <w:szCs w:val="28"/>
        </w:rPr>
        <w:t xml:space="preserve">Это связано с тем, что большинство населения нашей страны составляют представители русского и других славянских народов, исповедующих, в подавляющем большинстве православную религию. </w:t>
      </w:r>
      <w:r w:rsidR="000542D1">
        <w:rPr>
          <w:sz w:val="28"/>
          <w:szCs w:val="28"/>
        </w:rPr>
        <w:t>Так</w:t>
      </w:r>
      <w:r w:rsidR="00D35A30">
        <w:rPr>
          <w:sz w:val="28"/>
          <w:szCs w:val="28"/>
        </w:rPr>
        <w:t>,</w:t>
      </w:r>
      <w:r w:rsidR="000542D1" w:rsidRPr="000542D1">
        <w:t xml:space="preserve"> </w:t>
      </w:r>
      <w:r w:rsidR="000542D1">
        <w:rPr>
          <w:sz w:val="28"/>
          <w:szCs w:val="28"/>
        </w:rPr>
        <w:t>и</w:t>
      </w:r>
      <w:r w:rsidR="000542D1" w:rsidRPr="000542D1">
        <w:rPr>
          <w:sz w:val="28"/>
          <w:szCs w:val="28"/>
        </w:rPr>
        <w:t xml:space="preserve">нициативный всероссийский опрос ВЦИОМ </w:t>
      </w:r>
      <w:r w:rsidR="000542D1">
        <w:rPr>
          <w:sz w:val="28"/>
          <w:szCs w:val="28"/>
        </w:rPr>
        <w:t>(Всероссийский Центр Изучения Общественного Мнения)</w:t>
      </w:r>
      <w:r w:rsidR="00640AA4">
        <w:rPr>
          <w:rStyle w:val="aa"/>
          <w:sz w:val="28"/>
          <w:szCs w:val="28"/>
        </w:rPr>
        <w:footnoteReference w:id="1"/>
      </w:r>
      <w:r w:rsidR="000542D1">
        <w:rPr>
          <w:sz w:val="28"/>
          <w:szCs w:val="28"/>
        </w:rPr>
        <w:t xml:space="preserve">, </w:t>
      </w:r>
      <w:r w:rsidR="000542D1" w:rsidRPr="000542D1">
        <w:rPr>
          <w:sz w:val="28"/>
          <w:szCs w:val="28"/>
        </w:rPr>
        <w:t>проведен</w:t>
      </w:r>
      <w:r w:rsidR="000542D1">
        <w:rPr>
          <w:sz w:val="28"/>
          <w:szCs w:val="28"/>
        </w:rPr>
        <w:t>ный  26-27 октября 2013 г (о</w:t>
      </w:r>
      <w:r w:rsidR="000542D1" w:rsidRPr="000542D1">
        <w:rPr>
          <w:sz w:val="28"/>
          <w:szCs w:val="28"/>
        </w:rPr>
        <w:t>прошено 1600 человек в 130 населенных пунктах в 42 областях, краях и республиках России</w:t>
      </w:r>
      <w:r w:rsidR="000542D1">
        <w:rPr>
          <w:sz w:val="28"/>
          <w:szCs w:val="28"/>
        </w:rPr>
        <w:t xml:space="preserve">), показал: </w:t>
      </w:r>
      <w:r w:rsidR="005153A4" w:rsidRPr="005153A4">
        <w:rPr>
          <w:sz w:val="28"/>
          <w:szCs w:val="28"/>
        </w:rPr>
        <w:t>46% россиян считают, что в стране сегодня есть государственная религия, и 44% полагают, что это – православие.</w:t>
      </w:r>
      <w:r w:rsidR="005153A4">
        <w:rPr>
          <w:sz w:val="28"/>
          <w:szCs w:val="28"/>
        </w:rPr>
        <w:t xml:space="preserve"> </w:t>
      </w:r>
      <w:r w:rsidR="005153A4" w:rsidRPr="005153A4">
        <w:rPr>
          <w:sz w:val="28"/>
          <w:szCs w:val="28"/>
        </w:rPr>
        <w:t>Сегодня, с точки зрения россиян, Русская православная церковь наиболее заметно влияет на духовно</w:t>
      </w:r>
      <w:r w:rsidR="005153A4">
        <w:rPr>
          <w:sz w:val="28"/>
          <w:szCs w:val="28"/>
        </w:rPr>
        <w:t>-нравственное состояние общества (для более полной информации см. приложение).</w:t>
      </w:r>
      <w:r w:rsidR="00690585">
        <w:rPr>
          <w:sz w:val="28"/>
          <w:szCs w:val="28"/>
        </w:rPr>
        <w:t xml:space="preserve"> Но данные опроса не могут </w:t>
      </w:r>
      <w:bookmarkStart w:id="0" w:name="_GoBack"/>
      <w:bookmarkEnd w:id="0"/>
      <w:r w:rsidR="00690585">
        <w:rPr>
          <w:sz w:val="28"/>
          <w:szCs w:val="28"/>
        </w:rPr>
        <w:t xml:space="preserve">служить аргументом в пользу либералов, что российское государство имеет религиозный характер. </w:t>
      </w:r>
      <w:r w:rsidR="004D6966">
        <w:rPr>
          <w:sz w:val="28"/>
          <w:szCs w:val="28"/>
        </w:rPr>
        <w:t>Слова людей не подкреплены законодательством, которое запрещает представителям духовенства вступать в политические организации. Просто, на данный момент, п</w:t>
      </w:r>
      <w:r w:rsidR="00690585" w:rsidRPr="004D6966">
        <w:rPr>
          <w:sz w:val="28"/>
          <w:szCs w:val="28"/>
        </w:rPr>
        <w:t>равославие</w:t>
      </w:r>
      <w:r w:rsidR="004D6966">
        <w:rPr>
          <w:sz w:val="28"/>
          <w:szCs w:val="28"/>
        </w:rPr>
        <w:t xml:space="preserve"> – </w:t>
      </w:r>
      <w:r w:rsidR="00690585" w:rsidRPr="004D6966">
        <w:rPr>
          <w:sz w:val="28"/>
          <w:szCs w:val="28"/>
        </w:rPr>
        <w:t>это ведущее вероисповедание не только русского, но и более 100 народов, населяющих нашу страну</w:t>
      </w:r>
      <w:r w:rsidR="004D6966" w:rsidRPr="004D6966">
        <w:rPr>
          <w:sz w:val="28"/>
          <w:szCs w:val="28"/>
        </w:rPr>
        <w:t xml:space="preserve"> </w:t>
      </w:r>
      <w:r w:rsidR="00690585" w:rsidRPr="004D6966">
        <w:rPr>
          <w:sz w:val="28"/>
          <w:szCs w:val="28"/>
        </w:rPr>
        <w:t>(осетины, ч</w:t>
      </w:r>
      <w:r w:rsidR="004D6966" w:rsidRPr="004D6966">
        <w:rPr>
          <w:sz w:val="28"/>
          <w:szCs w:val="28"/>
        </w:rPr>
        <w:t>уваши,</w:t>
      </w:r>
      <w:r w:rsidR="00B20DD8">
        <w:rPr>
          <w:sz w:val="28"/>
          <w:szCs w:val="28"/>
        </w:rPr>
        <w:t xml:space="preserve"> </w:t>
      </w:r>
      <w:proofErr w:type="spellStart"/>
      <w:r w:rsidR="004D6966" w:rsidRPr="004D6966">
        <w:rPr>
          <w:sz w:val="28"/>
          <w:szCs w:val="28"/>
        </w:rPr>
        <w:t>коми</w:t>
      </w:r>
      <w:proofErr w:type="spellEnd"/>
      <w:r w:rsidR="004D6966" w:rsidRPr="004D6966">
        <w:rPr>
          <w:sz w:val="28"/>
          <w:szCs w:val="28"/>
        </w:rPr>
        <w:t>,</w:t>
      </w:r>
      <w:r w:rsidR="00B20DD8">
        <w:rPr>
          <w:sz w:val="28"/>
          <w:szCs w:val="28"/>
        </w:rPr>
        <w:t xml:space="preserve"> </w:t>
      </w:r>
      <w:r w:rsidR="004D6966" w:rsidRPr="004D6966">
        <w:rPr>
          <w:sz w:val="28"/>
          <w:szCs w:val="28"/>
        </w:rPr>
        <w:t>пермяки и так далее</w:t>
      </w:r>
      <w:r w:rsidR="00690585" w:rsidRPr="004D6966">
        <w:rPr>
          <w:sz w:val="28"/>
          <w:szCs w:val="28"/>
        </w:rPr>
        <w:t>),</w:t>
      </w:r>
      <w:r w:rsidR="004D6966" w:rsidRPr="004D6966">
        <w:rPr>
          <w:sz w:val="28"/>
          <w:szCs w:val="28"/>
        </w:rPr>
        <w:t xml:space="preserve"> </w:t>
      </w:r>
      <w:proofErr w:type="spellStart"/>
      <w:r w:rsidR="00690585" w:rsidRPr="004D6966">
        <w:rPr>
          <w:sz w:val="28"/>
          <w:szCs w:val="28"/>
        </w:rPr>
        <w:t>т</w:t>
      </w:r>
      <w:proofErr w:type="gramStart"/>
      <w:r w:rsidR="00690585" w:rsidRPr="004D6966">
        <w:rPr>
          <w:sz w:val="28"/>
          <w:szCs w:val="28"/>
        </w:rPr>
        <w:t>.е</w:t>
      </w:r>
      <w:proofErr w:type="spellEnd"/>
      <w:proofErr w:type="gramEnd"/>
      <w:r w:rsidR="00690585" w:rsidRPr="004D6966">
        <w:rPr>
          <w:sz w:val="28"/>
          <w:szCs w:val="28"/>
        </w:rPr>
        <w:t xml:space="preserve"> исторического большинства населения</w:t>
      </w:r>
      <w:r w:rsidR="00B20DD8">
        <w:rPr>
          <w:sz w:val="28"/>
          <w:szCs w:val="28"/>
        </w:rPr>
        <w:t xml:space="preserve"> России</w:t>
      </w:r>
      <w:r w:rsidR="00690585" w:rsidRPr="004D6966">
        <w:rPr>
          <w:sz w:val="28"/>
          <w:szCs w:val="28"/>
        </w:rPr>
        <w:t xml:space="preserve">. </w:t>
      </w:r>
      <w:r w:rsidR="004D6966">
        <w:rPr>
          <w:sz w:val="28"/>
          <w:szCs w:val="28"/>
        </w:rPr>
        <w:t>В сознании людей православие является прообразом государственной религии в силу многовековых традици</w:t>
      </w:r>
      <w:r w:rsidR="00770B7C">
        <w:rPr>
          <w:sz w:val="28"/>
          <w:szCs w:val="28"/>
        </w:rPr>
        <w:t xml:space="preserve">й. </w:t>
      </w:r>
      <w:r w:rsidR="00770B7C" w:rsidRPr="00770B7C">
        <w:rPr>
          <w:sz w:val="28"/>
          <w:szCs w:val="28"/>
        </w:rPr>
        <w:t>К тому же, в</w:t>
      </w:r>
      <w:r w:rsidR="00690585" w:rsidRPr="00770B7C">
        <w:rPr>
          <w:sz w:val="28"/>
          <w:szCs w:val="28"/>
        </w:rPr>
        <w:t xml:space="preserve"> Федеральном законе "О свободе совести и р</w:t>
      </w:r>
      <w:r w:rsidR="00770B7C" w:rsidRPr="00770B7C">
        <w:rPr>
          <w:sz w:val="28"/>
          <w:szCs w:val="28"/>
        </w:rPr>
        <w:t>елигиозных объединениях"</w:t>
      </w:r>
      <w:r w:rsidR="00770B7C">
        <w:rPr>
          <w:rStyle w:val="aa"/>
          <w:sz w:val="28"/>
          <w:szCs w:val="28"/>
        </w:rPr>
        <w:footnoteReference w:id="2"/>
      </w:r>
      <w:r w:rsidR="00770B7C" w:rsidRPr="00770B7C">
        <w:rPr>
          <w:sz w:val="28"/>
          <w:szCs w:val="28"/>
        </w:rPr>
        <w:t xml:space="preserve"> </w:t>
      </w:r>
      <w:r w:rsidR="00770B7C" w:rsidRPr="00770B7C">
        <w:rPr>
          <w:sz w:val="28"/>
          <w:szCs w:val="28"/>
        </w:rPr>
        <w:lastRenderedPageBreak/>
        <w:t>1997 года</w:t>
      </w:r>
      <w:r w:rsidR="00690585" w:rsidRPr="00770B7C">
        <w:rPr>
          <w:sz w:val="28"/>
          <w:szCs w:val="28"/>
        </w:rPr>
        <w:t xml:space="preserve"> в его преамбуле подчеркивается особая роль</w:t>
      </w:r>
      <w:r w:rsidR="003D3D38">
        <w:rPr>
          <w:sz w:val="28"/>
          <w:szCs w:val="28"/>
        </w:rPr>
        <w:t xml:space="preserve"> Православной Ц</w:t>
      </w:r>
      <w:r w:rsidR="00690585" w:rsidRPr="00770B7C">
        <w:rPr>
          <w:sz w:val="28"/>
          <w:szCs w:val="28"/>
        </w:rPr>
        <w:t>еркви</w:t>
      </w:r>
      <w:r w:rsidR="003D3D38">
        <w:rPr>
          <w:sz w:val="28"/>
          <w:szCs w:val="28"/>
        </w:rPr>
        <w:t xml:space="preserve"> </w:t>
      </w:r>
      <w:r w:rsidR="00690585" w:rsidRPr="00770B7C">
        <w:rPr>
          <w:sz w:val="28"/>
          <w:szCs w:val="28"/>
        </w:rPr>
        <w:t xml:space="preserve">в истории </w:t>
      </w:r>
      <w:r w:rsidR="003D3D38">
        <w:rPr>
          <w:sz w:val="28"/>
          <w:szCs w:val="28"/>
        </w:rPr>
        <w:t xml:space="preserve">развития </w:t>
      </w:r>
      <w:r w:rsidR="00690585" w:rsidRPr="00770B7C">
        <w:rPr>
          <w:sz w:val="28"/>
          <w:szCs w:val="28"/>
        </w:rPr>
        <w:t>российского государства и культуре населяющих его народов. Поэтому государство не просто имеет право, но оно обязано оказывать РПЦ всяческое содействие.</w:t>
      </w:r>
      <w:r w:rsidR="003D3D38">
        <w:rPr>
          <w:sz w:val="28"/>
          <w:szCs w:val="28"/>
        </w:rPr>
        <w:t xml:space="preserve"> Власть отдает определенную дань уважения Церкви, как единому организму, связывающему народ огромной страны. Именно поэтому </w:t>
      </w:r>
      <w:r w:rsidR="00690585" w:rsidRPr="003D3D38">
        <w:rPr>
          <w:sz w:val="28"/>
          <w:szCs w:val="28"/>
        </w:rPr>
        <w:t>Русская Православная Церковь остаётся самой уважаемой организацией в нашей стране на протяжении всех лет с тысячелетия крещения Руси.</w:t>
      </w:r>
    </w:p>
    <w:p w:rsidR="005153A4" w:rsidRDefault="005153A4" w:rsidP="005153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самого государства: </w:t>
      </w:r>
      <w:r w:rsidR="00D35A30">
        <w:rPr>
          <w:sz w:val="28"/>
          <w:szCs w:val="28"/>
        </w:rPr>
        <w:t xml:space="preserve"> государство предпочитает остаться светским,</w:t>
      </w:r>
      <w:r w:rsidRPr="005153A4">
        <w:rPr>
          <w:sz w:val="28"/>
          <w:szCs w:val="28"/>
        </w:rPr>
        <w:t xml:space="preserve"> быть независимым от Церкви. Тенденция современности в России такова, что идет сильное сближение жизни общественной с православной деятельностью, духовностью. Это не просто сращивание Церкви с государством, это в как-то смысле религиозное возрождение, происходящее в самом обществе, народе. В этом самом возрождении Церковь призвана сыграть главную роль, сделав так, чтобы религиозность возрождалас</w:t>
      </w:r>
      <w:r w:rsidR="002B5655">
        <w:rPr>
          <w:sz w:val="28"/>
          <w:szCs w:val="28"/>
        </w:rPr>
        <w:t xml:space="preserve">ь мирным, православным путем, а не </w:t>
      </w:r>
      <w:r w:rsidRPr="005153A4">
        <w:rPr>
          <w:sz w:val="28"/>
          <w:szCs w:val="28"/>
        </w:rPr>
        <w:t>«кровавым», насильственным.</w:t>
      </w:r>
    </w:p>
    <w:p w:rsidR="005153A4" w:rsidRPr="005153A4" w:rsidRDefault="005153A4" w:rsidP="005153A4">
      <w:pPr>
        <w:spacing w:line="360" w:lineRule="auto"/>
        <w:ind w:firstLine="708"/>
        <w:jc w:val="both"/>
        <w:rPr>
          <w:sz w:val="28"/>
          <w:szCs w:val="28"/>
        </w:rPr>
      </w:pPr>
      <w:r w:rsidRPr="005153A4">
        <w:rPr>
          <w:sz w:val="28"/>
          <w:szCs w:val="28"/>
        </w:rPr>
        <w:t>Государство должно активно помогать Церкви, так как если не случится православного религиозного возрождения, если христианская вера уйдет в тень, на первый план могут выйти другие религии, к примеру, ислам или буддизм, а</w:t>
      </w:r>
      <w:r w:rsidR="00537561">
        <w:rPr>
          <w:sz w:val="28"/>
          <w:szCs w:val="28"/>
        </w:rPr>
        <w:t xml:space="preserve"> </w:t>
      </w:r>
      <w:r w:rsidRPr="005153A4">
        <w:rPr>
          <w:sz w:val="28"/>
          <w:szCs w:val="28"/>
        </w:rPr>
        <w:t xml:space="preserve">это может перевернуть весь уклад современной России, где пока большинство жителей являются православными. </w:t>
      </w:r>
    </w:p>
    <w:p w:rsidR="005153A4" w:rsidRPr="005153A4" w:rsidRDefault="005153A4" w:rsidP="005153A4">
      <w:pPr>
        <w:spacing w:line="360" w:lineRule="auto"/>
        <w:ind w:firstLine="708"/>
        <w:jc w:val="both"/>
        <w:rPr>
          <w:sz w:val="28"/>
          <w:szCs w:val="28"/>
        </w:rPr>
      </w:pPr>
      <w:r w:rsidRPr="005153A4">
        <w:rPr>
          <w:sz w:val="28"/>
          <w:szCs w:val="28"/>
        </w:rPr>
        <w:t xml:space="preserve">Прошли времена, когда государство выступало против Церкви, пытаясь всячески обуздать ее в правах. Это не привело к падению или умалению значения Церкви для православных, а лишь усугубило позиции самого государства, переставшего опираться на Церковь. </w:t>
      </w:r>
      <w:r>
        <w:rPr>
          <w:sz w:val="28"/>
          <w:szCs w:val="28"/>
        </w:rPr>
        <w:t xml:space="preserve">Теперь государство сотрудничает с Церковью. </w:t>
      </w:r>
    </w:p>
    <w:p w:rsidR="000542D1" w:rsidRDefault="005153A4" w:rsidP="005153A4">
      <w:pPr>
        <w:spacing w:line="360" w:lineRule="auto"/>
        <w:ind w:firstLine="708"/>
        <w:jc w:val="both"/>
        <w:rPr>
          <w:sz w:val="28"/>
          <w:szCs w:val="28"/>
        </w:rPr>
      </w:pPr>
      <w:r w:rsidRPr="005153A4">
        <w:rPr>
          <w:sz w:val="28"/>
          <w:szCs w:val="28"/>
        </w:rPr>
        <w:t xml:space="preserve">Итак, в стране активно идет религиозное возрождение, и оно противостоит не атеизму, а другим «опасным» для государства религиозным возрождениям, таким как радикальное исламистское, националистическое, сектантское и так далее. Государство должно помогать Церкви, мирно </w:t>
      </w:r>
      <w:r w:rsidRPr="005153A4">
        <w:rPr>
          <w:sz w:val="28"/>
          <w:szCs w:val="28"/>
        </w:rPr>
        <w:lastRenderedPageBreak/>
        <w:t>взаимодействовать с ней, сохраняя свой светский характер. Также само общество должно</w:t>
      </w:r>
      <w:r w:rsidR="00B20DD8">
        <w:rPr>
          <w:sz w:val="28"/>
          <w:szCs w:val="28"/>
        </w:rPr>
        <w:t xml:space="preserve"> помогать Церкви, только объединяясь, наш народ может противостоять внешним и внутренним факторам, угрожающим</w:t>
      </w:r>
      <w:r w:rsidR="00B20DD8" w:rsidRPr="00B20DD8">
        <w:rPr>
          <w:sz w:val="28"/>
          <w:szCs w:val="28"/>
        </w:rPr>
        <w:t xml:space="preserve"> </w:t>
      </w:r>
      <w:r w:rsidR="00B20DD8">
        <w:rPr>
          <w:sz w:val="28"/>
          <w:szCs w:val="28"/>
        </w:rPr>
        <w:t>православным устоям</w:t>
      </w:r>
      <w:r w:rsidRPr="005153A4">
        <w:rPr>
          <w:sz w:val="28"/>
          <w:szCs w:val="28"/>
        </w:rPr>
        <w:t>, и самое главное – общество на это готово.</w:t>
      </w:r>
    </w:p>
    <w:p w:rsidR="005153A4" w:rsidRDefault="005153A4" w:rsidP="005153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Православие - </w:t>
      </w:r>
      <w:r w:rsidRPr="005153A4">
        <w:rPr>
          <w:sz w:val="28"/>
          <w:szCs w:val="28"/>
        </w:rPr>
        <w:t xml:space="preserve">самая распространенная религия в нашей стране, которая насчитывает многовековую историю (более тысячи лет). В течение долгого времени Православие было единственной религией, которую исповедовал русский народ. И до сегодняшнего дня большая часть русского </w:t>
      </w:r>
      <w:r w:rsidR="00B20DD8">
        <w:rPr>
          <w:sz w:val="28"/>
          <w:szCs w:val="28"/>
        </w:rPr>
        <w:t>и других народов, населяющих Россию,</w:t>
      </w:r>
      <w:r>
        <w:rPr>
          <w:sz w:val="28"/>
          <w:szCs w:val="28"/>
        </w:rPr>
        <w:t xml:space="preserve"> исповедует Православную Веру.</w:t>
      </w:r>
      <w:r w:rsidRPr="005153A4">
        <w:rPr>
          <w:sz w:val="28"/>
          <w:szCs w:val="28"/>
        </w:rPr>
        <w:t xml:space="preserve">  </w:t>
      </w:r>
    </w:p>
    <w:p w:rsidR="00A06C6D" w:rsidRDefault="005153A4" w:rsidP="00A06C6D">
      <w:pPr>
        <w:spacing w:line="360" w:lineRule="auto"/>
        <w:ind w:firstLine="708"/>
        <w:jc w:val="both"/>
        <w:rPr>
          <w:sz w:val="28"/>
          <w:szCs w:val="28"/>
        </w:rPr>
      </w:pPr>
      <w:r w:rsidRPr="005153A4">
        <w:rPr>
          <w:sz w:val="28"/>
          <w:szCs w:val="28"/>
        </w:rPr>
        <w:t>Несмотря на внешнюю непохожесть, все религии мира имеют единые корни и равно участвовали в формировании культуры своего народа. В вероучениях и священных книгах содержатся непрех</w:t>
      </w:r>
      <w:r w:rsidR="00194CF2">
        <w:rPr>
          <w:sz w:val="28"/>
          <w:szCs w:val="28"/>
        </w:rPr>
        <w:t>одящие общечеловеческие ценности</w:t>
      </w:r>
      <w:r w:rsidRPr="005153A4">
        <w:rPr>
          <w:sz w:val="28"/>
          <w:szCs w:val="28"/>
        </w:rPr>
        <w:t xml:space="preserve"> культуры и морали. Без религии, без учета ее влияния невозможно представить себе историю л</w:t>
      </w:r>
      <w:r w:rsidR="00194CF2">
        <w:rPr>
          <w:sz w:val="28"/>
          <w:szCs w:val="28"/>
        </w:rPr>
        <w:t xml:space="preserve">юбого народа, любой цивилизации, и Россия в этом плане не исключение. </w:t>
      </w:r>
    </w:p>
    <w:p w:rsidR="00573B2F" w:rsidRDefault="00640AA4" w:rsidP="00640AA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73B2F" w:rsidRPr="00A06C6D">
        <w:rPr>
          <w:b/>
          <w:sz w:val="28"/>
          <w:szCs w:val="28"/>
        </w:rPr>
        <w:lastRenderedPageBreak/>
        <w:t>Список литературы</w:t>
      </w:r>
    </w:p>
    <w:p w:rsidR="00C569AF" w:rsidRDefault="00C569AF" w:rsidP="00C569AF">
      <w:pPr>
        <w:spacing w:after="200" w:line="360" w:lineRule="auto"/>
        <w:jc w:val="both"/>
        <w:rPr>
          <w:b/>
          <w:sz w:val="28"/>
          <w:szCs w:val="28"/>
        </w:rPr>
      </w:pPr>
    </w:p>
    <w:p w:rsidR="00C569AF" w:rsidRPr="00C569AF" w:rsidRDefault="00C569AF" w:rsidP="00C569AF">
      <w:pPr>
        <w:pStyle w:val="a3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C569AF">
        <w:rPr>
          <w:sz w:val="28"/>
          <w:szCs w:val="28"/>
        </w:rPr>
        <w:t>Верховский</w:t>
      </w:r>
      <w:proofErr w:type="spellEnd"/>
      <w:r w:rsidRPr="00C569AF">
        <w:rPr>
          <w:sz w:val="28"/>
          <w:szCs w:val="28"/>
        </w:rPr>
        <w:t xml:space="preserve"> А. Беспокойное соседство: Русская Православная Церковь и путинское государство. //http://modernlib.ru/books/verhovskiy_aleksandr/bespokoynoe_sosedstvo_russkaya_pravoslavnaya_cerkov_i_putinskoe_gosudarstvo/read/ . Сс</w:t>
      </w:r>
      <w:r>
        <w:rPr>
          <w:sz w:val="28"/>
          <w:szCs w:val="28"/>
        </w:rPr>
        <w:t>ылка действительна на 15</w:t>
      </w:r>
      <w:r w:rsidRPr="00C569AF">
        <w:rPr>
          <w:sz w:val="28"/>
          <w:szCs w:val="28"/>
        </w:rPr>
        <w:t>.05.2014</w:t>
      </w:r>
    </w:p>
    <w:p w:rsidR="00A64C65" w:rsidRPr="00C569AF" w:rsidRDefault="00A64C65" w:rsidP="00C569AF">
      <w:pPr>
        <w:pStyle w:val="a3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569AF">
        <w:rPr>
          <w:sz w:val="28"/>
          <w:szCs w:val="28"/>
        </w:rPr>
        <w:t>Игумен Филарет. Основы социальной концепции Русской Православной Церкви. //</w:t>
      </w:r>
      <w:hyperlink r:id="rId9" w:history="1">
        <w:r w:rsidRPr="00C569AF">
          <w:rPr>
            <w:rStyle w:val="a4"/>
            <w:sz w:val="28"/>
            <w:szCs w:val="28"/>
          </w:rPr>
          <w:t>http://www.patriarchia.ru/db/text/141422</w:t>
        </w:r>
      </w:hyperlink>
      <w:r w:rsidRPr="00C569AF">
        <w:rPr>
          <w:sz w:val="28"/>
          <w:szCs w:val="28"/>
        </w:rPr>
        <w:t xml:space="preserve"> . Ссылка действительна на </w:t>
      </w:r>
      <w:r w:rsidR="00DB6DB6" w:rsidRPr="00C569AF">
        <w:rPr>
          <w:sz w:val="28"/>
          <w:szCs w:val="28"/>
        </w:rPr>
        <w:t>1</w:t>
      </w:r>
      <w:r w:rsidR="00C569AF">
        <w:rPr>
          <w:sz w:val="28"/>
          <w:szCs w:val="28"/>
        </w:rPr>
        <w:t>5</w:t>
      </w:r>
      <w:r w:rsidR="00DB6DB6" w:rsidRPr="00C569AF">
        <w:rPr>
          <w:sz w:val="28"/>
          <w:szCs w:val="28"/>
        </w:rPr>
        <w:t>.05.2014</w:t>
      </w: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C569AF" w:rsidRPr="0092176D" w:rsidRDefault="00C569AF" w:rsidP="0092176D">
      <w:pPr>
        <w:spacing w:line="360" w:lineRule="auto"/>
        <w:rPr>
          <w:b/>
          <w:sz w:val="28"/>
          <w:szCs w:val="28"/>
        </w:rPr>
      </w:pPr>
    </w:p>
    <w:p w:rsidR="00C569AF" w:rsidRDefault="00C569AF" w:rsidP="000542D1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573B2F" w:rsidRPr="00A06C6D" w:rsidRDefault="000542D1" w:rsidP="0092176D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A06C6D">
        <w:rPr>
          <w:b/>
          <w:sz w:val="28"/>
          <w:szCs w:val="28"/>
        </w:rPr>
        <w:lastRenderedPageBreak/>
        <w:t>Приложение</w:t>
      </w:r>
    </w:p>
    <w:p w:rsidR="000542D1" w:rsidRPr="00573B2F" w:rsidRDefault="000542D1" w:rsidP="00A64C65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87075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1211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968" cy="872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2D1" w:rsidRPr="00573B2F" w:rsidSect="005E4B80"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C" w:rsidRDefault="0005725C" w:rsidP="00F125CA">
      <w:r>
        <w:separator/>
      </w:r>
    </w:p>
  </w:endnote>
  <w:endnote w:type="continuationSeparator" w:id="0">
    <w:p w:rsidR="0005725C" w:rsidRDefault="0005725C" w:rsidP="00F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48523"/>
      <w:docPartObj>
        <w:docPartGallery w:val="Page Numbers (Bottom of Page)"/>
        <w:docPartUnique/>
      </w:docPartObj>
    </w:sdtPr>
    <w:sdtEndPr/>
    <w:sdtContent>
      <w:p w:rsidR="00C7132A" w:rsidRDefault="00C713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80">
          <w:rPr>
            <w:noProof/>
          </w:rPr>
          <w:t>5</w:t>
        </w:r>
        <w:r>
          <w:fldChar w:fldCharType="end"/>
        </w:r>
      </w:p>
    </w:sdtContent>
  </w:sdt>
  <w:p w:rsidR="00C7132A" w:rsidRDefault="00C713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C" w:rsidRDefault="0005725C" w:rsidP="00F125CA">
      <w:r>
        <w:separator/>
      </w:r>
    </w:p>
  </w:footnote>
  <w:footnote w:type="continuationSeparator" w:id="0">
    <w:p w:rsidR="0005725C" w:rsidRDefault="0005725C" w:rsidP="00F125CA">
      <w:r>
        <w:continuationSeparator/>
      </w:r>
    </w:p>
  </w:footnote>
  <w:footnote w:id="1">
    <w:p w:rsidR="00640AA4" w:rsidRDefault="00640AA4">
      <w:pPr>
        <w:pStyle w:val="a8"/>
      </w:pPr>
      <w:r>
        <w:rPr>
          <w:rStyle w:val="aa"/>
        </w:rPr>
        <w:footnoteRef/>
      </w:r>
      <w:r>
        <w:t xml:space="preserve"> </w:t>
      </w:r>
      <w:r w:rsidR="00C569AF">
        <w:t>См.:</w:t>
      </w:r>
      <w:r w:rsidR="00C569AF" w:rsidRPr="00C569AF">
        <w:t xml:space="preserve"> </w:t>
      </w:r>
      <w:r w:rsidR="00C569AF">
        <w:t xml:space="preserve">«Православие в России: прошлое и настоящее» </w:t>
      </w:r>
      <w:r w:rsidR="00C569AF" w:rsidRPr="00C569AF">
        <w:t>[</w:t>
      </w:r>
      <w:r w:rsidR="00C569AF">
        <w:t>Электронный ресурс</w:t>
      </w:r>
      <w:r w:rsidR="00C569AF" w:rsidRPr="00C569AF">
        <w:t>]</w:t>
      </w:r>
      <w:r w:rsidR="00C569AF">
        <w:t xml:space="preserve"> </w:t>
      </w:r>
      <w:r w:rsidR="00C569AF" w:rsidRPr="00C569AF">
        <w:t xml:space="preserve">// </w:t>
      </w:r>
      <w:r>
        <w:t>Официальный сайт</w:t>
      </w:r>
      <w:r w:rsidRPr="00640AA4">
        <w:t xml:space="preserve"> </w:t>
      </w:r>
      <w:r>
        <w:t>Всероссийского</w:t>
      </w:r>
      <w:r w:rsidRPr="00640AA4">
        <w:t xml:space="preserve"> Центр</w:t>
      </w:r>
      <w:r>
        <w:t>а</w:t>
      </w:r>
      <w:r w:rsidRPr="00640AA4">
        <w:t xml:space="preserve"> Изучения Общественного Мнения</w:t>
      </w:r>
      <w:r w:rsidR="00C569AF">
        <w:t>. Режим доступа:</w:t>
      </w:r>
      <w:r>
        <w:t xml:space="preserve"> </w:t>
      </w:r>
      <w:hyperlink r:id="rId1" w:history="1">
        <w:r w:rsidRPr="00243FA5">
          <w:rPr>
            <w:rStyle w:val="a4"/>
          </w:rPr>
          <w:t>http://wciom.ru/index.php?id=459&amp;uid=114598</w:t>
        </w:r>
      </w:hyperlink>
      <w:r w:rsidR="00C569AF">
        <w:t xml:space="preserve"> , свободный. Данные соответствуют 15.05.2014</w:t>
      </w:r>
    </w:p>
  </w:footnote>
  <w:footnote w:id="2">
    <w:p w:rsidR="00770B7C" w:rsidRPr="00770B7C" w:rsidRDefault="00770B7C">
      <w:pPr>
        <w:pStyle w:val="a8"/>
      </w:pPr>
      <w:r>
        <w:rPr>
          <w:rStyle w:val="aa"/>
        </w:rPr>
        <w:footnoteRef/>
      </w:r>
      <w:r>
        <w:t xml:space="preserve"> См.: Ф</w:t>
      </w:r>
      <w:r w:rsidRPr="00770B7C">
        <w:t xml:space="preserve">едеральный закон </w:t>
      </w:r>
      <w:r>
        <w:t>«О</w:t>
      </w:r>
      <w:r w:rsidRPr="00770B7C">
        <w:t xml:space="preserve"> свободе совести и о религиозных объединениях</w:t>
      </w:r>
      <w:r>
        <w:t xml:space="preserve">» </w:t>
      </w:r>
      <w:r w:rsidRPr="00770B7C">
        <w:t>[</w:t>
      </w:r>
      <w:r>
        <w:t>Электронный ресурс</w:t>
      </w:r>
      <w:r w:rsidRPr="00770B7C">
        <w:t>]//</w:t>
      </w:r>
      <w:r>
        <w:t xml:space="preserve"> </w:t>
      </w:r>
      <w:proofErr w:type="spellStart"/>
      <w:r>
        <w:t>Консультантплюс</w:t>
      </w:r>
      <w:proofErr w:type="spellEnd"/>
      <w:r>
        <w:t xml:space="preserve">. Режим доступа: </w:t>
      </w:r>
      <w:hyperlink r:id="rId2" w:history="1">
        <w:r w:rsidRPr="005F5492">
          <w:rPr>
            <w:rStyle w:val="a4"/>
          </w:rPr>
          <w:t>http://base.consultant.ru/cons/cgi/online.cgi?req=doc;base=LAW;n=149069</w:t>
        </w:r>
      </w:hyperlink>
      <w:r>
        <w:t xml:space="preserve"> , свободный. Данные соответствуют 15.05.2014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7B0"/>
    <w:multiLevelType w:val="multilevel"/>
    <w:tmpl w:val="C59A4C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4FB042B"/>
    <w:multiLevelType w:val="hybridMultilevel"/>
    <w:tmpl w:val="BC8E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11AC"/>
    <w:multiLevelType w:val="hybridMultilevel"/>
    <w:tmpl w:val="B86CA6DE"/>
    <w:lvl w:ilvl="0" w:tplc="7CBCA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B0A22"/>
    <w:multiLevelType w:val="multilevel"/>
    <w:tmpl w:val="E2766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A"/>
    <w:rsid w:val="000073C1"/>
    <w:rsid w:val="00010725"/>
    <w:rsid w:val="000409AF"/>
    <w:rsid w:val="000542D1"/>
    <w:rsid w:val="0005725C"/>
    <w:rsid w:val="00062829"/>
    <w:rsid w:val="00063A79"/>
    <w:rsid w:val="00084109"/>
    <w:rsid w:val="000E26F2"/>
    <w:rsid w:val="000F7312"/>
    <w:rsid w:val="001028A7"/>
    <w:rsid w:val="00183E44"/>
    <w:rsid w:val="00194CF2"/>
    <w:rsid w:val="001E020C"/>
    <w:rsid w:val="001F25B6"/>
    <w:rsid w:val="00202D57"/>
    <w:rsid w:val="002453FD"/>
    <w:rsid w:val="002657F2"/>
    <w:rsid w:val="0028040A"/>
    <w:rsid w:val="002B5655"/>
    <w:rsid w:val="002E542E"/>
    <w:rsid w:val="003467FE"/>
    <w:rsid w:val="00347979"/>
    <w:rsid w:val="00353EA0"/>
    <w:rsid w:val="003635FF"/>
    <w:rsid w:val="00365416"/>
    <w:rsid w:val="00375595"/>
    <w:rsid w:val="0039711F"/>
    <w:rsid w:val="003D3D38"/>
    <w:rsid w:val="00421BCB"/>
    <w:rsid w:val="004232A1"/>
    <w:rsid w:val="00430C70"/>
    <w:rsid w:val="00460C0A"/>
    <w:rsid w:val="00474FE4"/>
    <w:rsid w:val="004B07B1"/>
    <w:rsid w:val="004D1E98"/>
    <w:rsid w:val="004D6966"/>
    <w:rsid w:val="005153A4"/>
    <w:rsid w:val="0052584B"/>
    <w:rsid w:val="00537561"/>
    <w:rsid w:val="00573B2F"/>
    <w:rsid w:val="00576CCB"/>
    <w:rsid w:val="00581443"/>
    <w:rsid w:val="0058606F"/>
    <w:rsid w:val="005A0CBD"/>
    <w:rsid w:val="005E4B80"/>
    <w:rsid w:val="00606807"/>
    <w:rsid w:val="00631A69"/>
    <w:rsid w:val="00640AA4"/>
    <w:rsid w:val="0064254A"/>
    <w:rsid w:val="00671EF4"/>
    <w:rsid w:val="006870AE"/>
    <w:rsid w:val="00690585"/>
    <w:rsid w:val="006A1A23"/>
    <w:rsid w:val="006B6355"/>
    <w:rsid w:val="006E272E"/>
    <w:rsid w:val="006F6BEA"/>
    <w:rsid w:val="00723A9B"/>
    <w:rsid w:val="00770B7C"/>
    <w:rsid w:val="00793F1B"/>
    <w:rsid w:val="007A1BFF"/>
    <w:rsid w:val="008311A1"/>
    <w:rsid w:val="0083141D"/>
    <w:rsid w:val="0084104A"/>
    <w:rsid w:val="00841647"/>
    <w:rsid w:val="00846420"/>
    <w:rsid w:val="008904C8"/>
    <w:rsid w:val="008A0D70"/>
    <w:rsid w:val="008E0DE4"/>
    <w:rsid w:val="008F2758"/>
    <w:rsid w:val="0091095B"/>
    <w:rsid w:val="0092176D"/>
    <w:rsid w:val="009411CE"/>
    <w:rsid w:val="0095101C"/>
    <w:rsid w:val="0097018E"/>
    <w:rsid w:val="00A06C6D"/>
    <w:rsid w:val="00A34D0C"/>
    <w:rsid w:val="00A64C65"/>
    <w:rsid w:val="00B20DD8"/>
    <w:rsid w:val="00B22EEA"/>
    <w:rsid w:val="00B306E2"/>
    <w:rsid w:val="00B81E56"/>
    <w:rsid w:val="00BD6CF2"/>
    <w:rsid w:val="00C063A9"/>
    <w:rsid w:val="00C569AF"/>
    <w:rsid w:val="00C7132A"/>
    <w:rsid w:val="00CC5FF3"/>
    <w:rsid w:val="00CD056A"/>
    <w:rsid w:val="00CD4041"/>
    <w:rsid w:val="00D17DE5"/>
    <w:rsid w:val="00D22D43"/>
    <w:rsid w:val="00D26A50"/>
    <w:rsid w:val="00D35A30"/>
    <w:rsid w:val="00D8370F"/>
    <w:rsid w:val="00DB6DB6"/>
    <w:rsid w:val="00DC2E62"/>
    <w:rsid w:val="00DE6CC5"/>
    <w:rsid w:val="00DF2B4B"/>
    <w:rsid w:val="00E04481"/>
    <w:rsid w:val="00E62C4C"/>
    <w:rsid w:val="00E73EE8"/>
    <w:rsid w:val="00E81FF0"/>
    <w:rsid w:val="00EB11CB"/>
    <w:rsid w:val="00ED3138"/>
    <w:rsid w:val="00EF6F1D"/>
    <w:rsid w:val="00EF7849"/>
    <w:rsid w:val="00F00D3D"/>
    <w:rsid w:val="00F016EE"/>
    <w:rsid w:val="00F125CA"/>
    <w:rsid w:val="00F30749"/>
    <w:rsid w:val="00F56074"/>
    <w:rsid w:val="00F931C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4C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02D57"/>
  </w:style>
  <w:style w:type="paragraph" w:styleId="a6">
    <w:name w:val="Balloon Text"/>
    <w:basedOn w:val="a"/>
    <w:link w:val="a7"/>
    <w:uiPriority w:val="99"/>
    <w:semiHidden/>
    <w:unhideWhenUsed/>
    <w:rsid w:val="00054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5C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25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4C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02D57"/>
  </w:style>
  <w:style w:type="paragraph" w:styleId="a6">
    <w:name w:val="Balloon Text"/>
    <w:basedOn w:val="a"/>
    <w:link w:val="a7"/>
    <w:uiPriority w:val="99"/>
    <w:semiHidden/>
    <w:unhideWhenUsed/>
    <w:rsid w:val="00054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5C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25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db/text/14142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consultant.ru/cons/cgi/online.cgi?req=doc;base=LAW;n=149069" TargetMode="External"/><Relationship Id="rId1" Type="http://schemas.openxmlformats.org/officeDocument/2006/relationships/hyperlink" Target="http://wciom.ru/index.php?id=459&amp;uid=114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3BFB-0022-45AD-994C-6C788C1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**</cp:lastModifiedBy>
  <cp:revision>2</cp:revision>
  <cp:lastPrinted>2013-12-16T16:32:00Z</cp:lastPrinted>
  <dcterms:created xsi:type="dcterms:W3CDTF">2014-05-18T21:01:00Z</dcterms:created>
  <dcterms:modified xsi:type="dcterms:W3CDTF">2014-05-18T21:01:00Z</dcterms:modified>
</cp:coreProperties>
</file>