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E2" w:rsidRDefault="00B306E2" w:rsidP="00EF7849">
      <w:pPr>
        <w:spacing w:after="200" w:line="360" w:lineRule="auto"/>
        <w:jc w:val="center"/>
        <w:rPr>
          <w:b/>
          <w:sz w:val="28"/>
          <w:szCs w:val="28"/>
        </w:rPr>
      </w:pPr>
      <w:r w:rsidRPr="00B306E2">
        <w:rPr>
          <w:b/>
          <w:sz w:val="28"/>
          <w:szCs w:val="28"/>
        </w:rPr>
        <w:t>Глава 2</w:t>
      </w:r>
    </w:p>
    <w:p w:rsidR="00EF7849" w:rsidRDefault="00EF7849" w:rsidP="00EF7849">
      <w:pPr>
        <w:spacing w:after="200" w:line="360" w:lineRule="auto"/>
        <w:ind w:firstLine="708"/>
        <w:jc w:val="center"/>
        <w:rPr>
          <w:b/>
          <w:sz w:val="28"/>
          <w:szCs w:val="28"/>
        </w:rPr>
      </w:pPr>
      <w:r w:rsidRPr="00EF7849">
        <w:rPr>
          <w:b/>
          <w:sz w:val="28"/>
          <w:szCs w:val="28"/>
        </w:rPr>
        <w:t xml:space="preserve">Анализ некоторых либеральных воззрений на роль Церкви в    государстве и обществе </w:t>
      </w:r>
    </w:p>
    <w:p w:rsidR="00B306E2" w:rsidRPr="00A06C6D" w:rsidRDefault="00B306E2" w:rsidP="00EF7849">
      <w:pPr>
        <w:spacing w:after="200" w:line="360" w:lineRule="auto"/>
        <w:ind w:firstLine="708"/>
        <w:jc w:val="both"/>
        <w:rPr>
          <w:b/>
          <w:sz w:val="28"/>
          <w:szCs w:val="28"/>
        </w:rPr>
      </w:pPr>
      <w:r w:rsidRPr="00A06C6D">
        <w:rPr>
          <w:b/>
          <w:sz w:val="28"/>
          <w:szCs w:val="28"/>
        </w:rPr>
        <w:t>2.1 Идеология и место Патриархии в российском обществе</w:t>
      </w:r>
    </w:p>
    <w:p w:rsidR="0095101C" w:rsidRDefault="0095101C" w:rsidP="00B306E2">
      <w:pPr>
        <w:spacing w:after="200" w:line="360" w:lineRule="auto"/>
        <w:ind w:firstLine="708"/>
        <w:jc w:val="both"/>
        <w:rPr>
          <w:sz w:val="28"/>
          <w:szCs w:val="28"/>
        </w:rPr>
      </w:pPr>
      <w:r>
        <w:rPr>
          <w:sz w:val="28"/>
          <w:szCs w:val="28"/>
        </w:rPr>
        <w:t>П</w:t>
      </w:r>
      <w:r w:rsidR="00B306E2" w:rsidRPr="00B306E2">
        <w:rPr>
          <w:sz w:val="28"/>
          <w:szCs w:val="28"/>
        </w:rPr>
        <w:t xml:space="preserve">атриархия является религиозной организацией, юридическим лицом, возглавляемым патриархом Москвы и всея Руси. Патриархия решает вопросы взаимодействия Церкви со многими отдельными отраслями. Что касается политики, Московская Патриархия не вмешивается прямо в политические конфликты. Основной вопрос соприкосновения с властью – лоббирование (информирование) церковных интересов. Лоббирование проходит не путем политического вмешательства, а прямым выдвижение идей и проектов Церкви на рассмотрение в государстве. </w:t>
      </w:r>
    </w:p>
    <w:p w:rsidR="00B306E2" w:rsidRDefault="00B306E2" w:rsidP="00B306E2">
      <w:pPr>
        <w:spacing w:after="200" w:line="360" w:lineRule="auto"/>
        <w:ind w:firstLine="708"/>
        <w:jc w:val="both"/>
        <w:rPr>
          <w:sz w:val="28"/>
          <w:szCs w:val="28"/>
        </w:rPr>
      </w:pPr>
      <w:r w:rsidRPr="00B306E2">
        <w:rPr>
          <w:sz w:val="28"/>
          <w:szCs w:val="28"/>
        </w:rPr>
        <w:t>Что касается взглядов Церкви, то она осуждает либеральное (западное) мировоззрение, считая его безрелигиозным и индивидуалистическим, но в современном мире, где умаляются нравственные ценности, она его вполне допускает. Церковь заявляет, что такое мировоззрение не является нормальным и не может распространяться глобально. Также Церковь не отрицает, что такие традиционные мировоззрения как исламское, православное и другие религиозно обоснованные и укорененные в жизни не западных народов, имею</w:t>
      </w:r>
      <w:r w:rsidR="0095101C">
        <w:rPr>
          <w:sz w:val="28"/>
          <w:szCs w:val="28"/>
        </w:rPr>
        <w:t>т</w:t>
      </w:r>
      <w:r w:rsidRPr="00B306E2">
        <w:rPr>
          <w:sz w:val="28"/>
          <w:szCs w:val="28"/>
        </w:rPr>
        <w:t xml:space="preserve"> право быть. </w:t>
      </w:r>
    </w:p>
    <w:p w:rsidR="00B306E2" w:rsidRDefault="00B306E2" w:rsidP="00B306E2">
      <w:pPr>
        <w:spacing w:after="200" w:line="360" w:lineRule="auto"/>
        <w:ind w:firstLine="708"/>
        <w:jc w:val="both"/>
        <w:rPr>
          <w:sz w:val="28"/>
          <w:szCs w:val="28"/>
        </w:rPr>
      </w:pPr>
      <w:r w:rsidRPr="00B306E2">
        <w:rPr>
          <w:sz w:val="28"/>
          <w:szCs w:val="28"/>
        </w:rPr>
        <w:t xml:space="preserve">При этом Церковь не призывает к искоренению либерализма, но считает необходимым остановить происходящий процесс. Процесс смешения цивилизаций, народов, оценивается Церковью скорее негативно. Он мешает сохранению религиозной и  национальной идентичности.                                                </w:t>
      </w:r>
      <w:r>
        <w:rPr>
          <w:sz w:val="28"/>
          <w:szCs w:val="28"/>
        </w:rPr>
        <w:t xml:space="preserve">                               </w:t>
      </w:r>
    </w:p>
    <w:p w:rsidR="00B306E2" w:rsidRDefault="00B306E2" w:rsidP="00B306E2">
      <w:pPr>
        <w:spacing w:after="200" w:line="360" w:lineRule="auto"/>
        <w:ind w:firstLine="708"/>
        <w:jc w:val="both"/>
        <w:rPr>
          <w:sz w:val="28"/>
          <w:szCs w:val="28"/>
        </w:rPr>
      </w:pPr>
      <w:r w:rsidRPr="00B306E2">
        <w:rPr>
          <w:sz w:val="28"/>
          <w:szCs w:val="28"/>
        </w:rPr>
        <w:t xml:space="preserve">Внутри страны концепция Церкви должна вести к оформлению некоего специального статуса Церкви и православной </w:t>
      </w:r>
      <w:r>
        <w:rPr>
          <w:sz w:val="28"/>
          <w:szCs w:val="28"/>
        </w:rPr>
        <w:t>религии, как определяющего для России.</w:t>
      </w:r>
    </w:p>
    <w:p w:rsidR="002657F2" w:rsidRDefault="002657F2" w:rsidP="00B306E2">
      <w:pPr>
        <w:spacing w:after="200" w:line="360" w:lineRule="auto"/>
        <w:ind w:firstLine="708"/>
        <w:jc w:val="both"/>
        <w:rPr>
          <w:sz w:val="28"/>
          <w:szCs w:val="28"/>
        </w:rPr>
      </w:pPr>
      <w:r>
        <w:rPr>
          <w:sz w:val="28"/>
          <w:szCs w:val="28"/>
        </w:rPr>
        <w:lastRenderedPageBreak/>
        <w:t xml:space="preserve">В российском законодательстве закреплено только право гражданина на религиозную свободу, таким образом, человек может выбирать любую религию, какую ему заблагорассудиться или не исповедовать никакой религии вообще. Такое право человека создает конкуренцию между конфессиями. Государство вместе с Церковью пытается создать такие условия, при которых демократические свободы граждан, особенно право на религиозное самоопределение, не нарушали бы права национальных общностей на целостность, традиции и религии. </w:t>
      </w:r>
      <w:r w:rsidR="007A1BFF">
        <w:rPr>
          <w:sz w:val="28"/>
          <w:szCs w:val="28"/>
        </w:rPr>
        <w:t xml:space="preserve">Государству важно урегулировать деятельность псевдо и антирелигиозных движений, а также деятельность традиционных концессий, выходящую за рамки дозволенного. </w:t>
      </w:r>
    </w:p>
    <w:p w:rsidR="00B306E2" w:rsidRDefault="007A1BFF" w:rsidP="007A1BFF">
      <w:pPr>
        <w:spacing w:after="200" w:line="360" w:lineRule="auto"/>
        <w:ind w:firstLine="708"/>
        <w:jc w:val="both"/>
        <w:rPr>
          <w:sz w:val="28"/>
          <w:szCs w:val="28"/>
        </w:rPr>
      </w:pPr>
      <w:r>
        <w:rPr>
          <w:sz w:val="28"/>
          <w:szCs w:val="28"/>
        </w:rPr>
        <w:t>Открытым остается вопрос, является ли Россия многоконфессиональной страной. «</w:t>
      </w:r>
      <w:r w:rsidR="00B306E2" w:rsidRPr="007A1BFF">
        <w:rPr>
          <w:sz w:val="28"/>
          <w:szCs w:val="28"/>
        </w:rPr>
        <w:t>На протяжении 90-х годов деятели Патриархии этим термином не пользовались и соглашались с официальным определением России как страны многоконфессиональной. Сейчас ситуация изменилась, и митр. Кирилл завершает «социологический силлогизм»:</w:t>
      </w:r>
      <w:r w:rsidRPr="007A1BFF">
        <w:rPr>
          <w:sz w:val="28"/>
          <w:szCs w:val="28"/>
        </w:rPr>
        <w:t xml:space="preserve"> </w:t>
      </w:r>
      <w:r w:rsidR="00B306E2" w:rsidRPr="007A1BFF">
        <w:rPr>
          <w:sz w:val="28"/>
          <w:szCs w:val="28"/>
        </w:rPr>
        <w:t>Мы должны вообще забыть этот расхожий термин: многоконфессиональная страна: Россия – это православная страна с национальными и религиозными меньшинствами</w:t>
      </w:r>
      <w:r>
        <w:rPr>
          <w:sz w:val="28"/>
          <w:szCs w:val="28"/>
        </w:rPr>
        <w:t>»</w:t>
      </w:r>
      <w:r w:rsidR="003467FE">
        <w:rPr>
          <w:rStyle w:val="aa"/>
          <w:sz w:val="28"/>
          <w:szCs w:val="28"/>
        </w:rPr>
        <w:footnoteReference w:id="1"/>
      </w:r>
      <w:r w:rsidR="00B306E2" w:rsidRPr="007A1BFF">
        <w:rPr>
          <w:sz w:val="28"/>
          <w:szCs w:val="28"/>
        </w:rPr>
        <w:t>.</w:t>
      </w:r>
    </w:p>
    <w:p w:rsidR="007A1BFF" w:rsidRDefault="007A1BFF" w:rsidP="00B306E2">
      <w:pPr>
        <w:spacing w:after="200" w:line="360" w:lineRule="auto"/>
        <w:ind w:firstLine="708"/>
        <w:jc w:val="both"/>
        <w:rPr>
          <w:sz w:val="28"/>
          <w:szCs w:val="28"/>
        </w:rPr>
      </w:pPr>
    </w:p>
    <w:p w:rsidR="007A1BFF" w:rsidRDefault="007A1BFF" w:rsidP="00B306E2">
      <w:pPr>
        <w:spacing w:after="200" w:line="360" w:lineRule="auto"/>
        <w:ind w:firstLine="708"/>
        <w:jc w:val="both"/>
        <w:rPr>
          <w:sz w:val="28"/>
          <w:szCs w:val="28"/>
        </w:rPr>
      </w:pPr>
    </w:p>
    <w:p w:rsidR="007A1BFF" w:rsidRDefault="007A1BFF" w:rsidP="00B306E2">
      <w:pPr>
        <w:spacing w:after="200" w:line="360" w:lineRule="auto"/>
        <w:ind w:firstLine="708"/>
        <w:jc w:val="both"/>
        <w:rPr>
          <w:sz w:val="28"/>
          <w:szCs w:val="28"/>
        </w:rPr>
      </w:pPr>
    </w:p>
    <w:p w:rsidR="007A1BFF" w:rsidRDefault="007A1BFF" w:rsidP="00B306E2">
      <w:pPr>
        <w:spacing w:after="200" w:line="360" w:lineRule="auto"/>
        <w:ind w:firstLine="708"/>
        <w:jc w:val="both"/>
        <w:rPr>
          <w:sz w:val="28"/>
          <w:szCs w:val="28"/>
        </w:rPr>
      </w:pPr>
    </w:p>
    <w:p w:rsidR="007A1BFF" w:rsidRDefault="007A1BFF" w:rsidP="00B306E2">
      <w:pPr>
        <w:spacing w:after="200" w:line="360" w:lineRule="auto"/>
        <w:ind w:firstLine="708"/>
        <w:jc w:val="both"/>
        <w:rPr>
          <w:sz w:val="28"/>
          <w:szCs w:val="28"/>
        </w:rPr>
      </w:pPr>
    </w:p>
    <w:p w:rsidR="007A1BFF" w:rsidRDefault="007A1BFF" w:rsidP="00B306E2">
      <w:pPr>
        <w:spacing w:after="200" w:line="360" w:lineRule="auto"/>
        <w:ind w:firstLine="708"/>
        <w:jc w:val="both"/>
        <w:rPr>
          <w:sz w:val="28"/>
          <w:szCs w:val="28"/>
        </w:rPr>
      </w:pPr>
    </w:p>
    <w:p w:rsidR="007A1BFF" w:rsidRDefault="007A1BFF" w:rsidP="00DB6DB6">
      <w:pPr>
        <w:spacing w:after="200" w:line="360" w:lineRule="auto"/>
        <w:jc w:val="both"/>
        <w:rPr>
          <w:sz w:val="28"/>
          <w:szCs w:val="28"/>
        </w:rPr>
      </w:pPr>
    </w:p>
    <w:p w:rsidR="00B306E2" w:rsidRPr="00A06C6D" w:rsidRDefault="00202D57" w:rsidP="00B306E2">
      <w:pPr>
        <w:spacing w:after="200" w:line="360" w:lineRule="auto"/>
        <w:ind w:firstLine="708"/>
        <w:jc w:val="both"/>
        <w:rPr>
          <w:b/>
          <w:sz w:val="28"/>
          <w:szCs w:val="28"/>
        </w:rPr>
      </w:pPr>
      <w:r w:rsidRPr="00A06C6D">
        <w:rPr>
          <w:b/>
          <w:sz w:val="28"/>
          <w:szCs w:val="28"/>
        </w:rPr>
        <w:lastRenderedPageBreak/>
        <w:t>2.2</w:t>
      </w:r>
      <w:r w:rsidR="00B306E2" w:rsidRPr="00A06C6D">
        <w:rPr>
          <w:b/>
          <w:sz w:val="28"/>
          <w:szCs w:val="28"/>
        </w:rPr>
        <w:t xml:space="preserve"> Церковь, власть и другие течения</w:t>
      </w:r>
    </w:p>
    <w:p w:rsidR="00A06C6D" w:rsidRDefault="00B306E2" w:rsidP="00A06C6D">
      <w:pPr>
        <w:spacing w:after="200" w:line="360" w:lineRule="auto"/>
        <w:ind w:firstLine="708"/>
        <w:jc w:val="both"/>
        <w:rPr>
          <w:sz w:val="28"/>
          <w:szCs w:val="28"/>
        </w:rPr>
      </w:pPr>
      <w:r w:rsidRPr="007A1BFF">
        <w:rPr>
          <w:sz w:val="28"/>
          <w:szCs w:val="28"/>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306E2" w:rsidRPr="00A06C6D" w:rsidRDefault="00B306E2" w:rsidP="00A06C6D">
      <w:pPr>
        <w:spacing w:after="200" w:line="360" w:lineRule="auto"/>
        <w:ind w:firstLine="708"/>
        <w:jc w:val="both"/>
        <w:rPr>
          <w:sz w:val="28"/>
          <w:szCs w:val="28"/>
        </w:rPr>
      </w:pPr>
      <w:r w:rsidRPr="00A06C6D">
        <w:rPr>
          <w:sz w:val="28"/>
          <w:szCs w:val="28"/>
        </w:rPr>
        <w:t>Вопрос – в пределах такого ограничения. В данном случае в том, насколько общество готово предоставить гражданину право реализовывать даже рискованные для него самого формы религиозной веры</w:t>
      </w:r>
      <w:r w:rsidR="00A06C6D">
        <w:rPr>
          <w:sz w:val="28"/>
          <w:szCs w:val="28"/>
        </w:rPr>
        <w:t>. П</w:t>
      </w:r>
      <w:r w:rsidRPr="00A06C6D">
        <w:rPr>
          <w:sz w:val="28"/>
          <w:szCs w:val="28"/>
        </w:rPr>
        <w:t>од многие специфические пункты вышеприведенного определения подходит и п</w:t>
      </w:r>
      <w:r w:rsidR="00A06C6D">
        <w:rPr>
          <w:sz w:val="28"/>
          <w:szCs w:val="28"/>
        </w:rPr>
        <w:t>рактика ряда православных общин</w:t>
      </w:r>
      <w:r w:rsidRPr="00A06C6D">
        <w:rPr>
          <w:sz w:val="28"/>
          <w:szCs w:val="28"/>
        </w:rPr>
        <w:t>.</w:t>
      </w:r>
    </w:p>
    <w:p w:rsidR="00B306E2" w:rsidRPr="00A06C6D" w:rsidRDefault="00B306E2" w:rsidP="00A06C6D">
      <w:pPr>
        <w:spacing w:after="200" w:line="360" w:lineRule="auto"/>
        <w:ind w:firstLine="708"/>
        <w:jc w:val="both"/>
        <w:rPr>
          <w:sz w:val="28"/>
          <w:szCs w:val="28"/>
        </w:rPr>
      </w:pPr>
      <w:r w:rsidRPr="00A06C6D">
        <w:rPr>
          <w:sz w:val="28"/>
          <w:szCs w:val="28"/>
        </w:rPr>
        <w:t>Религиозная экспансия</w:t>
      </w:r>
      <w:r w:rsidR="00A06C6D">
        <w:rPr>
          <w:sz w:val="28"/>
          <w:szCs w:val="28"/>
        </w:rPr>
        <w:t>(расширение)</w:t>
      </w:r>
      <w:r w:rsidRPr="00A06C6D">
        <w:rPr>
          <w:sz w:val="28"/>
          <w:szCs w:val="28"/>
        </w:rPr>
        <w:t xml:space="preserve"> со стороны других государств привела к значительному росту новых религиозных движений. Количество зарегистрированных в Российской Федерации конфессиональных направлений возросло. Интенсивный рост религиозных новообразований нарушает сложившийся в стране этноконфессиональный баланс, вызывает возрастание межконфессионального соперничества и недово</w:t>
      </w:r>
      <w:r w:rsidR="00A06C6D">
        <w:rPr>
          <w:sz w:val="28"/>
          <w:szCs w:val="28"/>
        </w:rPr>
        <w:t>льства основной части населения</w:t>
      </w:r>
      <w:r w:rsidRPr="00A06C6D">
        <w:rPr>
          <w:sz w:val="28"/>
          <w:szCs w:val="28"/>
        </w:rPr>
        <w:t>.</w:t>
      </w:r>
    </w:p>
    <w:p w:rsidR="00202D57" w:rsidRPr="00A06C6D" w:rsidRDefault="00B306E2" w:rsidP="00A06C6D">
      <w:pPr>
        <w:spacing w:after="200" w:line="360" w:lineRule="auto"/>
        <w:ind w:firstLine="708"/>
        <w:jc w:val="both"/>
        <w:rPr>
          <w:sz w:val="28"/>
          <w:szCs w:val="28"/>
        </w:rPr>
      </w:pPr>
      <w:r w:rsidRPr="00A06C6D">
        <w:rPr>
          <w:sz w:val="28"/>
          <w:szCs w:val="28"/>
        </w:rPr>
        <w:t xml:space="preserve">Укрепление статуса РПЦ в обществе возможно не только путем предоставления законодательных привилегий или дискриминации иных религиозных организаций: такие меры – не более чем создание благоприятных условий. Важнее все-таки практические возможности Церкви как организации обеспечивать свое влияние на общество в целом. </w:t>
      </w:r>
    </w:p>
    <w:p w:rsidR="00A06C6D" w:rsidRPr="00A06C6D" w:rsidRDefault="00A06C6D" w:rsidP="00A06C6D">
      <w:pPr>
        <w:spacing w:after="200" w:line="360" w:lineRule="auto"/>
        <w:ind w:firstLine="708"/>
        <w:jc w:val="both"/>
        <w:rPr>
          <w:sz w:val="28"/>
          <w:szCs w:val="28"/>
        </w:rPr>
      </w:pPr>
      <w:r>
        <w:rPr>
          <w:sz w:val="28"/>
          <w:szCs w:val="28"/>
        </w:rPr>
        <w:t xml:space="preserve">Самое перспективное направление - </w:t>
      </w:r>
      <w:r w:rsidR="00B306E2" w:rsidRPr="00A06C6D">
        <w:rPr>
          <w:sz w:val="28"/>
          <w:szCs w:val="28"/>
        </w:rPr>
        <w:t>доступ к средствам массовой информации</w:t>
      </w:r>
      <w:r w:rsidR="00D35A30" w:rsidRPr="00A06C6D">
        <w:rPr>
          <w:sz w:val="28"/>
          <w:szCs w:val="28"/>
        </w:rPr>
        <w:t>.</w:t>
      </w:r>
      <w:r w:rsidR="00B306E2" w:rsidRPr="00A06C6D">
        <w:rPr>
          <w:sz w:val="28"/>
          <w:szCs w:val="28"/>
        </w:rPr>
        <w:t xml:space="preserve"> </w:t>
      </w:r>
      <w:r w:rsidR="00D35A30" w:rsidRPr="00A06C6D">
        <w:rPr>
          <w:sz w:val="28"/>
          <w:szCs w:val="28"/>
        </w:rPr>
        <w:t>В настоящее время РПЦ имеет достаточно широкую аудиторию на</w:t>
      </w:r>
      <w:r w:rsidR="00B306E2" w:rsidRPr="00A06C6D">
        <w:rPr>
          <w:sz w:val="28"/>
          <w:szCs w:val="28"/>
        </w:rPr>
        <w:t xml:space="preserve"> радио, </w:t>
      </w:r>
      <w:r w:rsidR="00D35A30" w:rsidRPr="00A06C6D">
        <w:rPr>
          <w:sz w:val="28"/>
          <w:szCs w:val="28"/>
        </w:rPr>
        <w:t>в телевизионных</w:t>
      </w:r>
      <w:r w:rsidR="00B306E2" w:rsidRPr="00A06C6D">
        <w:rPr>
          <w:sz w:val="28"/>
          <w:szCs w:val="28"/>
        </w:rPr>
        <w:t xml:space="preserve"> СМИ и ряд</w:t>
      </w:r>
      <w:r w:rsidR="00D35A30" w:rsidRPr="00A06C6D">
        <w:rPr>
          <w:sz w:val="28"/>
          <w:szCs w:val="28"/>
        </w:rPr>
        <w:t>е</w:t>
      </w:r>
      <w:r w:rsidR="00B306E2" w:rsidRPr="00A06C6D">
        <w:rPr>
          <w:sz w:val="28"/>
          <w:szCs w:val="28"/>
        </w:rPr>
        <w:t xml:space="preserve"> печатных изданий. </w:t>
      </w:r>
      <w:r w:rsidRPr="00A06C6D">
        <w:rPr>
          <w:sz w:val="28"/>
          <w:szCs w:val="28"/>
        </w:rPr>
        <w:t xml:space="preserve">СМИ – один из каналов, через которое может распространяться церковное влияние. Этот канал очень востребован Церковью. Сейчас особенно возросло количество </w:t>
      </w:r>
      <w:r w:rsidRPr="00A06C6D">
        <w:rPr>
          <w:sz w:val="28"/>
          <w:szCs w:val="28"/>
        </w:rPr>
        <w:lastRenderedPageBreak/>
        <w:t xml:space="preserve">религиозной литературы, эфирного времени, отведенного Церкви, церковных Интернет-ресурсов.  </w:t>
      </w:r>
    </w:p>
    <w:p w:rsidR="00375595" w:rsidRDefault="00D35A30" w:rsidP="00375595">
      <w:pPr>
        <w:spacing w:after="200" w:line="360" w:lineRule="auto"/>
        <w:ind w:firstLine="708"/>
        <w:jc w:val="both"/>
        <w:rPr>
          <w:sz w:val="28"/>
          <w:szCs w:val="28"/>
        </w:rPr>
      </w:pPr>
      <w:r w:rsidRPr="00A06C6D">
        <w:rPr>
          <w:sz w:val="28"/>
          <w:szCs w:val="28"/>
        </w:rPr>
        <w:t>Еще одно направление</w:t>
      </w:r>
      <w:r w:rsidR="00B306E2" w:rsidRPr="00A06C6D">
        <w:rPr>
          <w:sz w:val="28"/>
          <w:szCs w:val="28"/>
        </w:rPr>
        <w:t xml:space="preserve">, на котором есть видимые успехи, – это образование. А именно – </w:t>
      </w:r>
      <w:r w:rsidRPr="00A06C6D">
        <w:rPr>
          <w:sz w:val="28"/>
          <w:szCs w:val="28"/>
        </w:rPr>
        <w:t xml:space="preserve"> </w:t>
      </w:r>
      <w:r w:rsidR="00B306E2" w:rsidRPr="00A06C6D">
        <w:rPr>
          <w:sz w:val="28"/>
          <w:szCs w:val="28"/>
        </w:rPr>
        <w:t xml:space="preserve">преподавание </w:t>
      </w:r>
      <w:r w:rsidRPr="00A06C6D">
        <w:rPr>
          <w:sz w:val="28"/>
          <w:szCs w:val="28"/>
        </w:rPr>
        <w:t xml:space="preserve">основ </w:t>
      </w:r>
      <w:r w:rsidR="00B306E2" w:rsidRPr="00A06C6D">
        <w:rPr>
          <w:sz w:val="28"/>
          <w:szCs w:val="28"/>
        </w:rPr>
        <w:t>религии в светской школе.</w:t>
      </w:r>
      <w:r w:rsidR="00A06C6D">
        <w:rPr>
          <w:sz w:val="28"/>
          <w:szCs w:val="28"/>
        </w:rPr>
        <w:t xml:space="preserve"> И речь</w:t>
      </w:r>
      <w:r w:rsidR="00B306E2" w:rsidRPr="00A06C6D">
        <w:rPr>
          <w:sz w:val="28"/>
          <w:szCs w:val="28"/>
        </w:rPr>
        <w:t xml:space="preserve"> не идет об обязательном религиозном образовании в духе дореволюционного «Закона Божия»: в Патриархии понимают, что этот вариант не только нереалистичен, но и вряд ли полезен для самой Церкви. Речь не идет также о религиозном образовании, осуществляемом силами самих религиозных организаций: оно давным-давно разрешено и может даже проводиться в стенах светской школы в рамках факультатива (то есть добровольно, вне основной сетки часов и не за счет бюджета). </w:t>
      </w:r>
    </w:p>
    <w:p w:rsidR="00A34D0C" w:rsidRDefault="00A34D0C" w:rsidP="00A34D0C">
      <w:pPr>
        <w:spacing w:after="200" w:line="360" w:lineRule="auto"/>
        <w:ind w:firstLine="708"/>
        <w:jc w:val="both"/>
        <w:rPr>
          <w:sz w:val="28"/>
          <w:szCs w:val="28"/>
        </w:rPr>
      </w:pPr>
      <w:r>
        <w:rPr>
          <w:sz w:val="28"/>
          <w:szCs w:val="28"/>
        </w:rPr>
        <w:t xml:space="preserve">Итак, А.М. Верховский придерживается сугубо либеральных взглядов. </w:t>
      </w:r>
      <w:r w:rsidRPr="00A34D0C">
        <w:rPr>
          <w:sz w:val="28"/>
          <w:szCs w:val="28"/>
        </w:rPr>
        <w:t>Он выступает за свет</w:t>
      </w:r>
      <w:r>
        <w:rPr>
          <w:sz w:val="28"/>
          <w:szCs w:val="28"/>
        </w:rPr>
        <w:t>ское государство, за отделение Ц</w:t>
      </w:r>
      <w:r w:rsidRPr="00A34D0C">
        <w:rPr>
          <w:sz w:val="28"/>
          <w:szCs w:val="28"/>
        </w:rPr>
        <w:t xml:space="preserve">еркви от государства и за освобождение общества от религиозного </w:t>
      </w:r>
      <w:r>
        <w:rPr>
          <w:sz w:val="28"/>
          <w:szCs w:val="28"/>
        </w:rPr>
        <w:t>враждебного отношения</w:t>
      </w:r>
      <w:r w:rsidRPr="00A34D0C">
        <w:rPr>
          <w:sz w:val="28"/>
          <w:szCs w:val="28"/>
        </w:rPr>
        <w:t xml:space="preserve"> к просвещению, науке и прогрессу</w:t>
      </w:r>
      <w:r>
        <w:rPr>
          <w:sz w:val="28"/>
          <w:szCs w:val="28"/>
        </w:rPr>
        <w:t xml:space="preserve">. Поэтому </w:t>
      </w:r>
      <w:r w:rsidR="00B20DD8">
        <w:rPr>
          <w:sz w:val="28"/>
          <w:szCs w:val="28"/>
        </w:rPr>
        <w:t xml:space="preserve">некоторым </w:t>
      </w:r>
      <w:r>
        <w:rPr>
          <w:sz w:val="28"/>
          <w:szCs w:val="28"/>
        </w:rPr>
        <w:t xml:space="preserve">либеральным кругам не нравится, что Русская православная Церковь сближается с государством. Имея свои каналы в СМИ и некую политическую власть, либералы организовывают нападки на государство, обвиняя его в религиозном характере власти.  </w:t>
      </w:r>
      <w:r w:rsidRPr="00A34D0C">
        <w:rPr>
          <w:sz w:val="28"/>
          <w:szCs w:val="28"/>
        </w:rPr>
        <w:t xml:space="preserve">Оснований для </w:t>
      </w:r>
      <w:r>
        <w:rPr>
          <w:sz w:val="28"/>
          <w:szCs w:val="28"/>
        </w:rPr>
        <w:t>таких обвинений светского государст</w:t>
      </w:r>
      <w:r w:rsidRPr="00A34D0C">
        <w:rPr>
          <w:sz w:val="28"/>
          <w:szCs w:val="28"/>
        </w:rPr>
        <w:t>ва нет и не м</w:t>
      </w:r>
      <w:r>
        <w:rPr>
          <w:sz w:val="28"/>
          <w:szCs w:val="28"/>
        </w:rPr>
        <w:t xml:space="preserve">ожет </w:t>
      </w:r>
      <w:r w:rsidRPr="00A34D0C">
        <w:rPr>
          <w:sz w:val="28"/>
          <w:szCs w:val="28"/>
        </w:rPr>
        <w:t>б</w:t>
      </w:r>
      <w:r>
        <w:rPr>
          <w:sz w:val="28"/>
          <w:szCs w:val="28"/>
        </w:rPr>
        <w:t xml:space="preserve">ыть. </w:t>
      </w:r>
      <w:r w:rsidR="00B20DD8">
        <w:rPr>
          <w:sz w:val="28"/>
          <w:szCs w:val="28"/>
        </w:rPr>
        <w:t>Об этом говорится и в Федеральном законе «</w:t>
      </w:r>
      <w:r w:rsidR="00B20DD8" w:rsidRPr="00B20DD8">
        <w:rPr>
          <w:sz w:val="28"/>
          <w:szCs w:val="28"/>
        </w:rPr>
        <w:t>О свободе совести и о рел</w:t>
      </w:r>
      <w:r w:rsidR="00B20DD8">
        <w:rPr>
          <w:sz w:val="28"/>
          <w:szCs w:val="28"/>
        </w:rPr>
        <w:t>иг</w:t>
      </w:r>
      <w:r w:rsidR="00B20DD8" w:rsidRPr="00B20DD8">
        <w:rPr>
          <w:sz w:val="28"/>
          <w:szCs w:val="28"/>
        </w:rPr>
        <w:t>иозных объединениях</w:t>
      </w:r>
      <w:r w:rsidR="00B20DD8">
        <w:t>»</w:t>
      </w:r>
      <w:r w:rsidR="00B20DD8">
        <w:rPr>
          <w:rStyle w:val="aa"/>
        </w:rPr>
        <w:footnoteReference w:id="2"/>
      </w:r>
      <w:r w:rsidR="00B20DD8">
        <w:t>: «</w:t>
      </w:r>
      <w:r w:rsidR="00B20DD8" w:rsidRPr="00B20DD8">
        <w:rPr>
          <w:sz w:val="28"/>
          <w:szCs w:val="28"/>
        </w:rPr>
        <w:t>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w:t>
      </w:r>
      <w:r w:rsidR="00B20DD8">
        <w:rPr>
          <w:sz w:val="28"/>
          <w:szCs w:val="28"/>
        </w:rPr>
        <w:t>сударства и равны перед законом»</w:t>
      </w:r>
      <w:r w:rsidR="00B20DD8">
        <w:t xml:space="preserve"> (п.1 ст.4 125-ФЗ)</w:t>
      </w:r>
      <w:r w:rsidR="00B20DD8" w:rsidRPr="00B20DD8">
        <w:t>.</w:t>
      </w:r>
      <w:r w:rsidR="00B20DD8">
        <w:t xml:space="preserve"> </w:t>
      </w:r>
      <w:r>
        <w:rPr>
          <w:sz w:val="28"/>
          <w:szCs w:val="28"/>
        </w:rPr>
        <w:t xml:space="preserve">Не только государство, но и сама Церковь, не позволяет клирикам занимать какие-либо посты во власти. Церковь взаимодействует с государством на благо народа. К тому же, во главе религиозного государства стоят представители определённой религии, </w:t>
      </w:r>
      <w:r>
        <w:rPr>
          <w:sz w:val="28"/>
          <w:szCs w:val="28"/>
        </w:rPr>
        <w:lastRenderedPageBreak/>
        <w:t>официально её представляющие, что не соответствует российской действительности.</w:t>
      </w:r>
    </w:p>
    <w:p w:rsidR="00375595" w:rsidRDefault="00A34D0C" w:rsidP="00A34D0C">
      <w:pPr>
        <w:spacing w:after="200" w:line="360" w:lineRule="auto"/>
        <w:ind w:firstLine="708"/>
        <w:jc w:val="both"/>
        <w:rPr>
          <w:sz w:val="28"/>
          <w:szCs w:val="28"/>
        </w:rPr>
      </w:pPr>
      <w:r>
        <w:rPr>
          <w:sz w:val="28"/>
          <w:szCs w:val="28"/>
        </w:rPr>
        <w:t xml:space="preserve">Однако, я не могу согласиться со всеми взглядами и выводами А.М. Верховского. </w:t>
      </w:r>
      <w:r w:rsidR="00375595" w:rsidRPr="00375595">
        <w:rPr>
          <w:sz w:val="28"/>
          <w:szCs w:val="28"/>
        </w:rPr>
        <w:t xml:space="preserve">Важно отметить, что </w:t>
      </w:r>
      <w:r>
        <w:rPr>
          <w:sz w:val="28"/>
          <w:szCs w:val="28"/>
        </w:rPr>
        <w:t xml:space="preserve">современное </w:t>
      </w:r>
      <w:r w:rsidR="00375595" w:rsidRPr="00375595">
        <w:rPr>
          <w:sz w:val="28"/>
          <w:szCs w:val="28"/>
        </w:rPr>
        <w:t xml:space="preserve">российское общество в целом видит в Церкви наиболее здоровый стабильный институт, часть населения даже не воспринимает нападки СМИ на Церковь, так как в основном они искусственно спровоцированы властью или же противниками/приверженцами других религий. Православное общество опирается на Церковь, почитает ее обычаи. Так, например Пасхальное действие или Рождество Христово активно отмечаются по всей России как верующими, так и не </w:t>
      </w:r>
      <w:r w:rsidR="00B20DD8">
        <w:rPr>
          <w:sz w:val="28"/>
          <w:szCs w:val="28"/>
        </w:rPr>
        <w:t>посещающими церковь людьми</w:t>
      </w:r>
      <w:r w:rsidR="00375595" w:rsidRPr="00375595">
        <w:rPr>
          <w:sz w:val="28"/>
          <w:szCs w:val="28"/>
        </w:rPr>
        <w:t>.</w:t>
      </w:r>
      <w:r w:rsidR="00375595">
        <w:rPr>
          <w:sz w:val="28"/>
          <w:szCs w:val="28"/>
        </w:rPr>
        <w:t xml:space="preserve"> </w:t>
      </w:r>
    </w:p>
    <w:p w:rsidR="000542D1" w:rsidRDefault="00375595" w:rsidP="00375595">
      <w:pPr>
        <w:spacing w:line="360" w:lineRule="auto"/>
        <w:ind w:firstLine="708"/>
        <w:jc w:val="both"/>
        <w:rPr>
          <w:sz w:val="28"/>
          <w:szCs w:val="28"/>
        </w:rPr>
      </w:pPr>
      <w:r>
        <w:rPr>
          <w:sz w:val="28"/>
          <w:szCs w:val="28"/>
        </w:rPr>
        <w:t xml:space="preserve">Само государство, в лице высших представителей власти, в настоящее время активно поддерживает Церковь. В самые главные религиозные праздники президент, премьер-министр, мэр Москвы присутствуют на богослужениях, поддерживают и всячески способствуют финансированию строительства новых церквей и благотворительности. </w:t>
      </w:r>
    </w:p>
    <w:p w:rsidR="000542D1" w:rsidRDefault="000542D1" w:rsidP="00573B2F">
      <w:pPr>
        <w:spacing w:line="360" w:lineRule="auto"/>
        <w:jc w:val="center"/>
        <w:rPr>
          <w:sz w:val="28"/>
          <w:szCs w:val="28"/>
        </w:rPr>
      </w:pPr>
    </w:p>
    <w:p w:rsidR="004232A1" w:rsidRDefault="004232A1" w:rsidP="00573B2F">
      <w:pPr>
        <w:spacing w:line="360" w:lineRule="auto"/>
        <w:jc w:val="center"/>
        <w:rPr>
          <w:sz w:val="28"/>
          <w:szCs w:val="28"/>
        </w:rPr>
      </w:pPr>
    </w:p>
    <w:p w:rsidR="004232A1" w:rsidRDefault="004232A1"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A34D0C" w:rsidRDefault="00A34D0C" w:rsidP="00573B2F">
      <w:pPr>
        <w:spacing w:line="360" w:lineRule="auto"/>
        <w:jc w:val="center"/>
        <w:rPr>
          <w:sz w:val="28"/>
          <w:szCs w:val="28"/>
        </w:rPr>
      </w:pPr>
    </w:p>
    <w:p w:rsidR="000542D1" w:rsidRDefault="000542D1" w:rsidP="0092176D">
      <w:pPr>
        <w:spacing w:line="360" w:lineRule="auto"/>
        <w:rPr>
          <w:sz w:val="28"/>
          <w:szCs w:val="28"/>
        </w:rPr>
      </w:pPr>
    </w:p>
    <w:p w:rsidR="000542D1" w:rsidRPr="00D8790B" w:rsidRDefault="000542D1" w:rsidP="00D8790B">
      <w:pPr>
        <w:spacing w:line="360" w:lineRule="auto"/>
        <w:jc w:val="both"/>
        <w:rPr>
          <w:sz w:val="28"/>
          <w:szCs w:val="28"/>
        </w:rPr>
      </w:pPr>
      <w:bookmarkStart w:id="0" w:name="_GoBack"/>
      <w:bookmarkEnd w:id="0"/>
    </w:p>
    <w:sectPr w:rsidR="000542D1" w:rsidRPr="00D8790B" w:rsidSect="00D8790B">
      <w:footerReference w:type="default" r:id="rId9"/>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30" w:rsidRDefault="00693530" w:rsidP="00F125CA">
      <w:r>
        <w:separator/>
      </w:r>
    </w:p>
  </w:endnote>
  <w:endnote w:type="continuationSeparator" w:id="0">
    <w:p w:rsidR="00693530" w:rsidRDefault="00693530" w:rsidP="00F1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648523"/>
      <w:docPartObj>
        <w:docPartGallery w:val="Page Numbers (Bottom of Page)"/>
        <w:docPartUnique/>
      </w:docPartObj>
    </w:sdtPr>
    <w:sdtEndPr/>
    <w:sdtContent>
      <w:p w:rsidR="00C7132A" w:rsidRDefault="00C7132A">
        <w:pPr>
          <w:pStyle w:val="ad"/>
          <w:jc w:val="center"/>
        </w:pPr>
        <w:r>
          <w:fldChar w:fldCharType="begin"/>
        </w:r>
        <w:r>
          <w:instrText>PAGE   \* MERGEFORMAT</w:instrText>
        </w:r>
        <w:r>
          <w:fldChar w:fldCharType="separate"/>
        </w:r>
        <w:r w:rsidR="00D8790B">
          <w:rPr>
            <w:noProof/>
          </w:rPr>
          <w:t>5</w:t>
        </w:r>
        <w:r>
          <w:fldChar w:fldCharType="end"/>
        </w:r>
      </w:p>
    </w:sdtContent>
  </w:sdt>
  <w:p w:rsidR="00C7132A" w:rsidRDefault="00C7132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30" w:rsidRDefault="00693530" w:rsidP="00F125CA">
      <w:r>
        <w:separator/>
      </w:r>
    </w:p>
  </w:footnote>
  <w:footnote w:type="continuationSeparator" w:id="0">
    <w:p w:rsidR="00693530" w:rsidRDefault="00693530" w:rsidP="00F125CA">
      <w:r>
        <w:continuationSeparator/>
      </w:r>
    </w:p>
  </w:footnote>
  <w:footnote w:id="1">
    <w:p w:rsidR="003467FE" w:rsidRDefault="003467FE">
      <w:pPr>
        <w:pStyle w:val="a8"/>
      </w:pPr>
      <w:r>
        <w:rPr>
          <w:rStyle w:val="aa"/>
        </w:rPr>
        <w:footnoteRef/>
      </w:r>
      <w:r w:rsidR="00E62C4C">
        <w:t xml:space="preserve"> См.: </w:t>
      </w:r>
      <w:r>
        <w:t xml:space="preserve"> А. Верховский. </w:t>
      </w:r>
      <w:r w:rsidR="00E62C4C">
        <w:t>«</w:t>
      </w:r>
      <w:r w:rsidRPr="003467FE">
        <w:t xml:space="preserve">Беспокойное соседство: Русская Православная </w:t>
      </w:r>
      <w:r>
        <w:t>Церковь и путинское государство</w:t>
      </w:r>
      <w:r w:rsidR="00E62C4C">
        <w:t xml:space="preserve">» </w:t>
      </w:r>
      <w:r w:rsidR="00E62C4C" w:rsidRPr="00E62C4C">
        <w:t>[</w:t>
      </w:r>
      <w:r w:rsidR="00E62C4C">
        <w:t>Электронный ресурс</w:t>
      </w:r>
      <w:r w:rsidR="00E62C4C" w:rsidRPr="00E62C4C">
        <w:t>] //</w:t>
      </w:r>
      <w:r w:rsidR="00E62C4C">
        <w:t xml:space="preserve"> Модернлиб. Режим доступа: </w:t>
      </w:r>
      <w:hyperlink r:id="rId1" w:history="1">
        <w:r w:rsidR="00E62C4C" w:rsidRPr="00F14D6E">
          <w:rPr>
            <w:rStyle w:val="a4"/>
          </w:rPr>
          <w:t>http://modernlib.ru/books/verhovskiy_aleksandr/bespokoynoe_sosedstvo_russkaya_pravoslavnaya_cerkov_i_putinskoe_gosudarstvo/read/</w:t>
        </w:r>
      </w:hyperlink>
      <w:r w:rsidR="00E62C4C">
        <w:t xml:space="preserve"> , свободный. Данные соответствуют на 13.05.2014</w:t>
      </w:r>
    </w:p>
  </w:footnote>
  <w:footnote w:id="2">
    <w:p w:rsidR="00B20DD8" w:rsidRDefault="00B20DD8">
      <w:pPr>
        <w:pStyle w:val="a8"/>
      </w:pPr>
      <w:r>
        <w:rPr>
          <w:rStyle w:val="aa"/>
        </w:rPr>
        <w:footnoteRef/>
      </w:r>
      <w:r>
        <w:t xml:space="preserve"> </w:t>
      </w:r>
      <w:r w:rsidRPr="00B20DD8">
        <w:t>См.: Федеральный закон «О свободе совести и о религиозных объединениях» [Электронный ресурс]// Консультантплюс. Режим доступа: http://base.consultant.ru/cons/cgi/online.cgi?req=doc;base=LAW;n=149069 , свободный. Данные соответствуют 15.05.2014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57B0"/>
    <w:multiLevelType w:val="multilevel"/>
    <w:tmpl w:val="C59A4C2C"/>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44FB042B"/>
    <w:multiLevelType w:val="hybridMultilevel"/>
    <w:tmpl w:val="BC8E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111AC"/>
    <w:multiLevelType w:val="hybridMultilevel"/>
    <w:tmpl w:val="B86CA6DE"/>
    <w:lvl w:ilvl="0" w:tplc="7CBCA6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C9B0A22"/>
    <w:multiLevelType w:val="multilevel"/>
    <w:tmpl w:val="E2766850"/>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6A"/>
    <w:rsid w:val="000073C1"/>
    <w:rsid w:val="00010725"/>
    <w:rsid w:val="000409AF"/>
    <w:rsid w:val="000542D1"/>
    <w:rsid w:val="00062829"/>
    <w:rsid w:val="00063A79"/>
    <w:rsid w:val="00084109"/>
    <w:rsid w:val="000E26F2"/>
    <w:rsid w:val="000F7312"/>
    <w:rsid w:val="001028A7"/>
    <w:rsid w:val="00183E44"/>
    <w:rsid w:val="00194CF2"/>
    <w:rsid w:val="001E020C"/>
    <w:rsid w:val="001F25B6"/>
    <w:rsid w:val="00202D57"/>
    <w:rsid w:val="002453FD"/>
    <w:rsid w:val="002657F2"/>
    <w:rsid w:val="0028040A"/>
    <w:rsid w:val="002B5655"/>
    <w:rsid w:val="002E542E"/>
    <w:rsid w:val="003467FE"/>
    <w:rsid w:val="00347979"/>
    <w:rsid w:val="00353EA0"/>
    <w:rsid w:val="003635FF"/>
    <w:rsid w:val="00365416"/>
    <w:rsid w:val="00375595"/>
    <w:rsid w:val="0039711F"/>
    <w:rsid w:val="003D3D38"/>
    <w:rsid w:val="00421BCB"/>
    <w:rsid w:val="004232A1"/>
    <w:rsid w:val="00430C70"/>
    <w:rsid w:val="00460C0A"/>
    <w:rsid w:val="00474FE4"/>
    <w:rsid w:val="004B07B1"/>
    <w:rsid w:val="004D1E98"/>
    <w:rsid w:val="004D6966"/>
    <w:rsid w:val="005153A4"/>
    <w:rsid w:val="0052584B"/>
    <w:rsid w:val="00537561"/>
    <w:rsid w:val="00573B2F"/>
    <w:rsid w:val="00576CCB"/>
    <w:rsid w:val="00581443"/>
    <w:rsid w:val="0058606F"/>
    <w:rsid w:val="005A0CBD"/>
    <w:rsid w:val="00606807"/>
    <w:rsid w:val="00631A69"/>
    <w:rsid w:val="00640AA4"/>
    <w:rsid w:val="0064254A"/>
    <w:rsid w:val="00671EF4"/>
    <w:rsid w:val="006870AE"/>
    <w:rsid w:val="00690585"/>
    <w:rsid w:val="00693530"/>
    <w:rsid w:val="006A1A23"/>
    <w:rsid w:val="006B6355"/>
    <w:rsid w:val="006E272E"/>
    <w:rsid w:val="006F6BEA"/>
    <w:rsid w:val="00723A9B"/>
    <w:rsid w:val="00770B7C"/>
    <w:rsid w:val="00793F1B"/>
    <w:rsid w:val="007A1BFF"/>
    <w:rsid w:val="008311A1"/>
    <w:rsid w:val="0083141D"/>
    <w:rsid w:val="0084104A"/>
    <w:rsid w:val="00841647"/>
    <w:rsid w:val="00846420"/>
    <w:rsid w:val="008904C8"/>
    <w:rsid w:val="008A0D70"/>
    <w:rsid w:val="008E0DE4"/>
    <w:rsid w:val="008F2758"/>
    <w:rsid w:val="0091095B"/>
    <w:rsid w:val="0092176D"/>
    <w:rsid w:val="009411CE"/>
    <w:rsid w:val="0095101C"/>
    <w:rsid w:val="0097018E"/>
    <w:rsid w:val="00A06C6D"/>
    <w:rsid w:val="00A34D0C"/>
    <w:rsid w:val="00A64C65"/>
    <w:rsid w:val="00B20DD8"/>
    <w:rsid w:val="00B22EEA"/>
    <w:rsid w:val="00B306E2"/>
    <w:rsid w:val="00B81E56"/>
    <w:rsid w:val="00BD6CF2"/>
    <w:rsid w:val="00C063A9"/>
    <w:rsid w:val="00C569AF"/>
    <w:rsid w:val="00C7132A"/>
    <w:rsid w:val="00CC5FF3"/>
    <w:rsid w:val="00CD056A"/>
    <w:rsid w:val="00CD4041"/>
    <w:rsid w:val="00D17DE5"/>
    <w:rsid w:val="00D22D43"/>
    <w:rsid w:val="00D26A50"/>
    <w:rsid w:val="00D35A30"/>
    <w:rsid w:val="00D8370F"/>
    <w:rsid w:val="00D8790B"/>
    <w:rsid w:val="00DB6DB6"/>
    <w:rsid w:val="00DC2E62"/>
    <w:rsid w:val="00DE6CC5"/>
    <w:rsid w:val="00DF2B4B"/>
    <w:rsid w:val="00E04481"/>
    <w:rsid w:val="00E62C4C"/>
    <w:rsid w:val="00E73EE8"/>
    <w:rsid w:val="00E81FF0"/>
    <w:rsid w:val="00EB11CB"/>
    <w:rsid w:val="00ED3138"/>
    <w:rsid w:val="00EF6F1D"/>
    <w:rsid w:val="00EF7849"/>
    <w:rsid w:val="00F00D3D"/>
    <w:rsid w:val="00F016EE"/>
    <w:rsid w:val="00F125CA"/>
    <w:rsid w:val="00F30749"/>
    <w:rsid w:val="00F56074"/>
    <w:rsid w:val="00F931C8"/>
    <w:rsid w:val="00FF5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6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056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56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84109"/>
    <w:pPr>
      <w:ind w:left="720"/>
      <w:contextualSpacing/>
    </w:pPr>
  </w:style>
  <w:style w:type="character" w:styleId="a4">
    <w:name w:val="Hyperlink"/>
    <w:basedOn w:val="a0"/>
    <w:uiPriority w:val="99"/>
    <w:unhideWhenUsed/>
    <w:rsid w:val="00573B2F"/>
    <w:rPr>
      <w:color w:val="0000FF"/>
      <w:u w:val="single"/>
    </w:rPr>
  </w:style>
  <w:style w:type="character" w:styleId="a5">
    <w:name w:val="FollowedHyperlink"/>
    <w:basedOn w:val="a0"/>
    <w:uiPriority w:val="99"/>
    <w:semiHidden/>
    <w:unhideWhenUsed/>
    <w:rsid w:val="00A64C65"/>
    <w:rPr>
      <w:color w:val="800080" w:themeColor="followedHyperlink"/>
      <w:u w:val="single"/>
    </w:rPr>
  </w:style>
  <w:style w:type="character" w:customStyle="1" w:styleId="apple-converted-space">
    <w:name w:val="apple-converted-space"/>
    <w:basedOn w:val="a0"/>
    <w:rsid w:val="00202D57"/>
  </w:style>
  <w:style w:type="paragraph" w:styleId="a6">
    <w:name w:val="Balloon Text"/>
    <w:basedOn w:val="a"/>
    <w:link w:val="a7"/>
    <w:uiPriority w:val="99"/>
    <w:semiHidden/>
    <w:unhideWhenUsed/>
    <w:rsid w:val="000542D1"/>
    <w:rPr>
      <w:rFonts w:ascii="Tahoma" w:hAnsi="Tahoma" w:cs="Tahoma"/>
      <w:sz w:val="16"/>
      <w:szCs w:val="16"/>
    </w:rPr>
  </w:style>
  <w:style w:type="character" w:customStyle="1" w:styleId="a7">
    <w:name w:val="Текст выноски Знак"/>
    <w:basedOn w:val="a0"/>
    <w:link w:val="a6"/>
    <w:uiPriority w:val="99"/>
    <w:semiHidden/>
    <w:rsid w:val="000542D1"/>
    <w:rPr>
      <w:rFonts w:ascii="Tahoma" w:eastAsia="Times New Roman" w:hAnsi="Tahoma" w:cs="Tahoma"/>
      <w:sz w:val="16"/>
      <w:szCs w:val="16"/>
      <w:lang w:eastAsia="ru-RU"/>
    </w:rPr>
  </w:style>
  <w:style w:type="paragraph" w:styleId="a8">
    <w:name w:val="footnote text"/>
    <w:basedOn w:val="a"/>
    <w:link w:val="a9"/>
    <w:uiPriority w:val="99"/>
    <w:semiHidden/>
    <w:unhideWhenUsed/>
    <w:rsid w:val="00F125CA"/>
    <w:rPr>
      <w:sz w:val="20"/>
      <w:szCs w:val="20"/>
    </w:rPr>
  </w:style>
  <w:style w:type="character" w:customStyle="1" w:styleId="a9">
    <w:name w:val="Текст сноски Знак"/>
    <w:basedOn w:val="a0"/>
    <w:link w:val="a8"/>
    <w:uiPriority w:val="99"/>
    <w:semiHidden/>
    <w:rsid w:val="00F125C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25CA"/>
    <w:rPr>
      <w:vertAlign w:val="superscript"/>
    </w:rPr>
  </w:style>
  <w:style w:type="paragraph" w:styleId="ab">
    <w:name w:val="header"/>
    <w:basedOn w:val="a"/>
    <w:link w:val="ac"/>
    <w:uiPriority w:val="99"/>
    <w:unhideWhenUsed/>
    <w:rsid w:val="00C7132A"/>
    <w:pPr>
      <w:tabs>
        <w:tab w:val="center" w:pos="4677"/>
        <w:tab w:val="right" w:pos="9355"/>
      </w:tabs>
    </w:pPr>
  </w:style>
  <w:style w:type="character" w:customStyle="1" w:styleId="ac">
    <w:name w:val="Верхний колонтитул Знак"/>
    <w:basedOn w:val="a0"/>
    <w:link w:val="ab"/>
    <w:uiPriority w:val="99"/>
    <w:rsid w:val="00C713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7132A"/>
    <w:pPr>
      <w:tabs>
        <w:tab w:val="center" w:pos="4677"/>
        <w:tab w:val="right" w:pos="9355"/>
      </w:tabs>
    </w:pPr>
  </w:style>
  <w:style w:type="character" w:customStyle="1" w:styleId="ae">
    <w:name w:val="Нижний колонтитул Знак"/>
    <w:basedOn w:val="a0"/>
    <w:link w:val="ad"/>
    <w:uiPriority w:val="99"/>
    <w:rsid w:val="00C7132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6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056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56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84109"/>
    <w:pPr>
      <w:ind w:left="720"/>
      <w:contextualSpacing/>
    </w:pPr>
  </w:style>
  <w:style w:type="character" w:styleId="a4">
    <w:name w:val="Hyperlink"/>
    <w:basedOn w:val="a0"/>
    <w:uiPriority w:val="99"/>
    <w:unhideWhenUsed/>
    <w:rsid w:val="00573B2F"/>
    <w:rPr>
      <w:color w:val="0000FF"/>
      <w:u w:val="single"/>
    </w:rPr>
  </w:style>
  <w:style w:type="character" w:styleId="a5">
    <w:name w:val="FollowedHyperlink"/>
    <w:basedOn w:val="a0"/>
    <w:uiPriority w:val="99"/>
    <w:semiHidden/>
    <w:unhideWhenUsed/>
    <w:rsid w:val="00A64C65"/>
    <w:rPr>
      <w:color w:val="800080" w:themeColor="followedHyperlink"/>
      <w:u w:val="single"/>
    </w:rPr>
  </w:style>
  <w:style w:type="character" w:customStyle="1" w:styleId="apple-converted-space">
    <w:name w:val="apple-converted-space"/>
    <w:basedOn w:val="a0"/>
    <w:rsid w:val="00202D57"/>
  </w:style>
  <w:style w:type="paragraph" w:styleId="a6">
    <w:name w:val="Balloon Text"/>
    <w:basedOn w:val="a"/>
    <w:link w:val="a7"/>
    <w:uiPriority w:val="99"/>
    <w:semiHidden/>
    <w:unhideWhenUsed/>
    <w:rsid w:val="000542D1"/>
    <w:rPr>
      <w:rFonts w:ascii="Tahoma" w:hAnsi="Tahoma" w:cs="Tahoma"/>
      <w:sz w:val="16"/>
      <w:szCs w:val="16"/>
    </w:rPr>
  </w:style>
  <w:style w:type="character" w:customStyle="1" w:styleId="a7">
    <w:name w:val="Текст выноски Знак"/>
    <w:basedOn w:val="a0"/>
    <w:link w:val="a6"/>
    <w:uiPriority w:val="99"/>
    <w:semiHidden/>
    <w:rsid w:val="000542D1"/>
    <w:rPr>
      <w:rFonts w:ascii="Tahoma" w:eastAsia="Times New Roman" w:hAnsi="Tahoma" w:cs="Tahoma"/>
      <w:sz w:val="16"/>
      <w:szCs w:val="16"/>
      <w:lang w:eastAsia="ru-RU"/>
    </w:rPr>
  </w:style>
  <w:style w:type="paragraph" w:styleId="a8">
    <w:name w:val="footnote text"/>
    <w:basedOn w:val="a"/>
    <w:link w:val="a9"/>
    <w:uiPriority w:val="99"/>
    <w:semiHidden/>
    <w:unhideWhenUsed/>
    <w:rsid w:val="00F125CA"/>
    <w:rPr>
      <w:sz w:val="20"/>
      <w:szCs w:val="20"/>
    </w:rPr>
  </w:style>
  <w:style w:type="character" w:customStyle="1" w:styleId="a9">
    <w:name w:val="Текст сноски Знак"/>
    <w:basedOn w:val="a0"/>
    <w:link w:val="a8"/>
    <w:uiPriority w:val="99"/>
    <w:semiHidden/>
    <w:rsid w:val="00F125C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25CA"/>
    <w:rPr>
      <w:vertAlign w:val="superscript"/>
    </w:rPr>
  </w:style>
  <w:style w:type="paragraph" w:styleId="ab">
    <w:name w:val="header"/>
    <w:basedOn w:val="a"/>
    <w:link w:val="ac"/>
    <w:uiPriority w:val="99"/>
    <w:unhideWhenUsed/>
    <w:rsid w:val="00C7132A"/>
    <w:pPr>
      <w:tabs>
        <w:tab w:val="center" w:pos="4677"/>
        <w:tab w:val="right" w:pos="9355"/>
      </w:tabs>
    </w:pPr>
  </w:style>
  <w:style w:type="character" w:customStyle="1" w:styleId="ac">
    <w:name w:val="Верхний колонтитул Знак"/>
    <w:basedOn w:val="a0"/>
    <w:link w:val="ab"/>
    <w:uiPriority w:val="99"/>
    <w:rsid w:val="00C713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7132A"/>
    <w:pPr>
      <w:tabs>
        <w:tab w:val="center" w:pos="4677"/>
        <w:tab w:val="right" w:pos="9355"/>
      </w:tabs>
    </w:pPr>
  </w:style>
  <w:style w:type="character" w:customStyle="1" w:styleId="ae">
    <w:name w:val="Нижний колонтитул Знак"/>
    <w:basedOn w:val="a0"/>
    <w:link w:val="ad"/>
    <w:uiPriority w:val="99"/>
    <w:rsid w:val="00C713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odernlib.ru/books/verhovskiy_aleksandr/bespokoynoe_sosedstvo_russkaya_pravoslavnaya_cerkov_i_putinskoe_gosudarstvo/re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A2BE-DC45-416F-82A5-2ADE49E2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Повелитель</dc:creator>
  <cp:lastModifiedBy>**</cp:lastModifiedBy>
  <cp:revision>2</cp:revision>
  <cp:lastPrinted>2013-12-16T16:32:00Z</cp:lastPrinted>
  <dcterms:created xsi:type="dcterms:W3CDTF">2014-05-18T20:59:00Z</dcterms:created>
  <dcterms:modified xsi:type="dcterms:W3CDTF">2014-05-18T20:59:00Z</dcterms:modified>
</cp:coreProperties>
</file>