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D" w:rsidRPr="00481C24" w:rsidRDefault="005C475D" w:rsidP="00481C24">
      <w:pPr>
        <w:jc w:val="center"/>
        <w:rPr>
          <w:b/>
          <w:sz w:val="44"/>
          <w:szCs w:val="44"/>
        </w:rPr>
      </w:pPr>
      <w:r w:rsidRPr="00481C24">
        <w:rPr>
          <w:b/>
          <w:sz w:val="44"/>
          <w:szCs w:val="44"/>
        </w:rPr>
        <w:t>Введение</w:t>
      </w:r>
    </w:p>
    <w:p w:rsidR="005C475D" w:rsidRPr="005C475D" w:rsidRDefault="005C475D" w:rsidP="00B84480">
      <w:pPr>
        <w:spacing w:line="360" w:lineRule="auto"/>
        <w:rPr>
          <w:sz w:val="28"/>
          <w:szCs w:val="28"/>
        </w:rPr>
      </w:pPr>
    </w:p>
    <w:p w:rsidR="00EC6269" w:rsidRDefault="00BE3012" w:rsidP="00B84480">
      <w:pPr>
        <w:spacing w:line="360" w:lineRule="auto"/>
        <w:rPr>
          <w:color w:val="000000"/>
          <w:sz w:val="28"/>
          <w:szCs w:val="28"/>
        </w:rPr>
      </w:pPr>
      <w:r w:rsidRPr="00EF344D">
        <w:rPr>
          <w:sz w:val="28"/>
          <w:szCs w:val="28"/>
          <w:lang w:val="en-US"/>
        </w:rPr>
        <w:t>XX</w:t>
      </w:r>
      <w:r w:rsidRPr="00EF344D">
        <w:rPr>
          <w:sz w:val="28"/>
          <w:szCs w:val="28"/>
        </w:rPr>
        <w:t xml:space="preserve"> век – время разрушения традиционной России, так как основные удары были нанесены на вековые традиции русского народа – православие, самодержавие и народность. Идеи свержения самодержавия рождаются и распространяются среди политических деятелей  еще в конце </w:t>
      </w:r>
      <w:r w:rsidRPr="00EF344D">
        <w:rPr>
          <w:sz w:val="28"/>
          <w:szCs w:val="28"/>
          <w:lang w:val="en-US"/>
        </w:rPr>
        <w:t>XIX</w:t>
      </w:r>
      <w:r w:rsidRPr="00EF344D">
        <w:rPr>
          <w:sz w:val="28"/>
          <w:szCs w:val="28"/>
        </w:rPr>
        <w:t xml:space="preserve"> века</w:t>
      </w:r>
      <w:r>
        <w:rPr>
          <w:sz w:val="28"/>
          <w:szCs w:val="28"/>
        </w:rPr>
        <w:t xml:space="preserve"> декабристами, потом революционными демократами-социалистами, а к началу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эти идеи распространились среди либеральных и  радикальных политических деятелей</w:t>
      </w:r>
      <w:r w:rsidRPr="00EF344D">
        <w:rPr>
          <w:sz w:val="28"/>
          <w:szCs w:val="28"/>
        </w:rPr>
        <w:t xml:space="preserve">. </w:t>
      </w:r>
      <w:r w:rsidR="004116CC">
        <w:rPr>
          <w:sz w:val="28"/>
          <w:szCs w:val="28"/>
        </w:rPr>
        <w:t xml:space="preserve"> Большинство русских политиков видели большую опасность для России втягивания в войну, предрекали возможность социальных потрясений, восстания общества.</w:t>
      </w:r>
      <w:r w:rsidR="00EC6269">
        <w:rPr>
          <w:sz w:val="28"/>
          <w:szCs w:val="28"/>
        </w:rPr>
        <w:t xml:space="preserve"> </w:t>
      </w:r>
      <w:r w:rsidR="004116CC">
        <w:rPr>
          <w:sz w:val="28"/>
          <w:szCs w:val="28"/>
        </w:rPr>
        <w:t xml:space="preserve">Так, председатель военно-морской комиссии </w:t>
      </w:r>
      <w:r w:rsidR="004116CC" w:rsidRPr="00EC6269">
        <w:rPr>
          <w:sz w:val="28"/>
          <w:szCs w:val="28"/>
        </w:rPr>
        <w:t xml:space="preserve">Думы </w:t>
      </w:r>
      <w:r w:rsidR="00EC6269" w:rsidRPr="00EC6269">
        <w:rPr>
          <w:sz w:val="28"/>
          <w:szCs w:val="28"/>
        </w:rPr>
        <w:t>Шингарев А.И.</w:t>
      </w:r>
      <w:r w:rsidR="004116CC" w:rsidRPr="00EC6269">
        <w:rPr>
          <w:color w:val="000000"/>
          <w:sz w:val="28"/>
          <w:szCs w:val="28"/>
        </w:rPr>
        <w:t xml:space="preserve"> </w:t>
      </w:r>
      <w:r w:rsidR="00EC6269" w:rsidRPr="00EC6269">
        <w:rPr>
          <w:color w:val="000000"/>
          <w:sz w:val="28"/>
          <w:szCs w:val="28"/>
        </w:rPr>
        <w:t>предупреждал</w:t>
      </w:r>
      <w:r w:rsidR="00EC6269">
        <w:rPr>
          <w:color w:val="000000"/>
          <w:sz w:val="28"/>
          <w:szCs w:val="28"/>
        </w:rPr>
        <w:t xml:space="preserve"> российского императора</w:t>
      </w:r>
      <w:r w:rsidR="00EC6269" w:rsidRPr="00EC6269">
        <w:rPr>
          <w:color w:val="000000"/>
          <w:sz w:val="28"/>
          <w:szCs w:val="28"/>
        </w:rPr>
        <w:t xml:space="preserve"> Николая </w:t>
      </w:r>
      <w:r w:rsidR="00EC6269" w:rsidRPr="00EC6269">
        <w:rPr>
          <w:color w:val="000000"/>
          <w:sz w:val="28"/>
          <w:szCs w:val="28"/>
          <w:lang w:val="en-US"/>
        </w:rPr>
        <w:t>II</w:t>
      </w:r>
      <w:r w:rsidR="00EC6269" w:rsidRPr="00EC6269">
        <w:rPr>
          <w:color w:val="000000"/>
          <w:sz w:val="28"/>
          <w:szCs w:val="28"/>
        </w:rPr>
        <w:t xml:space="preserve">, что война послужит «поводом тяжелого внутреннего конфликта». </w:t>
      </w:r>
    </w:p>
    <w:p w:rsidR="005C475D" w:rsidRPr="0046104E" w:rsidRDefault="00EC6269" w:rsidP="00B84480">
      <w:pPr>
        <w:spacing w:line="360" w:lineRule="auto"/>
        <w:rPr>
          <w:rStyle w:val="apple-converted-space"/>
          <w:sz w:val="28"/>
          <w:szCs w:val="28"/>
        </w:rPr>
      </w:pPr>
      <w:r>
        <w:rPr>
          <w:color w:val="000000"/>
          <w:sz w:val="28"/>
          <w:szCs w:val="28"/>
        </w:rPr>
        <w:t>Что касается реакции российского общества на начало войны, то существует множество источников, которые могут свидетельствовать о разных отношениях разных слов населения. Историки выделяют патриотический подъем среди всех слоев населения</w:t>
      </w:r>
      <w:r w:rsidR="0046104E">
        <w:rPr>
          <w:color w:val="000000"/>
          <w:sz w:val="28"/>
          <w:szCs w:val="28"/>
        </w:rPr>
        <w:t xml:space="preserve"> </w:t>
      </w:r>
      <w:proofErr w:type="gramStart"/>
      <w:r w:rsidR="0046104E">
        <w:rPr>
          <w:color w:val="000000"/>
          <w:sz w:val="28"/>
          <w:szCs w:val="28"/>
        </w:rPr>
        <w:t>в первые</w:t>
      </w:r>
      <w:proofErr w:type="gramEnd"/>
      <w:r w:rsidR="0046104E">
        <w:rPr>
          <w:color w:val="000000"/>
          <w:sz w:val="28"/>
          <w:szCs w:val="28"/>
        </w:rPr>
        <w:t xml:space="preserve"> месяцы</w:t>
      </w:r>
      <w:r>
        <w:rPr>
          <w:color w:val="000000"/>
          <w:sz w:val="28"/>
          <w:szCs w:val="28"/>
        </w:rPr>
        <w:t xml:space="preserve"> войны. Стоит отметить, что на время войны прекращаются забастовки, происходит добровольческая запись  в действующую армию и т.д. </w:t>
      </w:r>
      <w:r w:rsidR="0046104E">
        <w:rPr>
          <w:color w:val="000000"/>
          <w:sz w:val="28"/>
          <w:szCs w:val="28"/>
        </w:rPr>
        <w:t xml:space="preserve">В глазах правительства рождается иллюзия благополучия, что революцию можно избежать. Но так было лишь на первых порах военных действий. Революционные настроения масс в России не исчезали, менялось их соотношение с патриотическими настроениями на разных этапах войны. </w:t>
      </w:r>
      <w:r w:rsidR="005C475D" w:rsidRPr="00EC6269">
        <w:rPr>
          <w:rStyle w:val="apple-converted-space"/>
          <w:sz w:val="28"/>
          <w:szCs w:val="28"/>
        </w:rPr>
        <w:t>Первая мировая война явилась испытанием для российской власти и общества, изменив политику, экономику, общественное и</w:t>
      </w:r>
      <w:r w:rsidR="0046104E">
        <w:rPr>
          <w:rStyle w:val="apple-converted-space"/>
          <w:sz w:val="28"/>
          <w:szCs w:val="28"/>
        </w:rPr>
        <w:t xml:space="preserve"> индивидуальное сознание людей; стала основной предпосылкой к Февральской революции 1917 г. Большой период продолжительности военных действий, нехватка продовольствия в стране, ограничения на публичное выражение протеста, ограничение прав Государственной думы и</w:t>
      </w:r>
      <w:proofErr w:type="gramStart"/>
      <w:r w:rsidR="0046104E">
        <w:rPr>
          <w:rStyle w:val="apple-converted-space"/>
          <w:sz w:val="28"/>
          <w:szCs w:val="28"/>
        </w:rPr>
        <w:t xml:space="preserve"> ,</w:t>
      </w:r>
      <w:proofErr w:type="gramEnd"/>
      <w:r w:rsidR="0046104E">
        <w:rPr>
          <w:rStyle w:val="apple-converted-space"/>
          <w:sz w:val="28"/>
          <w:szCs w:val="28"/>
        </w:rPr>
        <w:t xml:space="preserve">наконец, необходимость в проведении </w:t>
      </w:r>
      <w:r w:rsidR="0046104E">
        <w:rPr>
          <w:rStyle w:val="apple-converted-space"/>
          <w:sz w:val="28"/>
          <w:szCs w:val="28"/>
        </w:rPr>
        <w:lastRenderedPageBreak/>
        <w:t xml:space="preserve">политических и социально-экономических реформ в государстве – все это послужило к началу революционных движений. </w:t>
      </w:r>
    </w:p>
    <w:p w:rsidR="00E71F1C" w:rsidRPr="005C475D" w:rsidRDefault="00E71F1C" w:rsidP="00B84480">
      <w:pPr>
        <w:spacing w:line="360" w:lineRule="auto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Данные позиции определили </w:t>
      </w:r>
      <w:r w:rsidRPr="00E71F1C">
        <w:rPr>
          <w:rStyle w:val="apple-converted-space"/>
          <w:b/>
          <w:sz w:val="28"/>
          <w:szCs w:val="28"/>
        </w:rPr>
        <w:t>актуальность</w:t>
      </w:r>
      <w:r>
        <w:rPr>
          <w:rStyle w:val="apple-converted-space"/>
          <w:sz w:val="28"/>
          <w:szCs w:val="28"/>
        </w:rPr>
        <w:t xml:space="preserve"> этой темы.</w:t>
      </w:r>
    </w:p>
    <w:p w:rsidR="005C475D" w:rsidRPr="005C475D" w:rsidRDefault="005C475D" w:rsidP="00B84480">
      <w:pPr>
        <w:spacing w:line="360" w:lineRule="auto"/>
        <w:rPr>
          <w:rStyle w:val="apple-converted-space"/>
          <w:sz w:val="28"/>
          <w:szCs w:val="28"/>
        </w:rPr>
      </w:pPr>
    </w:p>
    <w:p w:rsidR="005C475D" w:rsidRPr="005C475D" w:rsidRDefault="005C475D" w:rsidP="00B84480">
      <w:pPr>
        <w:spacing w:line="360" w:lineRule="auto"/>
        <w:rPr>
          <w:rStyle w:val="apple-converted-space"/>
          <w:sz w:val="28"/>
          <w:szCs w:val="28"/>
        </w:rPr>
      </w:pPr>
    </w:p>
    <w:p w:rsidR="005C475D" w:rsidRPr="00E71F1C" w:rsidRDefault="00E71F1C" w:rsidP="00B84480">
      <w:pPr>
        <w:spacing w:line="360" w:lineRule="auto"/>
        <w:rPr>
          <w:rStyle w:val="apple-converted-space"/>
          <w:b/>
          <w:sz w:val="28"/>
          <w:szCs w:val="28"/>
        </w:rPr>
      </w:pPr>
      <w:r>
        <w:rPr>
          <w:b/>
          <w:sz w:val="28"/>
          <w:szCs w:val="28"/>
        </w:rPr>
        <w:t xml:space="preserve">Цель исследования - </w:t>
      </w:r>
      <w:r>
        <w:rPr>
          <w:rStyle w:val="apple-converted-space"/>
          <w:sz w:val="28"/>
          <w:szCs w:val="28"/>
        </w:rPr>
        <w:t xml:space="preserve"> о</w:t>
      </w:r>
      <w:r w:rsidR="005C475D" w:rsidRPr="005C475D">
        <w:rPr>
          <w:rStyle w:val="apple-converted-space"/>
          <w:sz w:val="28"/>
          <w:szCs w:val="28"/>
        </w:rPr>
        <w:t>пределить оценку общественного настроения в России в начале</w:t>
      </w:r>
      <w:proofErr w:type="gramStart"/>
      <w:r w:rsidR="005C475D" w:rsidRPr="005C475D">
        <w:rPr>
          <w:rStyle w:val="apple-converted-space"/>
          <w:sz w:val="28"/>
          <w:szCs w:val="28"/>
        </w:rPr>
        <w:t xml:space="preserve"> П</w:t>
      </w:r>
      <w:proofErr w:type="gramEnd"/>
      <w:r w:rsidR="005C475D" w:rsidRPr="005C475D">
        <w:rPr>
          <w:rStyle w:val="apple-converted-space"/>
          <w:sz w:val="28"/>
          <w:szCs w:val="28"/>
        </w:rPr>
        <w:t>ервой мировой войны, высказанную представителями государственной власти.</w:t>
      </w:r>
    </w:p>
    <w:p w:rsidR="00E71F1C" w:rsidRDefault="00E71F1C" w:rsidP="00B84480">
      <w:pPr>
        <w:spacing w:line="360" w:lineRule="auto"/>
        <w:rPr>
          <w:rStyle w:val="apple-converted-space"/>
          <w:sz w:val="28"/>
          <w:szCs w:val="28"/>
        </w:rPr>
      </w:pPr>
    </w:p>
    <w:p w:rsidR="00E71F1C" w:rsidRPr="005C475D" w:rsidRDefault="00E71F1C" w:rsidP="00B84480">
      <w:pPr>
        <w:spacing w:line="360" w:lineRule="auto"/>
        <w:rPr>
          <w:b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Выбранная цель позволила определить следующие </w:t>
      </w:r>
      <w:r w:rsidRPr="00E71F1C">
        <w:rPr>
          <w:rStyle w:val="apple-converted-space"/>
          <w:b/>
          <w:sz w:val="28"/>
          <w:szCs w:val="28"/>
        </w:rPr>
        <w:t>задачи</w:t>
      </w:r>
      <w:r>
        <w:rPr>
          <w:rStyle w:val="apple-converted-space"/>
          <w:sz w:val="28"/>
          <w:szCs w:val="28"/>
        </w:rPr>
        <w:t>:</w:t>
      </w:r>
    </w:p>
    <w:p w:rsidR="005C475D" w:rsidRPr="005C475D" w:rsidRDefault="005C475D" w:rsidP="00B84480">
      <w:pPr>
        <w:spacing w:line="360" w:lineRule="auto"/>
        <w:rPr>
          <w:rStyle w:val="apple-converted-space"/>
          <w:sz w:val="28"/>
          <w:szCs w:val="28"/>
        </w:rPr>
      </w:pPr>
    </w:p>
    <w:p w:rsidR="005C475D" w:rsidRPr="005C475D" w:rsidRDefault="005C475D" w:rsidP="00B84480">
      <w:pPr>
        <w:numPr>
          <w:ilvl w:val="0"/>
          <w:numId w:val="3"/>
        </w:numPr>
        <w:spacing w:line="360" w:lineRule="auto"/>
        <w:rPr>
          <w:rStyle w:val="apple-converted-space"/>
          <w:sz w:val="28"/>
          <w:szCs w:val="28"/>
        </w:rPr>
      </w:pPr>
      <w:r w:rsidRPr="005C475D">
        <w:rPr>
          <w:rStyle w:val="apple-converted-space"/>
          <w:sz w:val="28"/>
          <w:szCs w:val="28"/>
        </w:rPr>
        <w:t>Дать характеристику общественн</w:t>
      </w:r>
      <w:r w:rsidR="00E71F1C">
        <w:rPr>
          <w:rStyle w:val="apple-converted-space"/>
          <w:sz w:val="28"/>
          <w:szCs w:val="28"/>
        </w:rPr>
        <w:t xml:space="preserve">ых настроений, представленную в </w:t>
      </w:r>
      <w:r w:rsidRPr="005C475D">
        <w:rPr>
          <w:rStyle w:val="apple-converted-space"/>
          <w:sz w:val="28"/>
          <w:szCs w:val="28"/>
        </w:rPr>
        <w:t>отечественной историографии;</w:t>
      </w:r>
    </w:p>
    <w:p w:rsidR="00481C24" w:rsidRDefault="005C475D" w:rsidP="00B84480">
      <w:pPr>
        <w:pStyle w:val="a3"/>
        <w:numPr>
          <w:ilvl w:val="0"/>
          <w:numId w:val="3"/>
        </w:numPr>
        <w:spacing w:line="360" w:lineRule="auto"/>
        <w:rPr>
          <w:rStyle w:val="apple-converted-space"/>
          <w:sz w:val="28"/>
          <w:szCs w:val="28"/>
        </w:rPr>
      </w:pPr>
      <w:r w:rsidRPr="00B84480">
        <w:rPr>
          <w:rStyle w:val="apple-converted-space"/>
          <w:sz w:val="28"/>
          <w:szCs w:val="28"/>
        </w:rPr>
        <w:t>Раскрыть особенности общественных настроений в России в оценке опреде</w:t>
      </w:r>
      <w:r w:rsidR="00E71F1C" w:rsidRPr="00B84480">
        <w:rPr>
          <w:rStyle w:val="apple-converted-space"/>
          <w:sz w:val="28"/>
          <w:szCs w:val="28"/>
        </w:rPr>
        <w:t>ленных госу</w:t>
      </w:r>
      <w:r w:rsidR="00EF344D" w:rsidRPr="00B84480">
        <w:rPr>
          <w:rStyle w:val="apple-converted-space"/>
          <w:sz w:val="28"/>
          <w:szCs w:val="28"/>
        </w:rPr>
        <w:t>дарственных деятелей:</w:t>
      </w:r>
      <w:r w:rsidR="00EF344D" w:rsidRPr="00B84480">
        <w:rPr>
          <w:rStyle w:val="apple-converted-space"/>
          <w:sz w:val="28"/>
          <w:szCs w:val="28"/>
        </w:rPr>
        <w:br/>
        <w:t>И</w:t>
      </w:r>
      <w:r w:rsidR="00E71F1C" w:rsidRPr="00B84480">
        <w:rPr>
          <w:rStyle w:val="apple-converted-space"/>
          <w:sz w:val="28"/>
          <w:szCs w:val="28"/>
        </w:rPr>
        <w:t xml:space="preserve">мператора Всероссийского, Царя Польского и Великого Князя Финляндского Николая </w:t>
      </w:r>
      <w:r w:rsidR="00E71F1C" w:rsidRPr="00B84480">
        <w:rPr>
          <w:rStyle w:val="apple-converted-space"/>
          <w:sz w:val="28"/>
          <w:szCs w:val="28"/>
          <w:lang w:val="en-US"/>
        </w:rPr>
        <w:t>II</w:t>
      </w:r>
      <w:r w:rsidR="00EF344D" w:rsidRPr="00B84480">
        <w:rPr>
          <w:rStyle w:val="apple-converted-space"/>
          <w:sz w:val="28"/>
          <w:szCs w:val="28"/>
        </w:rPr>
        <w:t>; министра иностранных дел в Российской империи Сазонова Сергея Сергеевича; русского политического деятеля и лидера Конституционно-демократической партии Милюкова Павла Николаевича и французского дипломата и посла Палеолог  Жорж Морис</w:t>
      </w:r>
      <w:r w:rsidR="00B84480">
        <w:rPr>
          <w:rStyle w:val="apple-converted-space"/>
          <w:sz w:val="28"/>
          <w:szCs w:val="28"/>
        </w:rPr>
        <w:t>;</w:t>
      </w:r>
      <w:r w:rsidR="00B84480" w:rsidRPr="00B84480">
        <w:rPr>
          <w:rStyle w:val="apple-converted-space"/>
          <w:sz w:val="28"/>
          <w:szCs w:val="28"/>
        </w:rPr>
        <w:t xml:space="preserve"> </w:t>
      </w:r>
    </w:p>
    <w:p w:rsidR="00B84480" w:rsidRPr="00EF344D" w:rsidRDefault="00B84480" w:rsidP="00B84480">
      <w:pPr>
        <w:pStyle w:val="a3"/>
        <w:numPr>
          <w:ilvl w:val="0"/>
          <w:numId w:val="3"/>
        </w:numPr>
        <w:spacing w:line="360" w:lineRule="auto"/>
        <w:rPr>
          <w:rStyle w:val="apple-converted-space"/>
          <w:sz w:val="28"/>
          <w:szCs w:val="28"/>
        </w:rPr>
      </w:pPr>
      <w:r w:rsidRPr="00B84480">
        <w:rPr>
          <w:rStyle w:val="apple-converted-space"/>
          <w:sz w:val="28"/>
          <w:szCs w:val="28"/>
        </w:rPr>
        <w:t>Выявить характер взаимоотношений между властью и обществом.</w:t>
      </w:r>
    </w:p>
    <w:p w:rsidR="00EF344D" w:rsidRDefault="00EF344D" w:rsidP="00EF344D">
      <w:pPr>
        <w:spacing w:line="360" w:lineRule="auto"/>
        <w:rPr>
          <w:rStyle w:val="apple-converted-space"/>
          <w:sz w:val="28"/>
          <w:szCs w:val="28"/>
        </w:rPr>
      </w:pPr>
    </w:p>
    <w:p w:rsidR="00481C24" w:rsidRPr="004A5CD9" w:rsidRDefault="00481C24" w:rsidP="00EF344D">
      <w:pPr>
        <w:spacing w:line="360" w:lineRule="auto"/>
        <w:rPr>
          <w:rStyle w:val="apple-converted-space"/>
          <w:b/>
          <w:sz w:val="28"/>
          <w:szCs w:val="28"/>
        </w:rPr>
      </w:pPr>
      <w:r w:rsidRPr="004A5CD9">
        <w:rPr>
          <w:rStyle w:val="apple-converted-space"/>
          <w:b/>
          <w:sz w:val="28"/>
          <w:szCs w:val="28"/>
        </w:rPr>
        <w:t>Обзор литературы:</w:t>
      </w:r>
    </w:p>
    <w:p w:rsidR="00481C24" w:rsidRDefault="00920034" w:rsidP="00EF344D">
      <w:pPr>
        <w:spacing w:line="360" w:lineRule="auto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За время исследования мной были прочитаны произведения:</w:t>
      </w:r>
    </w:p>
    <w:p w:rsidR="00920034" w:rsidRDefault="00920034" w:rsidP="0092003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11388A">
        <w:rPr>
          <w:sz w:val="28"/>
          <w:szCs w:val="28"/>
        </w:rPr>
        <w:t>Личман</w:t>
      </w:r>
      <w:proofErr w:type="spellEnd"/>
      <w:r w:rsidRPr="0011388A">
        <w:rPr>
          <w:sz w:val="28"/>
          <w:szCs w:val="28"/>
        </w:rPr>
        <w:t xml:space="preserve"> Б. В. История России с древнейших времен до нашего времени</w:t>
      </w:r>
      <w:proofErr w:type="gramStart"/>
      <w:r w:rsidRPr="0011388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  Изменение государственного устройства Российской империи и ее распад, 1 и 2 главы)</w:t>
      </w:r>
    </w:p>
    <w:p w:rsidR="00920034" w:rsidRDefault="00920034" w:rsidP="0092003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20034">
        <w:rPr>
          <w:sz w:val="28"/>
          <w:szCs w:val="28"/>
        </w:rPr>
        <w:t xml:space="preserve">Федоров В.А. История России.1861-1917. -  М.: </w:t>
      </w:r>
      <w:proofErr w:type="spellStart"/>
      <w:r w:rsidRPr="00920034">
        <w:rPr>
          <w:sz w:val="28"/>
          <w:szCs w:val="28"/>
        </w:rPr>
        <w:t>Высш</w:t>
      </w:r>
      <w:proofErr w:type="spellEnd"/>
      <w:r w:rsidRPr="00920034">
        <w:rPr>
          <w:sz w:val="28"/>
          <w:szCs w:val="28"/>
        </w:rPr>
        <w:t xml:space="preserve">. </w:t>
      </w:r>
      <w:proofErr w:type="spellStart"/>
      <w:r w:rsidRPr="00920034">
        <w:rPr>
          <w:sz w:val="28"/>
          <w:szCs w:val="28"/>
        </w:rPr>
        <w:t>шк</w:t>
      </w:r>
      <w:proofErr w:type="spellEnd"/>
      <w:r w:rsidRPr="00920034">
        <w:rPr>
          <w:sz w:val="28"/>
          <w:szCs w:val="28"/>
        </w:rPr>
        <w:t>., 2000</w:t>
      </w:r>
      <w:r>
        <w:rPr>
          <w:sz w:val="28"/>
          <w:szCs w:val="28"/>
        </w:rPr>
        <w:t xml:space="preserve"> 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10,12 -14 главы)</w:t>
      </w:r>
    </w:p>
    <w:p w:rsidR="00920034" w:rsidRDefault="00920034" w:rsidP="0092003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11388A">
        <w:rPr>
          <w:sz w:val="28"/>
          <w:szCs w:val="28"/>
        </w:rPr>
        <w:lastRenderedPageBreak/>
        <w:t>Барсенков</w:t>
      </w:r>
      <w:proofErr w:type="spellEnd"/>
      <w:r w:rsidRPr="0011388A">
        <w:rPr>
          <w:sz w:val="28"/>
          <w:szCs w:val="28"/>
        </w:rPr>
        <w:t xml:space="preserve"> А.С., Вдовин А.И. , Воронкова С.В. История России XX — нач</w:t>
      </w:r>
      <w:r>
        <w:rPr>
          <w:sz w:val="28"/>
          <w:szCs w:val="28"/>
        </w:rPr>
        <w:t xml:space="preserve">ала XXI века. —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2006 (2-4 главы)</w:t>
      </w:r>
    </w:p>
    <w:p w:rsidR="00920034" w:rsidRDefault="00920034" w:rsidP="0092003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920034">
        <w:rPr>
          <w:sz w:val="28"/>
          <w:szCs w:val="28"/>
        </w:rPr>
        <w:t>Перевезенцев</w:t>
      </w:r>
      <w:proofErr w:type="spellEnd"/>
      <w:r w:rsidRPr="00920034">
        <w:rPr>
          <w:sz w:val="28"/>
          <w:szCs w:val="28"/>
        </w:rPr>
        <w:t xml:space="preserve"> С.В. Россия. Великая судьба – М: Белый город,2007</w:t>
      </w:r>
    </w:p>
    <w:p w:rsidR="00920034" w:rsidRDefault="00920034" w:rsidP="0092003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Данные источники позволили более детально изучить начало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правление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Так, например Федоров В.А. упоминает о предательствах «среди своих», рассказывает об отношении министров к началу Первой мировой войны. </w:t>
      </w:r>
    </w:p>
    <w:p w:rsidR="00920034" w:rsidRPr="00920034" w:rsidRDefault="00920034" w:rsidP="0092003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книге «Россия. Великая судьба»  автор высказывает такую позицию: «Русский народ оказался втравлен в первую мировую бойню, ибо слишком много европейских врагов испугались удивительного и необычайного подъема Российской империи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 века. В 1917 году рухнул могучий колосс Российской империи, подточенный изнутри богоборческой революционной пропагандой. От Русской земли был отъят удерживающий русский православный царь, из русских душ была изгнана удерживающая православная вера, и реки мученической крови обагрили Святую Русь…»</w:t>
      </w:r>
    </w:p>
    <w:p w:rsidR="00920034" w:rsidRDefault="00920034" w:rsidP="00920034">
      <w:pPr>
        <w:pStyle w:val="a3"/>
        <w:spacing w:line="360" w:lineRule="auto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spellStart"/>
      <w:r>
        <w:rPr>
          <w:sz w:val="28"/>
          <w:szCs w:val="28"/>
        </w:rPr>
        <w:t>Перезвенцев</w:t>
      </w:r>
      <w:proofErr w:type="spellEnd"/>
      <w:r>
        <w:rPr>
          <w:sz w:val="28"/>
          <w:szCs w:val="28"/>
        </w:rPr>
        <w:t xml:space="preserve"> указывает, что в революции 1917 года виновато не только русское общество, но и деятельность других политических держав (Англия, Франция).  После ознакомления с данной литературой сложилось  впечатление, что власть знала о предстоящей революции, но никак не пыталась ее предотвратить (были методы, но незначительные). Стоит отметить, что о революции догадывались не только в Российском обществе (слухи доходили и до Англии, и до Франции). Тогда возникает вопрос: почему власть не оказала сопротивление (если догадывалась о революции)? Почему Николай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не услышал мнение министров и вступил в войну? Оценил неправильно силы и обстановку в стране? На эти вопросы я постараюсь ответить в конце своего исследования.</w:t>
      </w:r>
      <w:r w:rsidRPr="00920034">
        <w:rPr>
          <w:rStyle w:val="apple-converted-space"/>
          <w:sz w:val="28"/>
          <w:szCs w:val="28"/>
        </w:rPr>
        <w:t xml:space="preserve"> </w:t>
      </w:r>
    </w:p>
    <w:p w:rsidR="00920034" w:rsidRPr="00920034" w:rsidRDefault="00920034" w:rsidP="00033913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20034">
        <w:rPr>
          <w:rStyle w:val="apple-converted-space"/>
          <w:sz w:val="28"/>
          <w:szCs w:val="28"/>
        </w:rPr>
        <w:t xml:space="preserve"> С.С. Ольденбурга, русского историка-эмигранта и публициста, </w:t>
      </w:r>
      <w:r w:rsidRPr="00920034">
        <w:rPr>
          <w:sz w:val="28"/>
          <w:szCs w:val="28"/>
        </w:rPr>
        <w:t xml:space="preserve">считаются одним из наиболее объективных и обстоятельных </w:t>
      </w:r>
      <w:r w:rsidRPr="00920034">
        <w:rPr>
          <w:sz w:val="28"/>
          <w:szCs w:val="28"/>
        </w:rPr>
        <w:lastRenderedPageBreak/>
        <w:t xml:space="preserve">исследований эпохи правления последнего русского императора(автор имел доступ к уникальным документам: копиям подлинных исторических актов </w:t>
      </w:r>
      <w:hyperlink r:id="rId5" w:tooltip="Российская империя" w:history="1">
        <w:r w:rsidRPr="00920034">
          <w:rPr>
            <w:rStyle w:val="a5"/>
            <w:color w:val="auto"/>
            <w:sz w:val="28"/>
            <w:szCs w:val="28"/>
            <w:u w:val="none"/>
          </w:rPr>
          <w:t>Российской империи</w:t>
        </w:r>
      </w:hyperlink>
      <w:r w:rsidRPr="00920034">
        <w:rPr>
          <w:sz w:val="28"/>
          <w:szCs w:val="28"/>
        </w:rPr>
        <w:t xml:space="preserve"> в Российском посольстве в Париже, дубликаты оригиналов которых в целях предосторожности, ещё задолго до</w:t>
      </w:r>
      <w:proofErr w:type="gramStart"/>
      <w:r w:rsidRPr="00920034">
        <w:rPr>
          <w:sz w:val="28"/>
          <w:szCs w:val="28"/>
        </w:rPr>
        <w:t xml:space="preserve"> </w:t>
      </w:r>
      <w:hyperlink r:id="rId6" w:tooltip="Первая мировая война" w:history="1">
        <w:r w:rsidRPr="00920034">
          <w:rPr>
            <w:rStyle w:val="a5"/>
            <w:color w:val="auto"/>
            <w:sz w:val="28"/>
            <w:szCs w:val="28"/>
            <w:u w:val="none"/>
          </w:rPr>
          <w:t>П</w:t>
        </w:r>
        <w:proofErr w:type="gramEnd"/>
        <w:r w:rsidRPr="00920034">
          <w:rPr>
            <w:rStyle w:val="a5"/>
            <w:color w:val="auto"/>
            <w:sz w:val="28"/>
            <w:szCs w:val="28"/>
            <w:u w:val="none"/>
          </w:rPr>
          <w:t>ервой мировой войны</w:t>
        </w:r>
      </w:hyperlink>
      <w:r w:rsidRPr="00920034">
        <w:rPr>
          <w:sz w:val="28"/>
          <w:szCs w:val="28"/>
        </w:rPr>
        <w:t>, стали посылаться на хранение в русское посольство в Париж). Автор обосновывает, что революция прервала успешное поступательное экономическое развитие России: «на двадцатом году царствования императора Николая II Россия достигла ещё невиданного в ней уровня материального преуспеяния».</w:t>
      </w:r>
    </w:p>
    <w:p w:rsidR="00920034" w:rsidRDefault="00920034" w:rsidP="00920034">
      <w:pPr>
        <w:pStyle w:val="a3"/>
        <w:spacing w:line="360" w:lineRule="auto"/>
        <w:rPr>
          <w:sz w:val="28"/>
          <w:szCs w:val="28"/>
        </w:rPr>
      </w:pPr>
    </w:p>
    <w:p w:rsidR="00920034" w:rsidRDefault="00920034" w:rsidP="00920034">
      <w:pPr>
        <w:pStyle w:val="a3"/>
        <w:spacing w:line="360" w:lineRule="auto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92003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главы моего исследования будут подробно изучены мемуары российского императора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 w:rsidRPr="00B84480">
        <w:rPr>
          <w:rStyle w:val="apple-converted-space"/>
          <w:sz w:val="28"/>
          <w:szCs w:val="28"/>
        </w:rPr>
        <w:t>министра иностранных дел в Сазонова Сергея Сергеевича; русского политического деятеля и лидера Конституционно-демократической партии Милюкова Павла Николаевича и французского д</w:t>
      </w:r>
      <w:r>
        <w:rPr>
          <w:rStyle w:val="apple-converted-space"/>
          <w:sz w:val="28"/>
          <w:szCs w:val="28"/>
        </w:rPr>
        <w:t xml:space="preserve">ипломата и посла Палеолог  Жоржа </w:t>
      </w:r>
      <w:r w:rsidRPr="00B84480">
        <w:rPr>
          <w:rStyle w:val="apple-converted-space"/>
          <w:sz w:val="28"/>
          <w:szCs w:val="28"/>
        </w:rPr>
        <w:t>Морис</w:t>
      </w:r>
      <w:r>
        <w:rPr>
          <w:rStyle w:val="apple-converted-space"/>
          <w:sz w:val="28"/>
          <w:szCs w:val="28"/>
        </w:rPr>
        <w:t>.</w:t>
      </w:r>
    </w:p>
    <w:p w:rsidR="00920034" w:rsidRDefault="00920034" w:rsidP="00920034">
      <w:pPr>
        <w:pStyle w:val="a3"/>
        <w:spacing w:line="360" w:lineRule="auto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Более детально мемуары изучаются в данный период, но стоит отметить, что все деятели не раз упоминают о революции, размышляют о предпосылках и </w:t>
      </w:r>
      <w:proofErr w:type="gramStart"/>
      <w:r>
        <w:rPr>
          <w:rStyle w:val="apple-converted-space"/>
          <w:sz w:val="28"/>
          <w:szCs w:val="28"/>
        </w:rPr>
        <w:t>рассуждают</w:t>
      </w:r>
      <w:proofErr w:type="gramEnd"/>
      <w:r>
        <w:rPr>
          <w:rStyle w:val="apple-converted-space"/>
          <w:sz w:val="28"/>
          <w:szCs w:val="28"/>
        </w:rPr>
        <w:t xml:space="preserve"> о структуре высшего органа власти. </w:t>
      </w:r>
    </w:p>
    <w:p w:rsidR="00920034" w:rsidRPr="005A4665" w:rsidRDefault="00920034" w:rsidP="005A4665">
      <w:pPr>
        <w:spacing w:line="360" w:lineRule="auto"/>
        <w:rPr>
          <w:sz w:val="28"/>
          <w:szCs w:val="28"/>
        </w:rPr>
      </w:pPr>
    </w:p>
    <w:p w:rsidR="00920034" w:rsidRDefault="00920034" w:rsidP="00920034">
      <w:pPr>
        <w:pStyle w:val="a3"/>
        <w:spacing w:line="360" w:lineRule="auto"/>
        <w:rPr>
          <w:sz w:val="28"/>
          <w:szCs w:val="28"/>
        </w:rPr>
      </w:pPr>
    </w:p>
    <w:p w:rsidR="00920034" w:rsidRDefault="00920034" w:rsidP="00920034">
      <w:pPr>
        <w:pStyle w:val="a3"/>
        <w:spacing w:line="360" w:lineRule="auto"/>
        <w:rPr>
          <w:sz w:val="28"/>
          <w:szCs w:val="28"/>
        </w:rPr>
      </w:pPr>
    </w:p>
    <w:p w:rsidR="00920034" w:rsidRDefault="00920034" w:rsidP="00920034">
      <w:pPr>
        <w:pStyle w:val="a3"/>
        <w:spacing w:line="360" w:lineRule="auto"/>
        <w:rPr>
          <w:sz w:val="28"/>
          <w:szCs w:val="28"/>
        </w:rPr>
      </w:pPr>
    </w:p>
    <w:p w:rsidR="00920034" w:rsidRDefault="00920034" w:rsidP="00920034">
      <w:pPr>
        <w:pStyle w:val="a3"/>
        <w:spacing w:line="360" w:lineRule="auto"/>
        <w:rPr>
          <w:sz w:val="28"/>
          <w:szCs w:val="28"/>
        </w:rPr>
      </w:pPr>
    </w:p>
    <w:p w:rsidR="00920034" w:rsidRDefault="00920034" w:rsidP="00920034">
      <w:pPr>
        <w:pStyle w:val="a3"/>
        <w:spacing w:line="360" w:lineRule="auto"/>
        <w:rPr>
          <w:sz w:val="28"/>
          <w:szCs w:val="28"/>
        </w:rPr>
      </w:pPr>
    </w:p>
    <w:p w:rsidR="00920034" w:rsidRPr="00920034" w:rsidRDefault="00920034" w:rsidP="00920034">
      <w:pPr>
        <w:pStyle w:val="a3"/>
        <w:spacing w:line="360" w:lineRule="auto"/>
        <w:rPr>
          <w:rStyle w:val="apple-converted-space"/>
          <w:sz w:val="28"/>
          <w:szCs w:val="28"/>
        </w:rPr>
      </w:pPr>
    </w:p>
    <w:p w:rsidR="00EF344D" w:rsidRPr="00EF344D" w:rsidRDefault="00EF344D" w:rsidP="00EF344D">
      <w:pPr>
        <w:spacing w:line="360" w:lineRule="auto"/>
        <w:rPr>
          <w:rStyle w:val="apple-converted-space"/>
          <w:sz w:val="28"/>
          <w:szCs w:val="28"/>
        </w:rPr>
      </w:pPr>
    </w:p>
    <w:p w:rsidR="00EF344D" w:rsidRPr="00EF344D" w:rsidRDefault="00EF344D" w:rsidP="00EF344D">
      <w:pPr>
        <w:pStyle w:val="a3"/>
        <w:spacing w:line="360" w:lineRule="auto"/>
        <w:ind w:left="360"/>
        <w:rPr>
          <w:rStyle w:val="apple-converted-space"/>
          <w:sz w:val="28"/>
          <w:szCs w:val="28"/>
        </w:rPr>
      </w:pPr>
    </w:p>
    <w:p w:rsidR="00F42B59" w:rsidRPr="005C475D" w:rsidRDefault="00F42B59" w:rsidP="00E71F1C">
      <w:pPr>
        <w:spacing w:line="360" w:lineRule="auto"/>
        <w:rPr>
          <w:sz w:val="28"/>
          <w:szCs w:val="28"/>
        </w:rPr>
      </w:pPr>
    </w:p>
    <w:sectPr w:rsidR="00F42B59" w:rsidRPr="005C475D" w:rsidSect="00F4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02A"/>
    <w:multiLevelType w:val="hybridMultilevel"/>
    <w:tmpl w:val="27567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6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9C16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0B5327F"/>
    <w:multiLevelType w:val="hybridMultilevel"/>
    <w:tmpl w:val="EC9C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16497"/>
    <w:multiLevelType w:val="hybridMultilevel"/>
    <w:tmpl w:val="27B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475D"/>
    <w:rsid w:val="00033913"/>
    <w:rsid w:val="004116CC"/>
    <w:rsid w:val="0046104E"/>
    <w:rsid w:val="00481C24"/>
    <w:rsid w:val="004A5CD9"/>
    <w:rsid w:val="005A4665"/>
    <w:rsid w:val="005C475D"/>
    <w:rsid w:val="00920034"/>
    <w:rsid w:val="00AC2B5A"/>
    <w:rsid w:val="00B20A42"/>
    <w:rsid w:val="00B84480"/>
    <w:rsid w:val="00B9333B"/>
    <w:rsid w:val="00BE3012"/>
    <w:rsid w:val="00D96722"/>
    <w:rsid w:val="00E71F1C"/>
    <w:rsid w:val="00EC6269"/>
    <w:rsid w:val="00EF344D"/>
    <w:rsid w:val="00F21C8C"/>
    <w:rsid w:val="00F24B04"/>
    <w:rsid w:val="00F42B59"/>
    <w:rsid w:val="00F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475D"/>
  </w:style>
  <w:style w:type="paragraph" w:styleId="a3">
    <w:name w:val="List Paragraph"/>
    <w:basedOn w:val="a"/>
    <w:uiPriority w:val="34"/>
    <w:qFormat/>
    <w:rsid w:val="00E71F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62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20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5" Type="http://schemas.openxmlformats.org/officeDocument/2006/relationships/hyperlink" Target="http://ru.wikipedia.org/wiki/%D0%A0%D0%BE%D1%81%D1%81%D0%B8%D0%B9%D1%81%D0%BA%D0%B0%D1%8F_%D0%B8%D0%BC%D0%BF%D0%B5%D1%80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2013-12-18T19:40:00Z</dcterms:created>
  <dcterms:modified xsi:type="dcterms:W3CDTF">2013-12-18T19:40:00Z</dcterms:modified>
</cp:coreProperties>
</file>