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714" w:rsidRDefault="007C3714" w:rsidP="007C3714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Приложение.</w:t>
      </w:r>
    </w:p>
    <w:p w:rsidR="007C3714" w:rsidRDefault="007C3714" w:rsidP="007C3714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38DDF8E" wp14:editId="74C60361">
            <wp:extent cx="6300470" cy="3877945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олубой мальчик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6CD">
        <w:rPr>
          <w:rFonts w:ascii="Times New Roman" w:eastAsia="Times New Roman" w:hAnsi="Times New Roman" w:cs="Times New Roman"/>
          <w:i/>
          <w:sz w:val="28"/>
          <w:szCs w:val="28"/>
        </w:rPr>
        <w:t>Рисунок 1. «Голубой мальчик».</w:t>
      </w:r>
    </w:p>
    <w:p w:rsidR="007C3714" w:rsidRDefault="007C3714" w:rsidP="007C371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3714" w:rsidRDefault="007C3714" w:rsidP="007C37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B7C944D" wp14:editId="255235C0">
            <wp:extent cx="6300470" cy="315023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йная Вечер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6CD">
        <w:rPr>
          <w:rFonts w:ascii="Times New Roman" w:eastAsia="Times New Roman" w:hAnsi="Times New Roman" w:cs="Times New Roman"/>
          <w:i/>
          <w:sz w:val="28"/>
          <w:szCs w:val="28"/>
        </w:rPr>
        <w:t>Рисунок 2. «Тайная вечеря» - Леонардо да Винчи. 1495 – 1498 гг.</w:t>
      </w:r>
    </w:p>
    <w:p w:rsidR="007C3714" w:rsidRDefault="007C3714" w:rsidP="007C37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E4D041" wp14:editId="2E162EB9">
            <wp:extent cx="6300470" cy="413829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андро Ботичелли. «Весна»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6CD">
        <w:rPr>
          <w:rFonts w:ascii="Times New Roman" w:eastAsia="Times New Roman" w:hAnsi="Times New Roman" w:cs="Times New Roman"/>
          <w:i/>
          <w:sz w:val="28"/>
          <w:szCs w:val="28"/>
        </w:rPr>
        <w:t>Рисунок 3. «Весна» - Сандро Боттичелли. 1482 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3714" w:rsidRDefault="007C3714" w:rsidP="007C371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3714" w:rsidRDefault="007C3714" w:rsidP="007C37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40B3245" wp14:editId="5C944A58">
            <wp:extent cx="6300470" cy="3937635"/>
            <wp:effectExtent l="0" t="0" r="508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андро Боттичелли. «Рождение Венеры»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6CD">
        <w:rPr>
          <w:rFonts w:ascii="Times New Roman" w:eastAsia="Times New Roman" w:hAnsi="Times New Roman" w:cs="Times New Roman"/>
          <w:i/>
          <w:sz w:val="28"/>
          <w:szCs w:val="28"/>
        </w:rPr>
        <w:t>Рисунок 4. «Рождение Венеры» - Сандро Боттичелли. 1484 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3714" w:rsidRDefault="007C3714" w:rsidP="007C37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F50489" wp14:editId="35BBCB32">
            <wp:extent cx="6300470" cy="419481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финская школа.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6CD">
        <w:rPr>
          <w:rFonts w:ascii="Times New Roman" w:eastAsia="Times New Roman" w:hAnsi="Times New Roman" w:cs="Times New Roman"/>
          <w:i/>
          <w:sz w:val="28"/>
          <w:szCs w:val="28"/>
        </w:rPr>
        <w:t>Рисунок 5. «Афинская школа» - Рафаэль Санти. 1510-1511 гг.</w:t>
      </w:r>
    </w:p>
    <w:p w:rsidR="007C3714" w:rsidRDefault="007C3714" w:rsidP="007C371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3714" w:rsidRDefault="007C3714" w:rsidP="007C37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06F0553" wp14:editId="3E2BF18E">
            <wp:extent cx="6300470" cy="38481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gnum_picture_1522167181955033_norm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6CD">
        <w:rPr>
          <w:rFonts w:ascii="Times New Roman" w:eastAsia="Times New Roman" w:hAnsi="Times New Roman" w:cs="Times New Roman"/>
          <w:i/>
          <w:sz w:val="28"/>
          <w:szCs w:val="28"/>
        </w:rPr>
        <w:t>Рисунок 6. «Парнас» - Рафаэль Санти. 1509-1511 гг.</w:t>
      </w:r>
    </w:p>
    <w:p w:rsidR="007C3714" w:rsidRDefault="007C3714" w:rsidP="007C37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DEBB77" wp14:editId="19CA923C">
            <wp:extent cx="6300470" cy="80391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559271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6CD">
        <w:rPr>
          <w:rFonts w:ascii="Times New Roman" w:eastAsia="Times New Roman" w:hAnsi="Times New Roman" w:cs="Times New Roman"/>
          <w:i/>
          <w:sz w:val="28"/>
          <w:szCs w:val="28"/>
        </w:rPr>
        <w:t>Рисунок 7. «Юпитер и Ио» - Антонио Аллегри да Корреджо. 1532 г.</w:t>
      </w:r>
    </w:p>
    <w:p w:rsidR="007C3714" w:rsidRDefault="007C3714" w:rsidP="007C371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B58BEA6" wp14:editId="66969848">
            <wp:extent cx="6300470" cy="5081905"/>
            <wp:effectExtent l="0" t="0" r="508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554f882d2d9975-1024x826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6CD">
        <w:rPr>
          <w:rFonts w:ascii="Times New Roman" w:eastAsia="Times New Roman" w:hAnsi="Times New Roman" w:cs="Times New Roman"/>
          <w:i/>
          <w:sz w:val="28"/>
          <w:szCs w:val="28"/>
        </w:rPr>
        <w:t>Рисунок 8. «Даная» - Антонио Аллегри да Корреджо. 1530 г.</w:t>
      </w:r>
    </w:p>
    <w:p w:rsidR="007C3714" w:rsidRDefault="007C3714" w:rsidP="007C371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C3714" w:rsidRDefault="007C3714" w:rsidP="007C371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5CE1EA" wp14:editId="1853AD18">
            <wp:extent cx="4286250" cy="331428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20-1523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414" cy="33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0656CD">
        <w:rPr>
          <w:rFonts w:ascii="Times New Roman" w:eastAsia="Times New Roman" w:hAnsi="Times New Roman" w:cs="Times New Roman"/>
          <w:i/>
          <w:sz w:val="28"/>
          <w:szCs w:val="28"/>
        </w:rPr>
        <w:t>Рисунок 9. «Вакх и Ариадна» - Тициан Вечеллио. 1520-1523 гг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643C" w:rsidRDefault="007C3714" w:rsidP="007C3714"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243873" wp14:editId="51967F99">
            <wp:extent cx="6300470" cy="6300470"/>
            <wp:effectExtent l="0" t="0" r="508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7668321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0656CD">
        <w:rPr>
          <w:rFonts w:ascii="Times New Roman" w:eastAsia="Times New Roman" w:hAnsi="Times New Roman" w:cs="Times New Roman"/>
          <w:i/>
          <w:sz w:val="28"/>
          <w:szCs w:val="28"/>
        </w:rPr>
        <w:t>Рисунок 10. «Праздник Венеры» - Тициан Вечеллио. 1518 – 1519 гг.</w:t>
      </w:r>
      <w:bookmarkStart w:id="0" w:name="_GoBack"/>
      <w:bookmarkEnd w:id="0"/>
    </w:p>
    <w:sectPr w:rsidR="00CD643C" w:rsidSect="007C371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714"/>
    <w:rsid w:val="007C3714"/>
    <w:rsid w:val="00CD6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8437D-53DA-4E34-A307-05DC71656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C3714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Веруш</dc:creator>
  <cp:keywords/>
  <dc:description/>
  <cp:lastModifiedBy>Мария Веруш</cp:lastModifiedBy>
  <cp:revision>1</cp:revision>
  <dcterms:created xsi:type="dcterms:W3CDTF">2021-05-12T10:36:00Z</dcterms:created>
  <dcterms:modified xsi:type="dcterms:W3CDTF">2021-05-12T10:36:00Z</dcterms:modified>
</cp:coreProperties>
</file>