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4BA" w:rsidRDefault="004514BA" w:rsidP="00AA59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Ражнов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Вячеслав, 10 «Е» </w:t>
      </w:r>
    </w:p>
    <w:p w:rsidR="004514BA" w:rsidRDefault="004514BA" w:rsidP="00AA59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82567E" w:rsidRDefault="00AA590F" w:rsidP="00AA59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Спортивный экстремизм </w:t>
      </w:r>
    </w:p>
    <w:p w:rsidR="00AA590F" w:rsidRDefault="00AA590F" w:rsidP="00AA59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Экстремизм опасен для общества. Основная задача по его предотвращению – это профилактика. Одной из опаснейших и часто встречающихся форм экстремизма является спортивный экстремизм. Спортивный экстремизм подразумевает социальную массовую совокупность, направленную </w:t>
      </w:r>
      <w:r w:rsidR="001C490E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противоправны</w:t>
      </w:r>
      <w:r w:rsidR="001C490E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действи</w:t>
      </w:r>
      <w:r w:rsidR="001C490E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490E">
        <w:rPr>
          <w:rFonts w:ascii="Times New Roman" w:hAnsi="Times New Roman" w:cs="Times New Roman"/>
          <w:sz w:val="28"/>
          <w:szCs w:val="28"/>
          <w:lang w:val="ru-RU"/>
        </w:rPr>
        <w:t>по отношению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спортсмен</w:t>
      </w:r>
      <w:r w:rsidR="001C490E">
        <w:rPr>
          <w:rFonts w:ascii="Times New Roman" w:hAnsi="Times New Roman" w:cs="Times New Roman"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  <w:lang w:val="ru-RU"/>
        </w:rPr>
        <w:t>, болельщик</w:t>
      </w:r>
      <w:r w:rsidR="001C490E">
        <w:rPr>
          <w:rFonts w:ascii="Times New Roman" w:hAnsi="Times New Roman" w:cs="Times New Roman"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ины</w:t>
      </w:r>
      <w:r w:rsidR="001C490E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участник</w:t>
      </w:r>
      <w:r w:rsidR="001C490E">
        <w:rPr>
          <w:rFonts w:ascii="Times New Roman" w:hAnsi="Times New Roman" w:cs="Times New Roman"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  <w:lang w:val="ru-RU"/>
        </w:rPr>
        <w:t>, вовлеченны</w:t>
      </w:r>
      <w:r w:rsidR="001C490E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мероприятие. </w:t>
      </w:r>
    </w:p>
    <w:p w:rsidR="00AA590F" w:rsidRDefault="00AA590F" w:rsidP="00AA59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Также спортивный экстремизм пропагандирует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занятия спортом только для того, чтобы вовлечь</w:t>
      </w:r>
      <w:r w:rsidR="001C490E">
        <w:rPr>
          <w:rFonts w:ascii="Times New Roman" w:hAnsi="Times New Roman" w:cs="Times New Roman"/>
          <w:sz w:val="28"/>
          <w:szCs w:val="28"/>
          <w:lang w:val="ru-RU"/>
        </w:rPr>
        <w:t xml:space="preserve"> молодежь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экстремистские организации. Экстремистские организации приносят большой вред для молодежи. Сначала они вовлекают их к себе, внушают им свои идеи и цели, после подталкивают на правонарушения. Общение с семьей и друзьями исчезает, </w:t>
      </w:r>
      <w:r w:rsidR="001C490E">
        <w:rPr>
          <w:rFonts w:ascii="Times New Roman" w:hAnsi="Times New Roman" w:cs="Times New Roman"/>
          <w:sz w:val="28"/>
          <w:szCs w:val="28"/>
          <w:lang w:val="ru-RU"/>
        </w:rPr>
        <w:t>оставляя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приоритет</w:t>
      </w:r>
      <w:r w:rsidR="001C490E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только организацию. </w:t>
      </w:r>
    </w:p>
    <w:p w:rsidR="00AA590F" w:rsidRDefault="00AA590F" w:rsidP="00AA59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За последние годы в России данная деятельность сильно в</w:t>
      </w:r>
      <w:r w:rsidR="004514BA">
        <w:rPr>
          <w:rFonts w:ascii="Times New Roman" w:hAnsi="Times New Roman" w:cs="Times New Roman"/>
          <w:sz w:val="28"/>
          <w:szCs w:val="28"/>
          <w:lang w:val="ru-RU"/>
        </w:rPr>
        <w:t>оз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росла. Усилились противоправные действия футбольных хулиганов, которые во многих случаях приводят к криминальной активности. Именно молодежь является уязвимой для экстремизма. По данным, в России насчитывается около 300 неформальных объединений, состоящих из молодежи. </w:t>
      </w:r>
    </w:p>
    <w:p w:rsidR="00AA590F" w:rsidRPr="00AA590F" w:rsidRDefault="00AA590F" w:rsidP="00AA59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Важно </w:t>
      </w:r>
      <w:r w:rsidR="004514BA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личать обычных болельщиков футбольных клубов от фанатов. Болельщикам важна именно футбольная игра, они собираются на матчах, чтобы получить эмоции от игры любимой команды. Для фанатов </w:t>
      </w:r>
      <w:r w:rsidR="004514BA">
        <w:rPr>
          <w:rFonts w:ascii="Times New Roman" w:hAnsi="Times New Roman" w:cs="Times New Roman"/>
          <w:sz w:val="28"/>
          <w:szCs w:val="28"/>
          <w:lang w:val="ru-RU"/>
        </w:rPr>
        <w:t>игра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тоже имеет значение, но они </w:t>
      </w:r>
      <w:r w:rsidR="004514BA">
        <w:rPr>
          <w:rFonts w:ascii="Times New Roman" w:hAnsi="Times New Roman" w:cs="Times New Roman"/>
          <w:sz w:val="28"/>
          <w:szCs w:val="28"/>
          <w:lang w:val="ru-RU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нацелены в первую очередь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вандалистический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акт. Например: спровоцировать драку с болельщиками противоположных клубов, разрушение трибун стадиона, высказывания нецензурной лексики в адрес болельщиков и игроков. </w:t>
      </w:r>
    </w:p>
    <w:sectPr w:rsidR="00AA590F" w:rsidRPr="00AA590F" w:rsidSect="0091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0F"/>
    <w:rsid w:val="001934CE"/>
    <w:rsid w:val="001C490E"/>
    <w:rsid w:val="004514BA"/>
    <w:rsid w:val="007F0782"/>
    <w:rsid w:val="00834116"/>
    <w:rsid w:val="00915E37"/>
    <w:rsid w:val="00946A61"/>
    <w:rsid w:val="00AA590F"/>
    <w:rsid w:val="00CB7D5A"/>
    <w:rsid w:val="00DA41B5"/>
    <w:rsid w:val="00FB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F893"/>
  <w15:chartTrackingRefBased/>
  <w15:docId w15:val="{CB4D00D2-1A14-4E0A-BF89-D386C929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2A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2019-12-18T18:38:00Z</dcterms:created>
  <dcterms:modified xsi:type="dcterms:W3CDTF">2019-12-18T18:58:00Z</dcterms:modified>
</cp:coreProperties>
</file>