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 образования города Москвы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бюджетное общеобразовательное учреждение города Москвы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1505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Преображенская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ИНДИВИДУАЛЬНАЯ ПРОФИЛЬНАЯ РАБОТА 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тему: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Сравнение функциональных стилей речи русского и корейского языков.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Выполнила: 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Кононыхина Дарья Олеговна, 10''Е'' класс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Консультант: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Тулупова Светлана Прохоровна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консультанта)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Рецензент: 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рецензента)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2019/2020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уч.г. 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Оглавление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..............................................................3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Распространённость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.3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Распространённость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......3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языке……………………………………………….…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...7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....8</w:t>
      </w:r>
    </w:p>
    <w:p>
      <w:pPr>
        <w:tabs>
          <w:tab w:val="left" w:pos="3648" w:leader="none"/>
        </w:tabs>
        <w:spacing w:before="0" w:after="160" w:line="259"/>
        <w:ind w:right="0" w:left="4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литературы………………………………..…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한국어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Демократической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조선어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полуостров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миллионов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Wikipedia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миллионов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3648" w:leader="none"/>
        </w:tabs>
        <w:spacing w:before="0" w:after="16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163,8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миллионов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миллионов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моего иследования является: выяснить, утратил ли русский язык, по сравнению с корейским, свою вежливость.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 моего исследования заключается в том, что за последние несколько лет корейский язык получил широкое распространение по всему миру. Соответственно, заинтересованность людей в данном языке выросла в несколько раз.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Задачами исследования являются: сравнить вежливые обращения в обоих языках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исследовать тенденции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угасания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вежливости в русском языке.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своей работе я использовала эмпирические методы исследования: анализ и сравнение.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Глава I.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Корейская письменность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ХАНГЫЛЬ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한글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была разработана придворными учёными в первой половине XV века и окончательно учреждена Седжоном Великим в 1444 году. Ранее в состав корейского языка входили ХАНЧЖА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한자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漢字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китайские иероглифы. На данном этапе развития корейского языка ханчжа утратили свою актуальность и не используются в повседневной речи, однако используются в некоторых исторических документах.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корейском языке обращения играют очень важную роль. Различные формы выделяют: по социальному положению, статусу, возрасту, материальному положению собеседника. Обращение к старшему по имени неприемлемо. Обычно к человеку обращаются по должности,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사장님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Ли. Также, в случае разговора с знакомым человеком, к имени присоединяется уважительная частица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по отношению к старшим людям она не употребляется. Если старший человек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незнакомец, следует обратиться к нему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선생님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переводится,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учитель, наставник, господин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широко распространены обращения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아저씨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아줌마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эквивалент русского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дядюшка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тётушка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(1)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более вежливого обращения добавляется частица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частица имеет то же значение, что и частица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считается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употребляется по отношению к собеседникам более старшего возраста: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아줌마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=&gt;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아주머니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данном 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перешло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более мягкого звучания. Обращения к родителям образуются по такому же принципу: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엄마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=&gt;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어머니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=&gt;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어머님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=&gt; мать =&gt; самая вежливая форма).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부모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=&gt; 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부모님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=&gt; более вежливая форма). В отношении братьев и сестёр также существует различие в обращении. Например, младшему брату или сестре не позволено обращаться к старшему по имени.(4)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таких случаев используются слова: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ОННИ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언니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лица женского пола к старшей сестре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НУНА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누나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лица мужского пола по отношению к старшой сестре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ОППА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오빠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младшей сестры к старшему брату (либо, в неформальной обстановке, к старшему другу) 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ХЁН (</w:t>
      </w:r>
      <w:r>
        <w:rPr>
          <w:rFonts w:ascii="Malgun Gothic" w:hAnsi="Malgun Gothic" w:cs="Malgun Gothic" w:eastAsia="Malgun Gothic"/>
          <w:color w:val="auto"/>
          <w:spacing w:val="0"/>
          <w:position w:val="0"/>
          <w:sz w:val="28"/>
          <w:shd w:fill="auto" w:val="clear"/>
        </w:rPr>
        <w:t xml:space="preserve">형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аналогично, обращение младшего брата к старшему.(2)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Продолжая сравнение форм обращений, аналогично, в русском языке присутствовали вежливые обращения к родителям: (мама =&gt; маменька =&gt; матушка); (батька =&gt; батя =&gt; батенька =&gt; батюшка / вариация: папа =&gt; папенька / отец =&gt; отче (устар.)). Однако, в современном русском языке, эти обращения используются крайне редко, либо вообще не используются.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Глава II.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изучения литературы на тему заимствованных слов, я выяснила, что русский язык содержит больше заимствованных вежливых обращений, нежели корейский, вежливые формы которого естественным образом укоренились в языке на самом начальном этапе его развития.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Например, русифицированные обращения мадам и месье, столь популярные среди русского дворянства 19 века, чьё происхождение обуславливалось повальным увлечением Францией, и, соответственно, популяризацией французского языка в России. В среднем, к началу 19 века, в библиотеке русского дворянина насчитывалось свыше 70% произведений французских авторов. Французский язык стал языком элиты: большая часть предметов быта, одежды дворянского общества называлась французскими словами, обыгранными на русский лад, а то и вовсе оставались без изменений. Данный исторический фактор сыграл большую роль в становлении дореволюционного русского языка как такового. Чины, слова, выделяющие дворянское общество среди простого народа, как бы наделяя особым статусом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это обогатило русский язык заимствованными словами.(3)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сегодняшний момент более нейтральной заменой устаревших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сударыня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 обращения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молодой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же, особенно часто используемые в советское время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чаще всего используются с фамилией, названием официальной должности и т. Д. Обращение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множественном числе характерно только для деловой сферы. Традиционно в русском речевом этикете преобладает обращение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выражающее вежливое и уважительное отношение к собеседнику в официальных ситуациях: в учреждениях, на работе, в общественных местах.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употребляется: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отношению к незнакомому или малознакомому собеседнику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отношению к знакомому собеседнику, если у говорящего с ним официально-деловые отношения. Например, когда собеседник является начальником, учителем и т.д.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отношению к человеку, принадлежащему к старшему поколению, либо являющимся вышестоящим лицом.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обращаются к обслуживающему персоналу различных учреждений.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обращения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используется в неофициальных ситуациях общения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преимущественно, в дружеских и дружески-неофициальных отношениях.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используется по отношению к: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Знакомому собеседнику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людям, относящимся к младшему поколению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равному или младшему собеседнику по служебному положению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родительски-детских отношениях</w:t>
      </w:r>
    </w:p>
    <w:p>
      <w:pPr>
        <w:tabs>
          <w:tab w:val="left" w:pos="36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к незнакомым ровесникам, преимущественно в детской и молодежной среде.</w:t>
      </w:r>
    </w:p>
    <w:p>
      <w:pPr>
        <w:tabs>
          <w:tab w:val="left" w:pos="364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Заключение.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Таким образом, исходя из содержания Главы I и Главы II, я выявила различия в вежливых формах русского и корейского языков, что подтвердило мою гипотезу: русский язык утратил свою вежливость.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Список литературы.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http://wikipedia.org/wiki/Korean_honorifics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http://koryoo.wordpress.com/2013/06/10/honorifics/amp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https://cyberleninka.ru/article/n/o-nekotoryh-osobennostyah-obrascheniya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Учебник Вонгван, авторы: Чжон Доён (Чжонсун), Авдеев Михаил Викторович, Лю Миджон, Сок Чухи. М.: - (Издательство ИП Тен Мери Викторовна, 2004)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koryoo.wordpress.com/2013/06/10/honorifics/amp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ikipedia.org/wiki/Korean_honorifics" Id="docRId0" Type="http://schemas.openxmlformats.org/officeDocument/2006/relationships/hyperlink" /><Relationship TargetMode="External" Target="https://cyberleninka.ru/article/n/o-nekotoryh-osobennostyah-obrascheniya" Id="docRId2" Type="http://schemas.openxmlformats.org/officeDocument/2006/relationships/hyperlink" /><Relationship Target="styles.xml" Id="docRId4" Type="http://schemas.openxmlformats.org/officeDocument/2006/relationships/styles" /></Relationships>
</file>