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Государственное бюджетное общеобразовательное учреждение</w:t>
      </w: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города Москвы</w:t>
      </w: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“Школа №1505 “Преображенская”.</w:t>
      </w: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Тема исследовательской работы</w:t>
      </w: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w:t>
      </w:r>
      <w:proofErr w:type="gramStart"/>
      <w:r w:rsidRPr="00343448">
        <w:rPr>
          <w:rFonts w:ascii="Times New Roman" w:hAnsi="Times New Roman" w:cs="Times New Roman"/>
          <w:sz w:val="28"/>
          <w:szCs w:val="28"/>
        </w:rPr>
        <w:t>Сознательное</w:t>
      </w:r>
      <w:proofErr w:type="gramEnd"/>
      <w:r w:rsidRPr="00343448">
        <w:rPr>
          <w:rFonts w:ascii="Times New Roman" w:hAnsi="Times New Roman" w:cs="Times New Roman"/>
          <w:sz w:val="28"/>
          <w:szCs w:val="28"/>
        </w:rPr>
        <w:t xml:space="preserve"> и бессознательное в диагностике агрессии у старшеклассников”</w:t>
      </w: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Консультант: Нагибина Наталья Львовна</w:t>
      </w: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Автор: Колесникова Полина Владимировна</w:t>
      </w: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p>
    <w:p w:rsidR="00343448" w:rsidRPr="00343448" w:rsidRDefault="00343448" w:rsidP="00343448">
      <w:pPr>
        <w:spacing w:before="30" w:after="30"/>
        <w:ind w:right="850"/>
        <w:jc w:val="center"/>
        <w:rPr>
          <w:rFonts w:ascii="Times New Roman" w:hAnsi="Times New Roman" w:cs="Times New Roman"/>
          <w:sz w:val="28"/>
          <w:szCs w:val="28"/>
        </w:rPr>
      </w:pPr>
      <w:r w:rsidRPr="00343448">
        <w:rPr>
          <w:rFonts w:ascii="Times New Roman" w:hAnsi="Times New Roman" w:cs="Times New Roman"/>
          <w:sz w:val="28"/>
          <w:szCs w:val="28"/>
        </w:rPr>
        <w:t>2019-2020 Москва</w:t>
      </w:r>
    </w:p>
    <w:p w:rsidR="00343448" w:rsidRPr="00343448" w:rsidRDefault="00343448" w:rsidP="00343448">
      <w:pPr>
        <w:spacing w:before="30" w:after="30"/>
        <w:ind w:right="850"/>
        <w:rPr>
          <w:rFonts w:ascii="Times New Roman" w:hAnsi="Times New Roman" w:cs="Times New Roman"/>
          <w:b/>
          <w:sz w:val="28"/>
          <w:szCs w:val="28"/>
          <w:u w:val="single"/>
        </w:rPr>
      </w:pPr>
      <w:r w:rsidRPr="00343448">
        <w:rPr>
          <w:rFonts w:ascii="Times New Roman" w:hAnsi="Times New Roman" w:cs="Times New Roman"/>
          <w:b/>
          <w:sz w:val="28"/>
          <w:szCs w:val="28"/>
          <w:u w:val="single"/>
        </w:rPr>
        <w:lastRenderedPageBreak/>
        <w:t>Введение</w:t>
      </w:r>
    </w:p>
    <w:p w:rsidR="00343448" w:rsidRPr="00343448" w:rsidRDefault="00343448" w:rsidP="00343448">
      <w:pPr>
        <w:spacing w:before="30" w:after="30"/>
        <w:ind w:right="850"/>
        <w:rPr>
          <w:rFonts w:ascii="Times New Roman" w:hAnsi="Times New Roman" w:cs="Times New Roman"/>
          <w:sz w:val="28"/>
          <w:szCs w:val="28"/>
        </w:rPr>
      </w:pP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rPr>
        <w:t>Агрессия</w:t>
      </w:r>
      <w:r w:rsidRPr="00343448">
        <w:rPr>
          <w:rFonts w:ascii="Times New Roman" w:hAnsi="Times New Roman" w:cs="Times New Roman"/>
          <w:sz w:val="28"/>
          <w:szCs w:val="28"/>
        </w:rPr>
        <w:t xml:space="preserve"> – опасная форма поведения. Это огромная, разрушающая сила. По крайней </w:t>
      </w:r>
      <w:proofErr w:type="gramStart"/>
      <w:r w:rsidRPr="00343448">
        <w:rPr>
          <w:rFonts w:ascii="Times New Roman" w:hAnsi="Times New Roman" w:cs="Times New Roman"/>
          <w:sz w:val="28"/>
          <w:szCs w:val="28"/>
        </w:rPr>
        <w:t>мере</w:t>
      </w:r>
      <w:proofErr w:type="gramEnd"/>
      <w:r w:rsidRPr="00343448">
        <w:rPr>
          <w:rFonts w:ascii="Times New Roman" w:hAnsi="Times New Roman" w:cs="Times New Roman"/>
          <w:sz w:val="28"/>
          <w:szCs w:val="28"/>
        </w:rPr>
        <w:t xml:space="preserve"> так привыкли считать. Однако агрессию можно использовать с пользой для себя и направлять в сторону достижения успеха, преодоления препятствий. Но чаще действительно бывает наоборот</w:t>
      </w:r>
      <w:r>
        <w:rPr>
          <w:rFonts w:ascii="Times New Roman" w:hAnsi="Times New Roman" w:cs="Times New Roman"/>
          <w:sz w:val="28"/>
          <w:szCs w:val="28"/>
        </w:rPr>
        <w:t>: агрессия использует человека.</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К сожалению, мы живем в мире, где не избежать встречи с агрессивными людьми. С агрессией мы сталкиваемся практически на каждом шагу: агрессивные и грубые люди в транспорте или магазине, «стычки» на учебе или работе. Если не сами мы участники ситуаций, то становимся невольными свидетелями. Нередко можно услышать, что агрессия это форма реагирования на негативные жизненные ситуации, вызывающие подавленное состояние и стресс. Это так, но этими ситуациями дело не ограничивается – агрессия может быть и осознанным выбором поведения человека. При агрессивном поведении человек мотивирован на причинение вреда (морального или физического) или захват другого человека (людей).</w:t>
      </w:r>
    </w:p>
    <w:p w:rsidR="00343448" w:rsidRPr="00343448" w:rsidRDefault="00343448" w:rsidP="00343448">
      <w:pPr>
        <w:spacing w:before="30" w:after="30"/>
        <w:ind w:right="850"/>
        <w:rPr>
          <w:rFonts w:ascii="Times New Roman" w:hAnsi="Times New Roman" w:cs="Times New Roman"/>
          <w:sz w:val="28"/>
          <w:szCs w:val="28"/>
        </w:rPr>
      </w:pP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u w:val="single"/>
        </w:rPr>
        <w:t>Актуальность выбранной темы</w:t>
      </w:r>
      <w:r w:rsidRPr="00343448">
        <w:rPr>
          <w:rFonts w:ascii="Times New Roman" w:hAnsi="Times New Roman" w:cs="Times New Roman"/>
          <w:sz w:val="28"/>
          <w:szCs w:val="28"/>
        </w:rPr>
        <w:t xml:space="preserve"> определяется необходимостью более глубокого изучения особенностей осознаваемых и неосознаваемых процессов в диагностике агрессивного поведения подростков. </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Для диагностики агрессии, и ее типов используют либо опросники, которые требуют включения сознания в оценку высказываний (пунктов опросника)  либо проективные тесты, которые направлены на оценку бессознательных агрессивных влечений. Анализ связи данных, полученных разными методами, не проводился.</w:t>
      </w:r>
    </w:p>
    <w:p w:rsidR="00343448" w:rsidRPr="00343448" w:rsidRDefault="00343448" w:rsidP="00343448">
      <w:pPr>
        <w:spacing w:before="30" w:after="30"/>
        <w:ind w:right="850"/>
        <w:rPr>
          <w:rFonts w:ascii="Times New Roman" w:hAnsi="Times New Roman" w:cs="Times New Roman"/>
          <w:sz w:val="28"/>
          <w:szCs w:val="28"/>
        </w:rPr>
      </w:pPr>
    </w:p>
    <w:p w:rsid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u w:val="single"/>
        </w:rPr>
        <w:t>Цель исследования:</w:t>
      </w:r>
      <w:r w:rsidRPr="00343448">
        <w:rPr>
          <w:rFonts w:ascii="Times New Roman" w:hAnsi="Times New Roman" w:cs="Times New Roman"/>
          <w:sz w:val="28"/>
          <w:szCs w:val="28"/>
        </w:rPr>
        <w:t xml:space="preserve"> </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Цель данного исследования состоит в выявлении особенностей осознаваемого агрессивного поведения в подростковом возрасте   (у старшеклассников) и неосознаваемых агрессивных установок, а также их связи.</w:t>
      </w:r>
    </w:p>
    <w:p w:rsidR="00343448" w:rsidRPr="00343448" w:rsidRDefault="00343448" w:rsidP="00343448">
      <w:pPr>
        <w:spacing w:before="30" w:after="30"/>
        <w:ind w:right="850"/>
        <w:rPr>
          <w:rFonts w:ascii="Times New Roman" w:hAnsi="Times New Roman" w:cs="Times New Roman"/>
          <w:sz w:val="28"/>
          <w:szCs w:val="28"/>
        </w:rPr>
      </w:pPr>
    </w:p>
    <w:p w:rsidR="00343448" w:rsidRPr="00343448" w:rsidRDefault="00343448" w:rsidP="00343448">
      <w:pPr>
        <w:spacing w:before="30" w:after="30"/>
        <w:ind w:right="850"/>
        <w:rPr>
          <w:rFonts w:ascii="Times New Roman" w:hAnsi="Times New Roman" w:cs="Times New Roman"/>
          <w:b/>
          <w:sz w:val="28"/>
          <w:szCs w:val="28"/>
          <w:u w:val="single"/>
        </w:rPr>
      </w:pPr>
      <w:r w:rsidRPr="00343448">
        <w:rPr>
          <w:rFonts w:ascii="Times New Roman" w:hAnsi="Times New Roman" w:cs="Times New Roman"/>
          <w:b/>
          <w:sz w:val="28"/>
          <w:szCs w:val="28"/>
          <w:u w:val="single"/>
        </w:rPr>
        <w:t xml:space="preserve">Задачи исследования: </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1. Раскрыть сущность понятия «агрессия» с точки зрения современной психологии;</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lastRenderedPageBreak/>
        <w:t>2. Рассмотреть виды и проявления агрессии;</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 xml:space="preserve">3. Проанализировать причины возникновения агрессии в подростковом возрасте; </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 xml:space="preserve">4. Исследовать особенности агрессии на осознаваемом и неосознаваемом уровнях; </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5. Выделить общие закономерности, типологические и индивидуальные особенности связи осознаваемых и неосознаваемых установок агрессивных реакций.</w:t>
      </w:r>
    </w:p>
    <w:p w:rsidR="00343448" w:rsidRPr="00343448" w:rsidRDefault="00343448" w:rsidP="00343448">
      <w:pPr>
        <w:spacing w:before="30" w:after="30"/>
        <w:ind w:right="850"/>
        <w:rPr>
          <w:rFonts w:ascii="Times New Roman" w:hAnsi="Times New Roman" w:cs="Times New Roman"/>
          <w:sz w:val="28"/>
          <w:szCs w:val="28"/>
        </w:rPr>
      </w:pPr>
    </w:p>
    <w:p w:rsidR="00343448" w:rsidRDefault="00343448" w:rsidP="00343448">
      <w:pPr>
        <w:spacing w:before="30" w:after="30"/>
        <w:ind w:right="850"/>
        <w:rPr>
          <w:rFonts w:ascii="Times New Roman" w:hAnsi="Times New Roman" w:cs="Times New Roman"/>
          <w:b/>
          <w:sz w:val="28"/>
          <w:szCs w:val="28"/>
          <w:u w:val="single"/>
        </w:rPr>
      </w:pPr>
      <w:r w:rsidRPr="00343448">
        <w:rPr>
          <w:rFonts w:ascii="Times New Roman" w:hAnsi="Times New Roman" w:cs="Times New Roman"/>
          <w:b/>
          <w:sz w:val="28"/>
          <w:szCs w:val="28"/>
          <w:u w:val="single"/>
        </w:rPr>
        <w:t>Гипотеза исследования:</w:t>
      </w:r>
    </w:p>
    <w:p w:rsidR="00343448" w:rsidRPr="00343448" w:rsidRDefault="00343448" w:rsidP="00343448">
      <w:pPr>
        <w:spacing w:before="30" w:after="30"/>
        <w:ind w:right="850"/>
        <w:rPr>
          <w:rFonts w:ascii="Times New Roman" w:hAnsi="Times New Roman" w:cs="Times New Roman"/>
          <w:sz w:val="28"/>
          <w:szCs w:val="28"/>
        </w:rPr>
      </w:pPr>
      <w:r>
        <w:rPr>
          <w:rFonts w:ascii="Times New Roman" w:hAnsi="Times New Roman" w:cs="Times New Roman"/>
          <w:sz w:val="28"/>
          <w:szCs w:val="28"/>
        </w:rPr>
        <w:t>В</w:t>
      </w:r>
      <w:r w:rsidRPr="00343448">
        <w:rPr>
          <w:rFonts w:ascii="Times New Roman" w:hAnsi="Times New Roman" w:cs="Times New Roman"/>
          <w:sz w:val="28"/>
          <w:szCs w:val="28"/>
        </w:rPr>
        <w:t xml:space="preserve"> проводимом исследовании я выдвигаю гипотезу о том, что подростковый возраст характеризуется как возраст, в котором наиболее сильно и часто проявляется агрессия и может выступать как способ адаптации к современным социальным условиям. Осознаваемые и неосознаваемые особенности агрессии  не коррелируют между собой.</w:t>
      </w:r>
    </w:p>
    <w:p w:rsidR="00343448" w:rsidRPr="00343448" w:rsidRDefault="00343448" w:rsidP="00343448">
      <w:pPr>
        <w:spacing w:before="30" w:after="30"/>
        <w:ind w:right="850"/>
        <w:rPr>
          <w:rFonts w:ascii="Times New Roman" w:hAnsi="Times New Roman" w:cs="Times New Roman"/>
          <w:sz w:val="28"/>
          <w:szCs w:val="28"/>
        </w:rPr>
      </w:pPr>
    </w:p>
    <w:p w:rsid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u w:val="single"/>
        </w:rPr>
        <w:t>Объектом исследования:</w:t>
      </w:r>
      <w:r w:rsidRPr="00343448">
        <w:rPr>
          <w:rFonts w:ascii="Times New Roman" w:hAnsi="Times New Roman" w:cs="Times New Roman"/>
          <w:sz w:val="28"/>
          <w:szCs w:val="28"/>
        </w:rPr>
        <w:t xml:space="preserve"> </w:t>
      </w:r>
    </w:p>
    <w:p w:rsidR="00343448" w:rsidRPr="00343448" w:rsidRDefault="00343448" w:rsidP="00343448">
      <w:pPr>
        <w:spacing w:before="30" w:after="30"/>
        <w:ind w:right="850"/>
        <w:rPr>
          <w:rFonts w:ascii="Times New Roman" w:hAnsi="Times New Roman" w:cs="Times New Roman"/>
          <w:sz w:val="28"/>
          <w:szCs w:val="28"/>
        </w:rPr>
      </w:pPr>
      <w:r>
        <w:rPr>
          <w:rFonts w:ascii="Times New Roman" w:hAnsi="Times New Roman" w:cs="Times New Roman"/>
          <w:sz w:val="28"/>
          <w:szCs w:val="28"/>
        </w:rPr>
        <w:t>С</w:t>
      </w:r>
      <w:r w:rsidRPr="00343448">
        <w:rPr>
          <w:rFonts w:ascii="Times New Roman" w:hAnsi="Times New Roman" w:cs="Times New Roman"/>
          <w:sz w:val="28"/>
          <w:szCs w:val="28"/>
        </w:rPr>
        <w:t>овременные подростки (старшеклассники).</w:t>
      </w:r>
    </w:p>
    <w:p w:rsidR="00343448" w:rsidRPr="00343448" w:rsidRDefault="00343448" w:rsidP="00343448">
      <w:pPr>
        <w:spacing w:before="30" w:after="30"/>
        <w:ind w:right="850"/>
        <w:rPr>
          <w:rFonts w:ascii="Times New Roman" w:hAnsi="Times New Roman" w:cs="Times New Roman"/>
          <w:sz w:val="28"/>
          <w:szCs w:val="28"/>
        </w:rPr>
      </w:pPr>
    </w:p>
    <w:p w:rsid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u w:val="single"/>
        </w:rPr>
        <w:t>Предметом исследования:</w:t>
      </w:r>
      <w:r>
        <w:rPr>
          <w:rFonts w:ascii="Times New Roman" w:hAnsi="Times New Roman" w:cs="Times New Roman"/>
          <w:sz w:val="28"/>
          <w:szCs w:val="28"/>
        </w:rPr>
        <w:t xml:space="preserve"> </w:t>
      </w:r>
    </w:p>
    <w:p w:rsidR="00343448" w:rsidRPr="00343448" w:rsidRDefault="00343448" w:rsidP="00343448">
      <w:pPr>
        <w:spacing w:before="30" w:after="30"/>
        <w:ind w:right="850"/>
        <w:rPr>
          <w:rFonts w:ascii="Times New Roman" w:hAnsi="Times New Roman" w:cs="Times New Roman"/>
          <w:sz w:val="28"/>
          <w:szCs w:val="28"/>
        </w:rPr>
      </w:pPr>
      <w:r>
        <w:rPr>
          <w:rFonts w:ascii="Times New Roman" w:hAnsi="Times New Roman" w:cs="Times New Roman"/>
          <w:sz w:val="28"/>
          <w:szCs w:val="28"/>
        </w:rPr>
        <w:t>А</w:t>
      </w:r>
      <w:r w:rsidRPr="00343448">
        <w:rPr>
          <w:rFonts w:ascii="Times New Roman" w:hAnsi="Times New Roman" w:cs="Times New Roman"/>
          <w:sz w:val="28"/>
          <w:szCs w:val="28"/>
        </w:rPr>
        <w:t>грессивное поведение подростков (старшеклассников) на осознаваемом и неосознаваемом уровнях.</w:t>
      </w:r>
    </w:p>
    <w:p w:rsidR="00343448" w:rsidRPr="00343448" w:rsidRDefault="00343448" w:rsidP="00343448">
      <w:pPr>
        <w:spacing w:before="30" w:after="30"/>
        <w:ind w:right="850"/>
        <w:rPr>
          <w:rFonts w:ascii="Times New Roman" w:hAnsi="Times New Roman" w:cs="Times New Roman"/>
          <w:sz w:val="28"/>
          <w:szCs w:val="28"/>
        </w:rPr>
      </w:pPr>
    </w:p>
    <w:p w:rsidR="00343448" w:rsidRPr="00343448" w:rsidRDefault="00343448" w:rsidP="00343448">
      <w:pPr>
        <w:spacing w:before="30" w:after="30"/>
        <w:ind w:right="850"/>
        <w:rPr>
          <w:rFonts w:ascii="Times New Roman" w:hAnsi="Times New Roman" w:cs="Times New Roman"/>
          <w:b/>
          <w:sz w:val="28"/>
          <w:szCs w:val="28"/>
          <w:u w:val="single"/>
        </w:rPr>
      </w:pPr>
      <w:r w:rsidRPr="00343448">
        <w:rPr>
          <w:rFonts w:ascii="Times New Roman" w:hAnsi="Times New Roman" w:cs="Times New Roman"/>
          <w:b/>
          <w:sz w:val="28"/>
          <w:szCs w:val="28"/>
          <w:u w:val="single"/>
        </w:rPr>
        <w:t>Методы исследования:</w:t>
      </w:r>
    </w:p>
    <w:p w:rsidR="00343448" w:rsidRPr="00343448" w:rsidRDefault="00343448" w:rsidP="00343448">
      <w:pPr>
        <w:spacing w:before="30" w:after="30"/>
        <w:ind w:right="850"/>
        <w:rPr>
          <w:rFonts w:ascii="Times New Roman" w:hAnsi="Times New Roman" w:cs="Times New Roman"/>
          <w:b/>
          <w:sz w:val="28"/>
          <w:szCs w:val="28"/>
        </w:rPr>
      </w:pPr>
      <w:r>
        <w:rPr>
          <w:rFonts w:ascii="Times New Roman" w:hAnsi="Times New Roman" w:cs="Times New Roman"/>
          <w:b/>
          <w:sz w:val="28"/>
          <w:szCs w:val="28"/>
        </w:rPr>
        <w:t>1.</w:t>
      </w:r>
      <w:r w:rsidRPr="00343448">
        <w:rPr>
          <w:rFonts w:ascii="Times New Roman" w:hAnsi="Times New Roman" w:cs="Times New Roman"/>
          <w:b/>
          <w:sz w:val="28"/>
          <w:szCs w:val="28"/>
        </w:rPr>
        <w:t>Диагностические методы:</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-Проективная техника  “Несуществующее животное”;</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-Опросник  “Склонности к агрессии”;</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 xml:space="preserve">-Опросник  Л.Г. </w:t>
      </w:r>
      <w:proofErr w:type="spellStart"/>
      <w:r w:rsidRPr="00343448">
        <w:rPr>
          <w:rFonts w:ascii="Times New Roman" w:hAnsi="Times New Roman" w:cs="Times New Roman"/>
          <w:sz w:val="28"/>
          <w:szCs w:val="28"/>
        </w:rPr>
        <w:t>Почебут</w:t>
      </w:r>
      <w:proofErr w:type="spellEnd"/>
      <w:r w:rsidRPr="00343448">
        <w:rPr>
          <w:rFonts w:ascii="Times New Roman" w:hAnsi="Times New Roman" w:cs="Times New Roman"/>
          <w:sz w:val="28"/>
          <w:szCs w:val="28"/>
        </w:rPr>
        <w:t>.</w:t>
      </w:r>
    </w:p>
    <w:p w:rsidR="00343448" w:rsidRPr="00343448" w:rsidRDefault="00343448" w:rsidP="00343448">
      <w:pPr>
        <w:spacing w:before="30" w:after="30"/>
        <w:ind w:right="850"/>
        <w:rPr>
          <w:rFonts w:ascii="Times New Roman" w:hAnsi="Times New Roman" w:cs="Times New Roman"/>
          <w:b/>
          <w:sz w:val="28"/>
          <w:szCs w:val="28"/>
        </w:rPr>
      </w:pPr>
      <w:r w:rsidRPr="00343448">
        <w:rPr>
          <w:rFonts w:ascii="Times New Roman" w:hAnsi="Times New Roman" w:cs="Times New Roman"/>
          <w:b/>
          <w:sz w:val="28"/>
          <w:szCs w:val="28"/>
        </w:rPr>
        <w:t>2.</w:t>
      </w:r>
      <w:r w:rsidRPr="00343448">
        <w:rPr>
          <w:rFonts w:ascii="Times New Roman" w:hAnsi="Times New Roman" w:cs="Times New Roman"/>
          <w:b/>
          <w:sz w:val="28"/>
          <w:szCs w:val="28"/>
        </w:rPr>
        <w:t>Методы обработки данных:</w:t>
      </w:r>
    </w:p>
    <w:p w:rsidR="00343448"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-методы математической статистики: распределение признака, корреляционный анализ.</w:t>
      </w:r>
    </w:p>
    <w:p w:rsid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b/>
          <w:sz w:val="28"/>
          <w:szCs w:val="28"/>
        </w:rPr>
        <w:t>3.</w:t>
      </w:r>
      <w:r w:rsidRPr="00343448">
        <w:rPr>
          <w:rFonts w:ascii="Times New Roman" w:hAnsi="Times New Roman" w:cs="Times New Roman"/>
          <w:b/>
          <w:sz w:val="28"/>
          <w:szCs w:val="28"/>
        </w:rPr>
        <w:t>Анализ согласованности экспертных оценок</w:t>
      </w:r>
      <w:bookmarkStart w:id="0" w:name="_GoBack"/>
      <w:bookmarkEnd w:id="0"/>
    </w:p>
    <w:p w:rsidR="00343448" w:rsidRPr="00343448" w:rsidRDefault="00343448" w:rsidP="00343448">
      <w:pPr>
        <w:spacing w:before="30" w:after="30"/>
        <w:ind w:right="850"/>
        <w:rPr>
          <w:rFonts w:ascii="Times New Roman" w:hAnsi="Times New Roman" w:cs="Times New Roman"/>
          <w:sz w:val="28"/>
          <w:szCs w:val="28"/>
        </w:rPr>
      </w:pPr>
    </w:p>
    <w:p w:rsidR="00343448" w:rsidRPr="00343448" w:rsidRDefault="00343448" w:rsidP="00343448">
      <w:pPr>
        <w:spacing w:before="30" w:after="30"/>
        <w:ind w:right="850"/>
        <w:rPr>
          <w:rFonts w:ascii="Times New Roman" w:hAnsi="Times New Roman" w:cs="Times New Roman"/>
          <w:b/>
          <w:sz w:val="28"/>
          <w:szCs w:val="28"/>
          <w:u w:val="single"/>
        </w:rPr>
      </w:pPr>
      <w:r w:rsidRPr="00343448">
        <w:rPr>
          <w:rFonts w:ascii="Times New Roman" w:hAnsi="Times New Roman" w:cs="Times New Roman"/>
          <w:b/>
          <w:sz w:val="28"/>
          <w:szCs w:val="28"/>
          <w:u w:val="single"/>
        </w:rPr>
        <w:t>Испытуемые:</w:t>
      </w:r>
    </w:p>
    <w:p w:rsidR="00EE2B8F" w:rsidRPr="00343448" w:rsidRDefault="00343448" w:rsidP="00343448">
      <w:pPr>
        <w:spacing w:before="30" w:after="30"/>
        <w:ind w:right="850"/>
        <w:rPr>
          <w:rFonts w:ascii="Times New Roman" w:hAnsi="Times New Roman" w:cs="Times New Roman"/>
          <w:sz w:val="28"/>
          <w:szCs w:val="28"/>
        </w:rPr>
      </w:pPr>
      <w:r w:rsidRPr="00343448">
        <w:rPr>
          <w:rFonts w:ascii="Times New Roman" w:hAnsi="Times New Roman" w:cs="Times New Roman"/>
          <w:sz w:val="28"/>
          <w:szCs w:val="28"/>
        </w:rPr>
        <w:t>- 15 подростков в возрасте 16-17  лет (8 мальчиков и 7 девочек), учеников 10 класса школы № 1505 «Преображенская»</w:t>
      </w:r>
      <w:r>
        <w:rPr>
          <w:rFonts w:ascii="Times New Roman" w:hAnsi="Times New Roman" w:cs="Times New Roman"/>
          <w:sz w:val="28"/>
          <w:szCs w:val="28"/>
        </w:rPr>
        <w:t>.</w:t>
      </w:r>
    </w:p>
    <w:sectPr w:rsidR="00EE2B8F" w:rsidRPr="00343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9C"/>
    <w:rsid w:val="000C549C"/>
    <w:rsid w:val="00343448"/>
    <w:rsid w:val="00EE2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510</Words>
  <Characters>2913</Characters>
  <Application>Microsoft Office Word</Application>
  <DocSecurity>0</DocSecurity>
  <Lines>24</Lines>
  <Paragraphs>6</Paragraphs>
  <ScaleCrop>false</ScaleCrop>
  <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2020-03-03T22:16:00Z</dcterms:created>
  <dcterms:modified xsi:type="dcterms:W3CDTF">2020-03-03T22:24:00Z</dcterms:modified>
</cp:coreProperties>
</file>