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C3A" w:rsidRPr="00122D6C" w:rsidRDefault="00B521A7" w:rsidP="0028017E">
      <w:pPr>
        <w:pStyle w:val="11"/>
        <w:rPr>
          <w:sz w:val="32"/>
        </w:rPr>
      </w:pPr>
      <w:bookmarkStart w:id="0" w:name="_Toc36657180"/>
      <w:r w:rsidRPr="00122D6C">
        <w:rPr>
          <w:sz w:val="32"/>
        </w:rPr>
        <w:t xml:space="preserve">Глава 1. </w:t>
      </w:r>
      <w:bookmarkEnd w:id="0"/>
      <w:r w:rsidR="0028017E" w:rsidRPr="00122D6C">
        <w:rPr>
          <w:sz w:val="32"/>
        </w:rPr>
        <w:t>Эстетические принципы Новой венской школы как попытка рационального осмысления музыки на примере додекафонии</w:t>
      </w:r>
    </w:p>
    <w:p w:rsidR="00673836" w:rsidRPr="00122D6C" w:rsidRDefault="0028017E" w:rsidP="0028017E">
      <w:pPr>
        <w:pStyle w:val="af4"/>
        <w:ind w:firstLine="0"/>
        <w:rPr>
          <w:sz w:val="28"/>
        </w:rPr>
      </w:pPr>
      <w:r w:rsidRPr="00122D6C">
        <w:rPr>
          <w:sz w:val="28"/>
        </w:rPr>
        <w:tab/>
        <w:t xml:space="preserve">Новая венская школа (Вторая венская школа, Венская атональная школа) — творческое содружество А. Шёнберга и его венских учеников, в первую очередь А. Берга и А. Веберна, и их музыкальное наследие. Название Новой венской школы исходит из сопоставления по значимости, по качеству новизны и современности с Венской классической школой. На самом деле, </w:t>
      </w:r>
      <w:r w:rsidR="001720F1" w:rsidRPr="00122D6C">
        <w:rPr>
          <w:sz w:val="28"/>
        </w:rPr>
        <w:t xml:space="preserve">различий Новой венской школы и </w:t>
      </w:r>
      <w:r w:rsidRPr="00122D6C">
        <w:rPr>
          <w:sz w:val="28"/>
        </w:rPr>
        <w:t xml:space="preserve">Классической </w:t>
      </w:r>
      <w:r w:rsidR="001720F1" w:rsidRPr="00122D6C">
        <w:rPr>
          <w:sz w:val="28"/>
        </w:rPr>
        <w:t xml:space="preserve">школы </w:t>
      </w:r>
      <w:r w:rsidRPr="00122D6C">
        <w:rPr>
          <w:sz w:val="28"/>
        </w:rPr>
        <w:t>гораздо больше, нежели сходств, поскольку первая являлась проявлением модернизма</w:t>
      </w:r>
      <w:r w:rsidR="007F590C" w:rsidRPr="00122D6C">
        <w:rPr>
          <w:sz w:val="28"/>
        </w:rPr>
        <w:t xml:space="preserve"> и экспрессионизма эпохи модернизма</w:t>
      </w:r>
      <w:r w:rsidRPr="00122D6C">
        <w:rPr>
          <w:sz w:val="28"/>
        </w:rPr>
        <w:t xml:space="preserve"> в музыке. Прежде чем приступить к рассмотрению эстетических принципов Новой венской школы, следует обратиться к историческому контексту их появления.  </w:t>
      </w:r>
      <w:r w:rsidR="0057695D" w:rsidRPr="00122D6C">
        <w:rPr>
          <w:sz w:val="28"/>
        </w:rPr>
        <w:t xml:space="preserve">Модернизм (итал. </w:t>
      </w:r>
      <w:proofErr w:type="spellStart"/>
      <w:r w:rsidR="0057695D" w:rsidRPr="00122D6C">
        <w:rPr>
          <w:sz w:val="28"/>
        </w:rPr>
        <w:t>modernismo</w:t>
      </w:r>
      <w:proofErr w:type="spellEnd"/>
      <w:r w:rsidR="0057695D" w:rsidRPr="00122D6C">
        <w:rPr>
          <w:sz w:val="28"/>
        </w:rPr>
        <w:t xml:space="preserve"> — «современное течение»; от лат. </w:t>
      </w:r>
      <w:proofErr w:type="spellStart"/>
      <w:r w:rsidR="0057695D" w:rsidRPr="00122D6C">
        <w:rPr>
          <w:sz w:val="28"/>
        </w:rPr>
        <w:t>modernus</w:t>
      </w:r>
      <w:proofErr w:type="spellEnd"/>
      <w:r w:rsidR="0057695D" w:rsidRPr="00122D6C">
        <w:rPr>
          <w:sz w:val="28"/>
        </w:rPr>
        <w:t xml:space="preserve"> — «современный, недавний») — направление в искусстве XX века, характеризующееся разрывом с предшествующим историческим опытом художественного творчества, стремлением утвердить новые нетрадиционные начала в искусстве, непрерывным обновлением художественных форм, а также условностью (схематизацией, отвлечённостью) стиля. Модернистские принципы нашли своё отражение практически во всех видах искусства, в том числе и в музыке. Музыковед Леон </w:t>
      </w:r>
      <w:proofErr w:type="spellStart"/>
      <w:r w:rsidR="0057695D" w:rsidRPr="00122D6C">
        <w:rPr>
          <w:sz w:val="28"/>
        </w:rPr>
        <w:t>Ботштейн</w:t>
      </w:r>
      <w:proofErr w:type="spellEnd"/>
      <w:r w:rsidR="0057695D" w:rsidRPr="00122D6C">
        <w:rPr>
          <w:sz w:val="28"/>
        </w:rPr>
        <w:t xml:space="preserve"> утверждал,</w:t>
      </w:r>
      <w:r w:rsidR="001D4A0B" w:rsidRPr="00122D6C">
        <w:rPr>
          <w:sz w:val="28"/>
        </w:rPr>
        <w:t xml:space="preserve"> что </w:t>
      </w:r>
      <w:r w:rsidR="00AA1D61" w:rsidRPr="00122D6C">
        <w:rPr>
          <w:sz w:val="28"/>
        </w:rPr>
        <w:t>музыка модернизма интересна восприимчивостью к культурному, научному прогрессу и влиянием позитивизма на неё.</w:t>
      </w:r>
      <w:r w:rsidR="000B357B" w:rsidRPr="00122D6C">
        <w:rPr>
          <w:sz w:val="28"/>
        </w:rPr>
        <w:t xml:space="preserve"> Формирование художественных идеалов, отличавшихся </w:t>
      </w:r>
      <w:proofErr w:type="gramStart"/>
      <w:r w:rsidR="000B357B" w:rsidRPr="00122D6C">
        <w:rPr>
          <w:sz w:val="28"/>
        </w:rPr>
        <w:t>от</w:t>
      </w:r>
      <w:proofErr w:type="gramEnd"/>
      <w:r w:rsidR="000B357B" w:rsidRPr="00122D6C">
        <w:rPr>
          <w:sz w:val="28"/>
        </w:rPr>
        <w:t xml:space="preserve"> прежних, а значит, и музыка </w:t>
      </w:r>
      <w:proofErr w:type="spellStart"/>
      <w:r w:rsidR="000B357B" w:rsidRPr="00122D6C">
        <w:rPr>
          <w:sz w:val="28"/>
        </w:rPr>
        <w:t>нововенцев</w:t>
      </w:r>
      <w:proofErr w:type="spellEnd"/>
      <w:r w:rsidR="000B357B" w:rsidRPr="00122D6C">
        <w:rPr>
          <w:sz w:val="28"/>
        </w:rPr>
        <w:t xml:space="preserve"> – именно реакция на эпохальные перемены в цивилизации, связанные и с социальными </w:t>
      </w:r>
      <w:bookmarkStart w:id="1" w:name="_GoBack"/>
      <w:r w:rsidR="000B357B" w:rsidRPr="00122D6C">
        <w:rPr>
          <w:sz w:val="28"/>
        </w:rPr>
        <w:t>противоречиями, и с колеблющимися этически</w:t>
      </w:r>
      <w:r w:rsidR="001720F1" w:rsidRPr="00122D6C">
        <w:rPr>
          <w:sz w:val="28"/>
        </w:rPr>
        <w:t xml:space="preserve">ми и художественными </w:t>
      </w:r>
      <w:bookmarkEnd w:id="1"/>
      <w:r w:rsidR="001720F1" w:rsidRPr="00122D6C">
        <w:rPr>
          <w:sz w:val="28"/>
        </w:rPr>
        <w:t>ценностями</w:t>
      </w:r>
    </w:p>
    <w:p w:rsidR="007F590C" w:rsidRPr="00122D6C" w:rsidRDefault="001720F1" w:rsidP="0028017E">
      <w:pPr>
        <w:pStyle w:val="af4"/>
        <w:ind w:firstLine="0"/>
        <w:rPr>
          <w:sz w:val="28"/>
        </w:rPr>
      </w:pPr>
      <w:r w:rsidRPr="00122D6C">
        <w:rPr>
          <w:sz w:val="28"/>
        </w:rPr>
        <w:tab/>
        <w:t xml:space="preserve">Ещё в начале </w:t>
      </w:r>
      <w:r w:rsidRPr="00122D6C">
        <w:rPr>
          <w:sz w:val="28"/>
          <w:lang w:val="en-US"/>
        </w:rPr>
        <w:t>XX</w:t>
      </w:r>
      <w:r w:rsidRPr="00122D6C">
        <w:rPr>
          <w:sz w:val="28"/>
        </w:rPr>
        <w:t xml:space="preserve"> века в Вене сформировался кружок композиторов во главе с Арнольдом </w:t>
      </w:r>
      <w:proofErr w:type="spellStart"/>
      <w:r w:rsidRPr="00122D6C">
        <w:rPr>
          <w:sz w:val="28"/>
        </w:rPr>
        <w:t>Шёнбергом</w:t>
      </w:r>
      <w:proofErr w:type="spellEnd"/>
      <w:r w:rsidRPr="00122D6C">
        <w:rPr>
          <w:sz w:val="28"/>
        </w:rPr>
        <w:t xml:space="preserve">. Считается, что именно в 1907-1909 годах начали формироваться и воплощаться в музыке Шёнберга атональные </w:t>
      </w:r>
      <w:r w:rsidRPr="00122D6C">
        <w:rPr>
          <w:sz w:val="28"/>
        </w:rPr>
        <w:lastRenderedPageBreak/>
        <w:t xml:space="preserve">техники, лёгшие в основу принципов Новой венской школы. Весьма важным, революционным для музыки произведением стал Второй струнный квартет, написанный композитором в 1908 году. </w:t>
      </w:r>
      <w:r w:rsidR="00EB131C" w:rsidRPr="00122D6C">
        <w:rPr>
          <w:sz w:val="28"/>
        </w:rPr>
        <w:t xml:space="preserve">Главными представителями Новой венской школы, как правило, называют Антона фон Веберна, </w:t>
      </w:r>
      <w:proofErr w:type="spellStart"/>
      <w:r w:rsidR="00EB131C" w:rsidRPr="00122D6C">
        <w:rPr>
          <w:sz w:val="28"/>
        </w:rPr>
        <w:t>Альбана</w:t>
      </w:r>
      <w:proofErr w:type="spellEnd"/>
      <w:r w:rsidR="00EB131C" w:rsidRPr="00122D6C">
        <w:rPr>
          <w:sz w:val="28"/>
        </w:rPr>
        <w:t xml:space="preserve"> Берга и, собственно, Арнольда Шёнберга, а также его венских учеников. </w:t>
      </w:r>
      <w:r w:rsidR="00055ACB" w:rsidRPr="00122D6C">
        <w:rPr>
          <w:sz w:val="28"/>
        </w:rPr>
        <w:t xml:space="preserve">Многие </w:t>
      </w:r>
      <w:proofErr w:type="spellStart"/>
      <w:r w:rsidR="00055ACB" w:rsidRPr="00122D6C">
        <w:rPr>
          <w:sz w:val="28"/>
        </w:rPr>
        <w:t>нововенцы</w:t>
      </w:r>
      <w:proofErr w:type="spellEnd"/>
      <w:r w:rsidR="00EB131C" w:rsidRPr="00122D6C">
        <w:rPr>
          <w:sz w:val="28"/>
        </w:rPr>
        <w:t xml:space="preserve"> являлись новаторами, но в то же время продолжателями позднего австро-немецкого романтизма.  </w:t>
      </w:r>
      <w:r w:rsidR="00055ACB" w:rsidRPr="00122D6C">
        <w:rPr>
          <w:sz w:val="28"/>
        </w:rPr>
        <w:t xml:space="preserve">Летом 1910 года </w:t>
      </w:r>
      <w:proofErr w:type="spellStart"/>
      <w:r w:rsidR="00055ACB" w:rsidRPr="00122D6C">
        <w:rPr>
          <w:sz w:val="28"/>
        </w:rPr>
        <w:t>Шёнберг</w:t>
      </w:r>
      <w:proofErr w:type="spellEnd"/>
      <w:r w:rsidR="00055ACB" w:rsidRPr="00122D6C">
        <w:rPr>
          <w:sz w:val="28"/>
        </w:rPr>
        <w:t xml:space="preserve"> пишет свой первый большой теоретический труд – «Учение о гармонии». </w:t>
      </w:r>
      <w:r w:rsidR="007F590C" w:rsidRPr="00122D6C">
        <w:rPr>
          <w:sz w:val="28"/>
        </w:rPr>
        <w:t xml:space="preserve">В 1920-х годах композитор изобретает «метод композиции с 12 соотнесёнными между собой тонами», или додекафонию. Впервые он использует его в Серенаде </w:t>
      </w:r>
      <w:r w:rsidR="007F590C" w:rsidRPr="00122D6C">
        <w:rPr>
          <w:sz w:val="28"/>
          <w:lang w:val="en-US"/>
        </w:rPr>
        <w:t>op</w:t>
      </w:r>
      <w:r w:rsidR="007F590C" w:rsidRPr="00122D6C">
        <w:rPr>
          <w:sz w:val="28"/>
        </w:rPr>
        <w:t xml:space="preserve">. 24 (1920-1923). Метод вошёл в обиход и повлиял на всю музыку </w:t>
      </w:r>
      <w:r w:rsidR="007F590C" w:rsidRPr="00122D6C">
        <w:rPr>
          <w:sz w:val="28"/>
          <w:lang w:val="en-US"/>
        </w:rPr>
        <w:t>XX</w:t>
      </w:r>
      <w:r w:rsidR="007F590C" w:rsidRPr="00122D6C">
        <w:rPr>
          <w:sz w:val="28"/>
        </w:rPr>
        <w:t xml:space="preserve"> века. </w:t>
      </w:r>
    </w:p>
    <w:p w:rsidR="007F590C" w:rsidRPr="00122D6C" w:rsidRDefault="007F590C" w:rsidP="0028017E">
      <w:pPr>
        <w:pStyle w:val="af4"/>
        <w:ind w:firstLine="0"/>
        <w:rPr>
          <w:sz w:val="28"/>
        </w:rPr>
      </w:pPr>
      <w:r w:rsidRPr="00122D6C">
        <w:rPr>
          <w:sz w:val="28"/>
        </w:rPr>
        <w:t xml:space="preserve">Центральным и основным принципом музыкальной реформы Шёнберга стал отказ от тональности, принципа лада, центральной категорией которого является тоника, и приход к атональной технике. Атональность возникла за счёт расширения тональности с помощью </w:t>
      </w:r>
      <w:proofErr w:type="spellStart"/>
      <w:r w:rsidRPr="00122D6C">
        <w:rPr>
          <w:sz w:val="28"/>
        </w:rPr>
        <w:t>хроматики</w:t>
      </w:r>
      <w:proofErr w:type="spellEnd"/>
      <w:r w:rsidRPr="00122D6C">
        <w:rPr>
          <w:sz w:val="28"/>
        </w:rPr>
        <w:t xml:space="preserve">, так называемых «побочных доминант», «блуждающих» сложных аккордов и прочих гармонических явлений </w:t>
      </w:r>
      <w:proofErr w:type="spellStart"/>
      <w:r w:rsidRPr="00122D6C">
        <w:rPr>
          <w:sz w:val="28"/>
        </w:rPr>
        <w:t>позднеромантического</w:t>
      </w:r>
      <w:proofErr w:type="spellEnd"/>
      <w:r w:rsidRPr="00122D6C">
        <w:rPr>
          <w:sz w:val="28"/>
        </w:rPr>
        <w:t xml:space="preserve"> периода, нашедших своё отражение в музыке признанных композиторов: Белы </w:t>
      </w:r>
      <w:proofErr w:type="spellStart"/>
      <w:r w:rsidRPr="00122D6C">
        <w:rPr>
          <w:sz w:val="28"/>
        </w:rPr>
        <w:t>Бартока</w:t>
      </w:r>
      <w:proofErr w:type="spellEnd"/>
      <w:r w:rsidRPr="00122D6C">
        <w:rPr>
          <w:sz w:val="28"/>
        </w:rPr>
        <w:t xml:space="preserve">, </w:t>
      </w:r>
      <w:proofErr w:type="spellStart"/>
      <w:r w:rsidRPr="00122D6C">
        <w:rPr>
          <w:sz w:val="28"/>
        </w:rPr>
        <w:t>Ференца</w:t>
      </w:r>
      <w:proofErr w:type="spellEnd"/>
      <w:r w:rsidRPr="00122D6C">
        <w:rPr>
          <w:sz w:val="28"/>
        </w:rPr>
        <w:t xml:space="preserve"> Листа, Рихарда Вагнера, Густава Малера и других. Сам </w:t>
      </w:r>
      <w:proofErr w:type="spellStart"/>
      <w:r w:rsidRPr="00122D6C">
        <w:rPr>
          <w:sz w:val="28"/>
        </w:rPr>
        <w:t>Шёнберг</w:t>
      </w:r>
      <w:proofErr w:type="spellEnd"/>
      <w:r w:rsidRPr="00122D6C">
        <w:rPr>
          <w:sz w:val="28"/>
        </w:rPr>
        <w:t>, применивший эту технику ещё во Втором струнном концерте 1908 года, не считал, что имеет смысл её назвать</w:t>
      </w:r>
      <w:r w:rsidR="009A7825" w:rsidRPr="00122D6C">
        <w:rPr>
          <w:sz w:val="28"/>
        </w:rPr>
        <w:t xml:space="preserve"> атональной, предпочитая название «</w:t>
      </w:r>
      <w:proofErr w:type="spellStart"/>
      <w:r w:rsidR="009A7825" w:rsidRPr="00122D6C">
        <w:rPr>
          <w:sz w:val="28"/>
        </w:rPr>
        <w:t>пантональность</w:t>
      </w:r>
      <w:proofErr w:type="spellEnd"/>
      <w:r w:rsidR="009A7825" w:rsidRPr="00122D6C">
        <w:rPr>
          <w:sz w:val="28"/>
        </w:rPr>
        <w:t xml:space="preserve">». Он полагал, что это не отказ от тональности, а отрицание музыкальных тонов при совмещении всех тональностей. </w:t>
      </w:r>
    </w:p>
    <w:p w:rsidR="00122D6C" w:rsidRPr="00122D6C" w:rsidRDefault="009A7825" w:rsidP="0028017E">
      <w:pPr>
        <w:pStyle w:val="af4"/>
        <w:ind w:firstLine="0"/>
        <w:rPr>
          <w:sz w:val="28"/>
        </w:rPr>
      </w:pPr>
      <w:r w:rsidRPr="00122D6C">
        <w:rPr>
          <w:sz w:val="28"/>
        </w:rPr>
        <w:t xml:space="preserve">Ко времени создания важнейшей для Новой венской школы и музыки </w:t>
      </w:r>
      <w:r w:rsidRPr="00122D6C">
        <w:rPr>
          <w:sz w:val="28"/>
          <w:lang w:val="en-US"/>
        </w:rPr>
        <w:t>XX</w:t>
      </w:r>
      <w:r w:rsidRPr="00122D6C">
        <w:rPr>
          <w:sz w:val="28"/>
        </w:rPr>
        <w:t xml:space="preserve"> </w:t>
      </w:r>
      <w:r w:rsidR="00925C83" w:rsidRPr="00122D6C">
        <w:rPr>
          <w:sz w:val="28"/>
        </w:rPr>
        <w:t>век</w:t>
      </w:r>
      <w:r w:rsidRPr="00122D6C">
        <w:rPr>
          <w:sz w:val="28"/>
        </w:rPr>
        <w:t xml:space="preserve"> техники додекафонии </w:t>
      </w:r>
      <w:r w:rsidR="00925C83" w:rsidRPr="00122D6C">
        <w:rPr>
          <w:sz w:val="28"/>
        </w:rPr>
        <w:t xml:space="preserve">многие </w:t>
      </w:r>
      <w:r w:rsidRPr="00122D6C">
        <w:rPr>
          <w:sz w:val="28"/>
        </w:rPr>
        <w:t>комп</w:t>
      </w:r>
      <w:r w:rsidR="00925C83" w:rsidRPr="00122D6C">
        <w:rPr>
          <w:sz w:val="28"/>
        </w:rPr>
        <w:t xml:space="preserve">озиторы-модернисты </w:t>
      </w:r>
      <w:r w:rsidRPr="00122D6C">
        <w:rPr>
          <w:sz w:val="28"/>
        </w:rPr>
        <w:t xml:space="preserve">и теоретики, в том числе и </w:t>
      </w:r>
      <w:proofErr w:type="spellStart"/>
      <w:r w:rsidRPr="00122D6C">
        <w:rPr>
          <w:sz w:val="28"/>
        </w:rPr>
        <w:t>Шёнберг</w:t>
      </w:r>
      <w:proofErr w:type="spellEnd"/>
      <w:r w:rsidRPr="00122D6C">
        <w:rPr>
          <w:sz w:val="28"/>
        </w:rPr>
        <w:t xml:space="preserve">, считали, что </w:t>
      </w:r>
      <w:r w:rsidR="00925C83" w:rsidRPr="00122D6C">
        <w:rPr>
          <w:sz w:val="28"/>
        </w:rPr>
        <w:t xml:space="preserve">прежние эстетические принципы изжили себя и музыка нуждается в новой системе. </w:t>
      </w:r>
      <w:r w:rsidR="00950274">
        <w:rPr>
          <w:sz w:val="28"/>
        </w:rPr>
        <w:t xml:space="preserve">Полагалось, что та свобода творчества, которая была достигнута в </w:t>
      </w:r>
      <w:proofErr w:type="spellStart"/>
      <w:r w:rsidR="00950274">
        <w:rPr>
          <w:sz w:val="28"/>
        </w:rPr>
        <w:t>позднеромантическое</w:t>
      </w:r>
      <w:proofErr w:type="spellEnd"/>
      <w:r w:rsidR="00950274">
        <w:rPr>
          <w:sz w:val="28"/>
        </w:rPr>
        <w:t xml:space="preserve"> время, «размыла» прежний музыкальный язык. Возникнувшая, по мнению композиторов, музыкальная </w:t>
      </w:r>
      <w:r w:rsidR="00950274">
        <w:rPr>
          <w:sz w:val="28"/>
        </w:rPr>
        <w:lastRenderedPageBreak/>
        <w:t xml:space="preserve">анархия, должна была найти выход в определённой новой методике, в результате поиска </w:t>
      </w:r>
      <w:proofErr w:type="spellStart"/>
      <w:r w:rsidR="00950274">
        <w:rPr>
          <w:sz w:val="28"/>
        </w:rPr>
        <w:t>нововенцами</w:t>
      </w:r>
      <w:proofErr w:type="spellEnd"/>
      <w:r w:rsidR="00950274">
        <w:rPr>
          <w:sz w:val="28"/>
        </w:rPr>
        <w:t xml:space="preserve"> которой появилась </w:t>
      </w:r>
      <w:proofErr w:type="spellStart"/>
      <w:r w:rsidR="00950274">
        <w:rPr>
          <w:sz w:val="28"/>
        </w:rPr>
        <w:t>додекафонная</w:t>
      </w:r>
      <w:proofErr w:type="spellEnd"/>
      <w:r w:rsidR="00950274">
        <w:rPr>
          <w:sz w:val="28"/>
        </w:rPr>
        <w:t xml:space="preserve"> техника.</w:t>
      </w:r>
    </w:p>
    <w:p w:rsidR="009A7825" w:rsidRDefault="00925C83" w:rsidP="0028017E">
      <w:pPr>
        <w:pStyle w:val="af4"/>
        <w:ind w:firstLine="0"/>
        <w:rPr>
          <w:sz w:val="28"/>
        </w:rPr>
      </w:pPr>
      <w:r w:rsidRPr="00122D6C">
        <w:rPr>
          <w:sz w:val="28"/>
        </w:rPr>
        <w:t xml:space="preserve">Понятие </w:t>
      </w:r>
      <w:r w:rsidR="00122D6C" w:rsidRPr="00122D6C">
        <w:rPr>
          <w:sz w:val="28"/>
        </w:rPr>
        <w:t xml:space="preserve">«додекафония» состоит из двух греческих слов: </w:t>
      </w:r>
      <w:proofErr w:type="spellStart"/>
      <w:r w:rsidR="00122D6C" w:rsidRPr="00122D6C">
        <w:rPr>
          <w:sz w:val="28"/>
        </w:rPr>
        <w:t>δώδεκ</w:t>
      </w:r>
      <w:proofErr w:type="spellEnd"/>
      <w:r w:rsidR="00122D6C" w:rsidRPr="00122D6C">
        <w:rPr>
          <w:sz w:val="28"/>
        </w:rPr>
        <w:t>α (</w:t>
      </w:r>
      <w:proofErr w:type="spellStart"/>
      <w:r w:rsidR="00122D6C" w:rsidRPr="00122D6C">
        <w:rPr>
          <w:sz w:val="28"/>
        </w:rPr>
        <w:t>додека</w:t>
      </w:r>
      <w:proofErr w:type="spellEnd"/>
      <w:r w:rsidR="00122D6C" w:rsidRPr="00122D6C">
        <w:rPr>
          <w:sz w:val="28"/>
        </w:rPr>
        <w:t xml:space="preserve">) — двенадцать и </w:t>
      </w:r>
      <w:proofErr w:type="spellStart"/>
      <w:r w:rsidR="00122D6C" w:rsidRPr="00122D6C">
        <w:rPr>
          <w:sz w:val="28"/>
        </w:rPr>
        <w:t>φωνή</w:t>
      </w:r>
      <w:proofErr w:type="spellEnd"/>
      <w:r w:rsidR="00122D6C" w:rsidRPr="00122D6C">
        <w:rPr>
          <w:sz w:val="28"/>
        </w:rPr>
        <w:t xml:space="preserve"> (фон) — звук. </w:t>
      </w:r>
      <w:r w:rsidR="00950274">
        <w:rPr>
          <w:sz w:val="28"/>
        </w:rPr>
        <w:t xml:space="preserve">Это название </w:t>
      </w:r>
      <w:r w:rsidR="00122D6C" w:rsidRPr="00122D6C">
        <w:rPr>
          <w:sz w:val="28"/>
        </w:rPr>
        <w:t>соответствует</w:t>
      </w:r>
      <w:r w:rsidR="00950274">
        <w:rPr>
          <w:sz w:val="28"/>
        </w:rPr>
        <w:t xml:space="preserve"> тому, что в него вкладывается</w:t>
      </w:r>
      <w:r w:rsidR="00122D6C" w:rsidRPr="00122D6C">
        <w:rPr>
          <w:sz w:val="28"/>
        </w:rPr>
        <w:t xml:space="preserve">: додекафония определяется как музыкально-композиционная техника, разновидность серийной техники – серия двенадцати соотнесённых между собой тонов. Додекафония возникла на основе атональности </w:t>
      </w:r>
      <w:r w:rsidR="00667BD2">
        <w:rPr>
          <w:sz w:val="28"/>
        </w:rPr>
        <w:t xml:space="preserve">в результате поиска новых средств, способных заменить исчезнувшие средства артикуляции тональной музыки. </w:t>
      </w:r>
      <w:r w:rsidR="002C61F5">
        <w:rPr>
          <w:sz w:val="28"/>
        </w:rPr>
        <w:t>Сущность её заключается в том, что музыкальное произведение строится на избранной последовательности 12 ступеней так называемой «хроматической» октавы. Эта последовательность звуков – серия, и додекафонии не принадлежат понятия благозвучности и противоположной ей неблагозвучности. При этом серия звуков может быть как «горизонтальной», то есть определённой мелоди</w:t>
      </w:r>
      <w:r w:rsidR="00950274">
        <w:rPr>
          <w:sz w:val="28"/>
        </w:rPr>
        <w:t>е</w:t>
      </w:r>
      <w:r w:rsidR="002C61F5">
        <w:rPr>
          <w:sz w:val="28"/>
        </w:rPr>
        <w:t xml:space="preserve">й, так и «вертикальной», то есть определённо структурированным созвучием.  </w:t>
      </w:r>
      <w:r w:rsidR="00950274">
        <w:rPr>
          <w:sz w:val="28"/>
        </w:rPr>
        <w:t>Серия может использоваться в четырёх формах, чтобы не была однообразной: прямая (</w:t>
      </w:r>
      <w:r w:rsidR="00950274">
        <w:rPr>
          <w:sz w:val="28"/>
          <w:lang w:val="en-US"/>
        </w:rPr>
        <w:t>P</w:t>
      </w:r>
      <w:r w:rsidR="00950274">
        <w:rPr>
          <w:sz w:val="28"/>
        </w:rPr>
        <w:t xml:space="preserve">, от </w:t>
      </w:r>
      <w:proofErr w:type="gramStart"/>
      <w:r w:rsidR="00950274">
        <w:rPr>
          <w:sz w:val="28"/>
        </w:rPr>
        <w:t>латинского</w:t>
      </w:r>
      <w:proofErr w:type="gramEnd"/>
      <w:r w:rsidR="00950274">
        <w:rPr>
          <w:sz w:val="28"/>
        </w:rPr>
        <w:t xml:space="preserve"> </w:t>
      </w:r>
      <w:r w:rsidR="00950274">
        <w:rPr>
          <w:sz w:val="28"/>
          <w:lang w:val="en-US"/>
        </w:rPr>
        <w:t>Primus</w:t>
      </w:r>
      <w:r w:rsidR="00950274" w:rsidRPr="00950274">
        <w:rPr>
          <w:sz w:val="28"/>
        </w:rPr>
        <w:t xml:space="preserve"> </w:t>
      </w:r>
      <w:r w:rsidR="00950274">
        <w:rPr>
          <w:sz w:val="28"/>
        </w:rPr>
        <w:t>–</w:t>
      </w:r>
      <w:r w:rsidR="00950274" w:rsidRPr="00950274">
        <w:rPr>
          <w:sz w:val="28"/>
        </w:rPr>
        <w:t xml:space="preserve"> </w:t>
      </w:r>
      <w:r w:rsidR="00950274">
        <w:rPr>
          <w:sz w:val="28"/>
        </w:rPr>
        <w:t xml:space="preserve">первоначальный), </w:t>
      </w:r>
      <w:proofErr w:type="spellStart"/>
      <w:r w:rsidR="00950274">
        <w:rPr>
          <w:sz w:val="28"/>
        </w:rPr>
        <w:t>ракоход</w:t>
      </w:r>
      <w:proofErr w:type="spellEnd"/>
      <w:r w:rsidR="00950274">
        <w:rPr>
          <w:sz w:val="28"/>
        </w:rPr>
        <w:t xml:space="preserve"> (</w:t>
      </w:r>
      <w:r w:rsidR="00950274">
        <w:rPr>
          <w:sz w:val="28"/>
          <w:lang w:val="en-US"/>
        </w:rPr>
        <w:t>R</w:t>
      </w:r>
      <w:r w:rsidR="00950274">
        <w:rPr>
          <w:sz w:val="28"/>
        </w:rPr>
        <w:t>,</w:t>
      </w:r>
      <w:r w:rsidR="00950274" w:rsidRPr="00950274">
        <w:rPr>
          <w:sz w:val="28"/>
        </w:rPr>
        <w:t xml:space="preserve"> </w:t>
      </w:r>
      <w:r w:rsidR="00950274">
        <w:rPr>
          <w:sz w:val="28"/>
        </w:rPr>
        <w:t xml:space="preserve">от латинского </w:t>
      </w:r>
      <w:proofErr w:type="spellStart"/>
      <w:r w:rsidR="00950274">
        <w:rPr>
          <w:sz w:val="28"/>
          <w:lang w:val="en-US"/>
        </w:rPr>
        <w:t>Retroversus</w:t>
      </w:r>
      <w:proofErr w:type="spellEnd"/>
      <w:r w:rsidR="00950274" w:rsidRPr="00950274">
        <w:rPr>
          <w:sz w:val="28"/>
        </w:rPr>
        <w:t xml:space="preserve"> </w:t>
      </w:r>
      <w:r w:rsidR="00950274">
        <w:rPr>
          <w:sz w:val="28"/>
        </w:rPr>
        <w:t>–</w:t>
      </w:r>
      <w:r w:rsidR="00950274" w:rsidRPr="00950274">
        <w:rPr>
          <w:sz w:val="28"/>
        </w:rPr>
        <w:t xml:space="preserve"> </w:t>
      </w:r>
      <w:r w:rsidR="00950274">
        <w:rPr>
          <w:sz w:val="28"/>
        </w:rPr>
        <w:t>обращённый назад), инверсия (</w:t>
      </w:r>
      <w:r w:rsidR="00950274">
        <w:rPr>
          <w:sz w:val="28"/>
          <w:lang w:val="en-US"/>
        </w:rPr>
        <w:t>I</w:t>
      </w:r>
      <w:r w:rsidR="00950274" w:rsidRPr="00950274">
        <w:rPr>
          <w:sz w:val="28"/>
        </w:rPr>
        <w:t xml:space="preserve"> </w:t>
      </w:r>
      <w:r w:rsidR="00950274">
        <w:rPr>
          <w:sz w:val="28"/>
        </w:rPr>
        <w:t xml:space="preserve">, от латинского </w:t>
      </w:r>
      <w:proofErr w:type="spellStart"/>
      <w:r w:rsidR="00950274">
        <w:rPr>
          <w:sz w:val="28"/>
          <w:lang w:val="en-US"/>
        </w:rPr>
        <w:t>Inversus</w:t>
      </w:r>
      <w:proofErr w:type="spellEnd"/>
      <w:r w:rsidR="00950274" w:rsidRPr="00950274">
        <w:rPr>
          <w:sz w:val="28"/>
        </w:rPr>
        <w:t xml:space="preserve"> </w:t>
      </w:r>
      <w:r w:rsidR="00950274">
        <w:rPr>
          <w:sz w:val="28"/>
        </w:rPr>
        <w:t>–</w:t>
      </w:r>
      <w:r w:rsidR="00950274" w:rsidRPr="00950274">
        <w:rPr>
          <w:sz w:val="28"/>
        </w:rPr>
        <w:t xml:space="preserve"> </w:t>
      </w:r>
      <w:r w:rsidR="00950274">
        <w:rPr>
          <w:sz w:val="28"/>
        </w:rPr>
        <w:t>перевёрнутый) и ракоходная инверсия (</w:t>
      </w:r>
      <w:r w:rsidR="00950274">
        <w:rPr>
          <w:sz w:val="28"/>
          <w:lang w:val="en-US"/>
        </w:rPr>
        <w:t>RI</w:t>
      </w:r>
      <w:r w:rsidR="00950274">
        <w:rPr>
          <w:sz w:val="28"/>
        </w:rPr>
        <w:t xml:space="preserve">, от комбинации </w:t>
      </w:r>
      <w:r w:rsidR="00950274">
        <w:rPr>
          <w:sz w:val="28"/>
          <w:lang w:val="en-US"/>
        </w:rPr>
        <w:t>R</w:t>
      </w:r>
      <w:r w:rsidR="00950274" w:rsidRPr="00950274">
        <w:rPr>
          <w:sz w:val="28"/>
        </w:rPr>
        <w:t xml:space="preserve"> </w:t>
      </w:r>
      <w:r w:rsidR="00950274">
        <w:rPr>
          <w:sz w:val="28"/>
        </w:rPr>
        <w:t xml:space="preserve">и </w:t>
      </w:r>
      <w:r w:rsidR="00950274">
        <w:rPr>
          <w:sz w:val="28"/>
          <w:lang w:val="en-US"/>
        </w:rPr>
        <w:t>I</w:t>
      </w:r>
      <w:r w:rsidR="00950274" w:rsidRPr="00950274">
        <w:rPr>
          <w:sz w:val="28"/>
        </w:rPr>
        <w:t xml:space="preserve">). </w:t>
      </w:r>
      <w:r w:rsidR="00950274">
        <w:rPr>
          <w:sz w:val="28"/>
        </w:rPr>
        <w:t xml:space="preserve">Эти модификации </w:t>
      </w:r>
      <w:proofErr w:type="spellStart"/>
      <w:r w:rsidR="00950274">
        <w:rPr>
          <w:sz w:val="28"/>
        </w:rPr>
        <w:t>додекафонной</w:t>
      </w:r>
      <w:proofErr w:type="spellEnd"/>
      <w:r w:rsidR="00950274">
        <w:rPr>
          <w:sz w:val="28"/>
        </w:rPr>
        <w:t xml:space="preserve"> серии были позаимствованы из полифонической практики </w:t>
      </w:r>
      <w:r w:rsidR="00950274">
        <w:rPr>
          <w:sz w:val="28"/>
          <w:lang w:val="en-US"/>
        </w:rPr>
        <w:t>XV</w:t>
      </w:r>
      <w:r w:rsidR="00950274" w:rsidRPr="00950274">
        <w:rPr>
          <w:sz w:val="28"/>
        </w:rPr>
        <w:t>-</w:t>
      </w:r>
      <w:r w:rsidR="00950274">
        <w:rPr>
          <w:sz w:val="28"/>
          <w:lang w:val="en-US"/>
        </w:rPr>
        <w:t>XVI</w:t>
      </w:r>
      <w:r w:rsidR="00950274" w:rsidRPr="00950274">
        <w:rPr>
          <w:sz w:val="28"/>
        </w:rPr>
        <w:t xml:space="preserve"> </w:t>
      </w:r>
      <w:r w:rsidR="00950274">
        <w:rPr>
          <w:sz w:val="28"/>
        </w:rPr>
        <w:t xml:space="preserve">веков, существовавшей на атональной основе. </w:t>
      </w:r>
    </w:p>
    <w:p w:rsidR="00950274" w:rsidRDefault="00950274" w:rsidP="0028017E">
      <w:pPr>
        <w:pStyle w:val="af4"/>
        <w:ind w:firstLine="0"/>
        <w:rPr>
          <w:sz w:val="28"/>
        </w:rPr>
      </w:pPr>
      <w:r>
        <w:rPr>
          <w:noProof/>
          <w:lang w:eastAsia="ru-RU"/>
        </w:rPr>
        <w:drawing>
          <wp:inline distT="0" distB="0" distL="0" distR="0">
            <wp:extent cx="4816475" cy="1308100"/>
            <wp:effectExtent l="0" t="0" r="3175" b="6350"/>
            <wp:docPr id="1" name="Рисунок 1" descr="https://upload.wikimedia.org/wikipedia/commons/4/4b/P-R-I-R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4/4b/P-R-I-RI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6475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FF2" w:rsidRDefault="006C1690" w:rsidP="0028017E">
      <w:pPr>
        <w:pStyle w:val="af4"/>
        <w:ind w:firstLine="0"/>
        <w:rPr>
          <w:sz w:val="28"/>
        </w:rPr>
      </w:pPr>
      <w:r>
        <w:rPr>
          <w:sz w:val="28"/>
        </w:rPr>
        <w:t>Унификация музыкальной ткани, взаимозависимост</w:t>
      </w:r>
      <w:r w:rsidR="00234895">
        <w:rPr>
          <w:sz w:val="28"/>
        </w:rPr>
        <w:t>ь</w:t>
      </w:r>
      <w:r>
        <w:rPr>
          <w:sz w:val="28"/>
        </w:rPr>
        <w:t xml:space="preserve"> вертикали и горизонтали является основным логическим принципом построения композиции в додекафонии. Серия, этот фиксированный порядок </w:t>
      </w:r>
      <w:r>
        <w:rPr>
          <w:sz w:val="28"/>
        </w:rPr>
        <w:lastRenderedPageBreak/>
        <w:t>последовательности двенадцати звуков хроматической гаммы, есть ключевая интонационная база, которая объединяет горизонталь и вертикаль и делает музыку тематической. Тематика произведения, соответственно, зависит именно от выбора серии.</w:t>
      </w:r>
      <w:r w:rsidR="00A231AB">
        <w:rPr>
          <w:sz w:val="28"/>
        </w:rPr>
        <w:t xml:space="preserve"> </w:t>
      </w:r>
      <w:proofErr w:type="spellStart"/>
      <w:r w:rsidR="001A7FF2">
        <w:rPr>
          <w:sz w:val="28"/>
        </w:rPr>
        <w:t>Додекафонную</w:t>
      </w:r>
      <w:proofErr w:type="spellEnd"/>
      <w:r w:rsidR="001A7FF2">
        <w:rPr>
          <w:sz w:val="28"/>
        </w:rPr>
        <w:t xml:space="preserve"> технику следует отличать от серийной, в которой происходит упорядочивание лишь часть двенадцати звуков хроматической гаммы, и </w:t>
      </w:r>
      <w:proofErr w:type="spellStart"/>
      <w:r w:rsidR="001A7FF2">
        <w:rPr>
          <w:sz w:val="28"/>
        </w:rPr>
        <w:t>полисерийной</w:t>
      </w:r>
      <w:proofErr w:type="spellEnd"/>
      <w:r w:rsidR="001A7FF2">
        <w:rPr>
          <w:sz w:val="28"/>
        </w:rPr>
        <w:t>, в которой происходит упорядочивание и таких элементов, как динамика, тембр и т. д.</w:t>
      </w:r>
    </w:p>
    <w:p w:rsidR="00892C9E" w:rsidRPr="00950274" w:rsidRDefault="001A7FF2" w:rsidP="0028017E">
      <w:pPr>
        <w:pStyle w:val="af4"/>
        <w:ind w:firstLine="0"/>
        <w:rPr>
          <w:sz w:val="28"/>
        </w:rPr>
      </w:pPr>
      <w:r>
        <w:rPr>
          <w:sz w:val="28"/>
        </w:rPr>
        <w:t xml:space="preserve">Ученик Шёнберга Ганс </w:t>
      </w:r>
      <w:proofErr w:type="spellStart"/>
      <w:r>
        <w:rPr>
          <w:sz w:val="28"/>
        </w:rPr>
        <w:t>Эйслер</w:t>
      </w:r>
      <w:proofErr w:type="spellEnd"/>
      <w:r>
        <w:rPr>
          <w:sz w:val="28"/>
        </w:rPr>
        <w:t xml:space="preserve"> писал: </w:t>
      </w:r>
      <w:r w:rsidR="00975162">
        <w:rPr>
          <w:sz w:val="28"/>
        </w:rPr>
        <w:t xml:space="preserve"> </w:t>
      </w:r>
      <w:r>
        <w:rPr>
          <w:sz w:val="28"/>
        </w:rPr>
        <w:t xml:space="preserve">«История музыки </w:t>
      </w:r>
      <w:r w:rsidRPr="001A7FF2">
        <w:rPr>
          <w:sz w:val="28"/>
        </w:rPr>
        <w:t xml:space="preserve">— это история диссонанса. После того, как ухо на протяжении сотен лет привыкло к звучанию диссонансов с их разрешениями, оно потребовало, наконец, диссонансов без разрешения. </w:t>
      </w:r>
      <w:proofErr w:type="spellStart"/>
      <w:r w:rsidRPr="001A7FF2">
        <w:rPr>
          <w:sz w:val="28"/>
        </w:rPr>
        <w:t>Шёнберг</w:t>
      </w:r>
      <w:proofErr w:type="spellEnd"/>
      <w:r w:rsidRPr="001A7FF2">
        <w:rPr>
          <w:sz w:val="28"/>
        </w:rPr>
        <w:t xml:space="preserve"> первым создал музыку с диссонан</w:t>
      </w:r>
      <w:r>
        <w:rPr>
          <w:sz w:val="28"/>
        </w:rPr>
        <w:t>сами, не получавшими разрешения».</w:t>
      </w:r>
      <w:r w:rsidR="00A231AB">
        <w:rPr>
          <w:sz w:val="28"/>
        </w:rPr>
        <w:t xml:space="preserve"> Диссонанс как нарушение музыкальной гармонии</w:t>
      </w:r>
      <w:r w:rsidR="00A17762">
        <w:rPr>
          <w:sz w:val="28"/>
        </w:rPr>
        <w:t xml:space="preserve"> </w:t>
      </w:r>
      <w:r w:rsidR="00A231AB">
        <w:rPr>
          <w:sz w:val="28"/>
        </w:rPr>
        <w:t>вследствие отказа от понятий благозвучия и неблагозвучия в Новой венской школе не может как-либо выделяться на фоне противоположного ему консонанса</w:t>
      </w:r>
      <w:r w:rsidR="00F9568A">
        <w:rPr>
          <w:sz w:val="28"/>
        </w:rPr>
        <w:t>. Однако</w:t>
      </w:r>
      <w:proofErr w:type="gramStart"/>
      <w:r w:rsidR="00F9568A">
        <w:rPr>
          <w:sz w:val="28"/>
        </w:rPr>
        <w:t>,</w:t>
      </w:r>
      <w:proofErr w:type="gramEnd"/>
      <w:r w:rsidR="00A231AB">
        <w:rPr>
          <w:sz w:val="28"/>
        </w:rPr>
        <w:t xml:space="preserve"> если</w:t>
      </w:r>
      <w:r w:rsidR="00A17762">
        <w:rPr>
          <w:sz w:val="28"/>
        </w:rPr>
        <w:t xml:space="preserve"> диссонанс</w:t>
      </w:r>
      <w:r w:rsidR="00A231AB">
        <w:rPr>
          <w:sz w:val="28"/>
        </w:rPr>
        <w:t xml:space="preserve"> рассматривать с точки зрения ключевого для эстетики принципа гармонии, для соответствия</w:t>
      </w:r>
      <w:r w:rsidR="00A17762">
        <w:rPr>
          <w:sz w:val="28"/>
        </w:rPr>
        <w:t xml:space="preserve"> этому принципу</w:t>
      </w:r>
      <w:r w:rsidR="00A231AB">
        <w:rPr>
          <w:sz w:val="28"/>
        </w:rPr>
        <w:t xml:space="preserve"> он нуждается </w:t>
      </w:r>
      <w:r w:rsidR="00F9568A">
        <w:rPr>
          <w:sz w:val="28"/>
        </w:rPr>
        <w:t xml:space="preserve">именно в тональном разрешении внутри классической музыкальной системы, эстетическую пригодность </w:t>
      </w:r>
      <w:r w:rsidR="00A17762">
        <w:rPr>
          <w:sz w:val="28"/>
        </w:rPr>
        <w:t>и актуальность которой</w:t>
      </w:r>
      <w:r w:rsidR="00F9568A">
        <w:rPr>
          <w:sz w:val="28"/>
        </w:rPr>
        <w:t xml:space="preserve"> </w:t>
      </w:r>
      <w:proofErr w:type="spellStart"/>
      <w:r w:rsidR="00F9568A">
        <w:rPr>
          <w:sz w:val="28"/>
        </w:rPr>
        <w:t>нововенцы</w:t>
      </w:r>
      <w:proofErr w:type="spellEnd"/>
      <w:r w:rsidR="00F9568A">
        <w:rPr>
          <w:sz w:val="28"/>
        </w:rPr>
        <w:t xml:space="preserve">  ставили под вопрос.</w:t>
      </w:r>
      <w:r w:rsidR="00A17762">
        <w:rPr>
          <w:sz w:val="28"/>
        </w:rPr>
        <w:t xml:space="preserve"> Сторонники </w:t>
      </w:r>
      <w:proofErr w:type="spellStart"/>
      <w:r w:rsidR="000D4F01">
        <w:rPr>
          <w:sz w:val="28"/>
        </w:rPr>
        <w:t>додекафонной</w:t>
      </w:r>
      <w:proofErr w:type="spellEnd"/>
      <w:r w:rsidR="000D4F01">
        <w:rPr>
          <w:sz w:val="28"/>
        </w:rPr>
        <w:t xml:space="preserve"> техники </w:t>
      </w:r>
      <w:r w:rsidR="00A17762">
        <w:rPr>
          <w:sz w:val="28"/>
        </w:rPr>
        <w:t xml:space="preserve">утверждали, что </w:t>
      </w:r>
      <w:r w:rsidR="000D4F01">
        <w:rPr>
          <w:sz w:val="28"/>
        </w:rPr>
        <w:t xml:space="preserve">серия, являющаяся основой додекафонии, используется не как догматический, а как «основной строительный материал», который </w:t>
      </w:r>
      <w:r w:rsidR="000D4F01">
        <w:rPr>
          <w:sz w:val="28"/>
        </w:rPr>
        <w:tab/>
        <w:t xml:space="preserve">не может противоречить естественному творческому процессу, даже несмотря на определённые ограничения, которые он накладывает на возможности композитора. Действительно, уместным будет сравнение </w:t>
      </w:r>
      <w:proofErr w:type="spellStart"/>
      <w:r w:rsidR="000D4F01">
        <w:rPr>
          <w:sz w:val="28"/>
        </w:rPr>
        <w:t>додекафонной</w:t>
      </w:r>
      <w:proofErr w:type="spellEnd"/>
      <w:r w:rsidR="000D4F01">
        <w:rPr>
          <w:sz w:val="28"/>
        </w:rPr>
        <w:t xml:space="preserve"> техники как определённой интонационной базы с другими, тональными техниками, в которых точно так же вводится определённая логичность. Тем не менее, новаторская серийность </w:t>
      </w:r>
      <w:proofErr w:type="spellStart"/>
      <w:r w:rsidR="000D4F01">
        <w:rPr>
          <w:sz w:val="28"/>
        </w:rPr>
        <w:t>додекафонного</w:t>
      </w:r>
      <w:proofErr w:type="spellEnd"/>
      <w:r w:rsidR="000D4F01">
        <w:rPr>
          <w:sz w:val="28"/>
        </w:rPr>
        <w:t xml:space="preserve"> письма упирается в дисгармонические связи нот, которые не могут заменить ладовые системы как средство музыкальной выразительности</w:t>
      </w:r>
      <w:proofErr w:type="gramStart"/>
      <w:r w:rsidR="000D4F01">
        <w:rPr>
          <w:sz w:val="28"/>
        </w:rPr>
        <w:t>.</w:t>
      </w:r>
      <w:proofErr w:type="gramEnd"/>
      <w:r w:rsidR="001F33CD">
        <w:rPr>
          <w:sz w:val="28"/>
        </w:rPr>
        <w:t xml:space="preserve"> Считается, что некоторые эмоциональные состояния </w:t>
      </w:r>
      <w:r w:rsidR="001F33CD">
        <w:rPr>
          <w:sz w:val="28"/>
        </w:rPr>
        <w:lastRenderedPageBreak/>
        <w:t xml:space="preserve">невозможно выразить без переступания через тональные границы: Эдисон Денисов в качестве примера приводит симфонический трагизм Д. Д. Шостаковича, музыку Стравинского. Но стоит понимать, что даже в этих случаях атональные фрагменты являются дополнением тонального построения произведений. Эмоциональность, которую удаётся достичь путём использования </w:t>
      </w:r>
      <w:proofErr w:type="spellStart"/>
      <w:r w:rsidR="001F33CD">
        <w:rPr>
          <w:sz w:val="28"/>
        </w:rPr>
        <w:t>додекафонной</w:t>
      </w:r>
      <w:proofErr w:type="spellEnd"/>
      <w:r w:rsidR="001F33CD">
        <w:rPr>
          <w:sz w:val="28"/>
        </w:rPr>
        <w:t xml:space="preserve"> техники, зависит от логически избранной композитором серии. Именно поэтому творческий процесс на основе </w:t>
      </w:r>
      <w:proofErr w:type="spellStart"/>
      <w:r w:rsidR="001F33CD">
        <w:rPr>
          <w:sz w:val="28"/>
        </w:rPr>
        <w:t>додекафонных</w:t>
      </w:r>
      <w:proofErr w:type="spellEnd"/>
      <w:r w:rsidR="001F33CD">
        <w:rPr>
          <w:sz w:val="28"/>
        </w:rPr>
        <w:t xml:space="preserve"> закономерностей подчинён рациональному осмыслению, </w:t>
      </w:r>
      <w:r w:rsidR="003419EF">
        <w:rPr>
          <w:sz w:val="28"/>
        </w:rPr>
        <w:t xml:space="preserve">которое не предполагает музыкально-образный строй с использованием ладовых, тональных систем. </w:t>
      </w:r>
      <w:r w:rsidR="00D1232C">
        <w:rPr>
          <w:sz w:val="28"/>
        </w:rPr>
        <w:t xml:space="preserve">Созданный в 1920-х годах </w:t>
      </w:r>
      <w:proofErr w:type="spellStart"/>
      <w:r w:rsidR="00D1232C">
        <w:rPr>
          <w:sz w:val="28"/>
        </w:rPr>
        <w:t>Шёнбергом</w:t>
      </w:r>
      <w:proofErr w:type="spellEnd"/>
      <w:r w:rsidR="00D1232C">
        <w:rPr>
          <w:sz w:val="28"/>
        </w:rPr>
        <w:t xml:space="preserve"> метод додекафонии имеет ряд преимуществ, среди которых достойна внимания безграничность возможностей выражения. Но поскольку эта безграничность была достигнута путём утверждения строгой рациональности музыкального письма и отхода от гармонических основ, эстетический фундамент техники может быть </w:t>
      </w:r>
      <w:r w:rsidR="00892C9E">
        <w:rPr>
          <w:sz w:val="28"/>
        </w:rPr>
        <w:t>опровергнут.</w:t>
      </w:r>
    </w:p>
    <w:sectPr w:rsidR="00892C9E" w:rsidRPr="00950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1B5" w:rsidRDefault="008D41B5" w:rsidP="0028017E">
      <w:pPr>
        <w:spacing w:after="0" w:line="240" w:lineRule="auto"/>
      </w:pPr>
      <w:r>
        <w:separator/>
      </w:r>
    </w:p>
  </w:endnote>
  <w:endnote w:type="continuationSeparator" w:id="0">
    <w:p w:rsidR="008D41B5" w:rsidRDefault="008D41B5" w:rsidP="00280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1B5" w:rsidRDefault="008D41B5" w:rsidP="0028017E">
      <w:pPr>
        <w:spacing w:after="0" w:line="240" w:lineRule="auto"/>
      </w:pPr>
      <w:r>
        <w:separator/>
      </w:r>
    </w:p>
  </w:footnote>
  <w:footnote w:type="continuationSeparator" w:id="0">
    <w:p w:rsidR="008D41B5" w:rsidRDefault="008D41B5" w:rsidP="002801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C03"/>
    <w:rsid w:val="000372AC"/>
    <w:rsid w:val="00055ACB"/>
    <w:rsid w:val="000B357B"/>
    <w:rsid w:val="000D4F01"/>
    <w:rsid w:val="00122D6C"/>
    <w:rsid w:val="00141E0E"/>
    <w:rsid w:val="001607E4"/>
    <w:rsid w:val="001720F1"/>
    <w:rsid w:val="001742B7"/>
    <w:rsid w:val="001933FA"/>
    <w:rsid w:val="001A7FF2"/>
    <w:rsid w:val="001D4A0B"/>
    <w:rsid w:val="001F33CD"/>
    <w:rsid w:val="00234895"/>
    <w:rsid w:val="00264C03"/>
    <w:rsid w:val="0027718C"/>
    <w:rsid w:val="0028017E"/>
    <w:rsid w:val="002C61F5"/>
    <w:rsid w:val="002E5C3A"/>
    <w:rsid w:val="00311A5A"/>
    <w:rsid w:val="00315D99"/>
    <w:rsid w:val="00323C92"/>
    <w:rsid w:val="0033667A"/>
    <w:rsid w:val="003419EF"/>
    <w:rsid w:val="00366B88"/>
    <w:rsid w:val="00390E1A"/>
    <w:rsid w:val="00442091"/>
    <w:rsid w:val="00564B1C"/>
    <w:rsid w:val="0057695D"/>
    <w:rsid w:val="005C788F"/>
    <w:rsid w:val="005D0999"/>
    <w:rsid w:val="005F48AD"/>
    <w:rsid w:val="00667BD2"/>
    <w:rsid w:val="00673836"/>
    <w:rsid w:val="00677F6A"/>
    <w:rsid w:val="006A1D4F"/>
    <w:rsid w:val="006B599D"/>
    <w:rsid w:val="006C1690"/>
    <w:rsid w:val="006C56E7"/>
    <w:rsid w:val="006E3845"/>
    <w:rsid w:val="00713752"/>
    <w:rsid w:val="007236BE"/>
    <w:rsid w:val="00765BA5"/>
    <w:rsid w:val="0077028F"/>
    <w:rsid w:val="007A7C68"/>
    <w:rsid w:val="007D0FD9"/>
    <w:rsid w:val="007F590C"/>
    <w:rsid w:val="00887928"/>
    <w:rsid w:val="00892C9E"/>
    <w:rsid w:val="008D41B5"/>
    <w:rsid w:val="00921093"/>
    <w:rsid w:val="00925C83"/>
    <w:rsid w:val="0094507C"/>
    <w:rsid w:val="00950274"/>
    <w:rsid w:val="00975162"/>
    <w:rsid w:val="009A7825"/>
    <w:rsid w:val="00A17762"/>
    <w:rsid w:val="00A231AB"/>
    <w:rsid w:val="00A354DF"/>
    <w:rsid w:val="00A831C9"/>
    <w:rsid w:val="00A926EF"/>
    <w:rsid w:val="00A97A18"/>
    <w:rsid w:val="00AA1D61"/>
    <w:rsid w:val="00AA7D16"/>
    <w:rsid w:val="00AE20DF"/>
    <w:rsid w:val="00B17199"/>
    <w:rsid w:val="00B521A7"/>
    <w:rsid w:val="00BD7FF5"/>
    <w:rsid w:val="00BE6889"/>
    <w:rsid w:val="00C466A5"/>
    <w:rsid w:val="00D06446"/>
    <w:rsid w:val="00D1232C"/>
    <w:rsid w:val="00D57B48"/>
    <w:rsid w:val="00DD61C7"/>
    <w:rsid w:val="00DE74BF"/>
    <w:rsid w:val="00DE782B"/>
    <w:rsid w:val="00E77600"/>
    <w:rsid w:val="00EB131C"/>
    <w:rsid w:val="00EF0EC8"/>
    <w:rsid w:val="00F05145"/>
    <w:rsid w:val="00F9568A"/>
    <w:rsid w:val="00F97CF5"/>
    <w:rsid w:val="00FB0B31"/>
    <w:rsid w:val="00FD1C57"/>
    <w:rsid w:val="00FD1F30"/>
    <w:rsid w:val="00FD701F"/>
    <w:rsid w:val="00FE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07C"/>
  </w:style>
  <w:style w:type="paragraph" w:styleId="1">
    <w:name w:val="heading 1"/>
    <w:basedOn w:val="a"/>
    <w:next w:val="a"/>
    <w:link w:val="10"/>
    <w:uiPriority w:val="9"/>
    <w:qFormat/>
    <w:rsid w:val="009450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50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50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50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507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507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507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4507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4507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50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450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4507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4507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4507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4507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450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4507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450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4507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450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450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4507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4507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4507C"/>
    <w:rPr>
      <w:b/>
      <w:bCs/>
    </w:rPr>
  </w:style>
  <w:style w:type="character" w:styleId="a9">
    <w:name w:val="Emphasis"/>
    <w:basedOn w:val="a0"/>
    <w:uiPriority w:val="20"/>
    <w:qFormat/>
    <w:rsid w:val="0094507C"/>
    <w:rPr>
      <w:i/>
      <w:iCs/>
    </w:rPr>
  </w:style>
  <w:style w:type="paragraph" w:styleId="aa">
    <w:name w:val="No Spacing"/>
    <w:uiPriority w:val="1"/>
    <w:qFormat/>
    <w:rsid w:val="0094507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4507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4507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4507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4507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4507C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4507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4507C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4507C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4507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4507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4507C"/>
    <w:pPr>
      <w:outlineLvl w:val="9"/>
    </w:pPr>
  </w:style>
  <w:style w:type="paragraph" w:customStyle="1" w:styleId="11">
    <w:name w:val="заг1"/>
    <w:basedOn w:val="a"/>
    <w:link w:val="12"/>
    <w:qFormat/>
    <w:rsid w:val="00887928"/>
    <w:pPr>
      <w:spacing w:after="120" w:line="240" w:lineRule="auto"/>
      <w:jc w:val="center"/>
      <w:outlineLvl w:val="0"/>
    </w:pPr>
    <w:rPr>
      <w:rFonts w:ascii="Times New Roman" w:hAnsi="Times New Roman" w:cs="Times New Roman"/>
      <w:b/>
      <w:sz w:val="28"/>
    </w:rPr>
  </w:style>
  <w:style w:type="paragraph" w:customStyle="1" w:styleId="23">
    <w:name w:val="заг2"/>
    <w:basedOn w:val="11"/>
    <w:link w:val="24"/>
    <w:qFormat/>
    <w:rsid w:val="007236BE"/>
    <w:pPr>
      <w:outlineLvl w:val="1"/>
    </w:pPr>
    <w:rPr>
      <w:sz w:val="24"/>
    </w:rPr>
  </w:style>
  <w:style w:type="character" w:customStyle="1" w:styleId="12">
    <w:name w:val="заг1 Знак"/>
    <w:basedOn w:val="a0"/>
    <w:link w:val="11"/>
    <w:rsid w:val="00887928"/>
    <w:rPr>
      <w:rFonts w:ascii="Times New Roman" w:hAnsi="Times New Roman" w:cs="Times New Roman"/>
      <w:b/>
      <w:sz w:val="28"/>
    </w:rPr>
  </w:style>
  <w:style w:type="paragraph" w:customStyle="1" w:styleId="af4">
    <w:name w:val="осн"/>
    <w:basedOn w:val="a"/>
    <w:link w:val="af5"/>
    <w:qFormat/>
    <w:rsid w:val="007236BE"/>
    <w:pPr>
      <w:spacing w:after="0" w:line="360" w:lineRule="auto"/>
      <w:ind w:firstLine="709"/>
      <w:jc w:val="both"/>
    </w:pPr>
    <w:rPr>
      <w:rFonts w:ascii="Times New Roman" w:hAnsi="Times New Roman" w:cs="Times New Roman"/>
      <w:sz w:val="24"/>
    </w:rPr>
  </w:style>
  <w:style w:type="character" w:customStyle="1" w:styleId="24">
    <w:name w:val="заг2 Знак"/>
    <w:basedOn w:val="12"/>
    <w:link w:val="23"/>
    <w:rsid w:val="007236BE"/>
    <w:rPr>
      <w:rFonts w:ascii="Times New Roman" w:hAnsi="Times New Roman" w:cs="Times New Roman"/>
      <w:b/>
      <w:sz w:val="24"/>
    </w:rPr>
  </w:style>
  <w:style w:type="paragraph" w:styleId="13">
    <w:name w:val="toc 1"/>
    <w:basedOn w:val="a"/>
    <w:next w:val="a"/>
    <w:autoRedefine/>
    <w:uiPriority w:val="39"/>
    <w:unhideWhenUsed/>
    <w:rsid w:val="007236BE"/>
    <w:pPr>
      <w:spacing w:after="100"/>
    </w:pPr>
  </w:style>
  <w:style w:type="character" w:customStyle="1" w:styleId="af5">
    <w:name w:val="осн Знак"/>
    <w:basedOn w:val="a0"/>
    <w:link w:val="af4"/>
    <w:rsid w:val="007236BE"/>
    <w:rPr>
      <w:rFonts w:ascii="Times New Roman" w:hAnsi="Times New Roman" w:cs="Times New Roman"/>
      <w:sz w:val="24"/>
    </w:rPr>
  </w:style>
  <w:style w:type="paragraph" w:styleId="25">
    <w:name w:val="toc 2"/>
    <w:basedOn w:val="a"/>
    <w:next w:val="a"/>
    <w:autoRedefine/>
    <w:uiPriority w:val="39"/>
    <w:unhideWhenUsed/>
    <w:rsid w:val="007236BE"/>
    <w:pPr>
      <w:spacing w:after="100"/>
      <w:ind w:left="220"/>
    </w:pPr>
  </w:style>
  <w:style w:type="character" w:styleId="af6">
    <w:name w:val="Hyperlink"/>
    <w:basedOn w:val="a0"/>
    <w:uiPriority w:val="99"/>
    <w:unhideWhenUsed/>
    <w:rsid w:val="007236BE"/>
    <w:rPr>
      <w:color w:val="0000FF" w:themeColor="hyperlink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723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7236BE"/>
    <w:rPr>
      <w:rFonts w:ascii="Tahoma" w:hAnsi="Tahoma" w:cs="Tahoma"/>
      <w:sz w:val="16"/>
      <w:szCs w:val="16"/>
    </w:rPr>
  </w:style>
  <w:style w:type="paragraph" w:styleId="af9">
    <w:name w:val="header"/>
    <w:basedOn w:val="a"/>
    <w:link w:val="afa"/>
    <w:uiPriority w:val="99"/>
    <w:unhideWhenUsed/>
    <w:rsid w:val="00280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28017E"/>
  </w:style>
  <w:style w:type="paragraph" w:styleId="afb">
    <w:name w:val="footer"/>
    <w:basedOn w:val="a"/>
    <w:link w:val="afc"/>
    <w:uiPriority w:val="99"/>
    <w:unhideWhenUsed/>
    <w:rsid w:val="00280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rsid w:val="002801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07C"/>
  </w:style>
  <w:style w:type="paragraph" w:styleId="1">
    <w:name w:val="heading 1"/>
    <w:basedOn w:val="a"/>
    <w:next w:val="a"/>
    <w:link w:val="10"/>
    <w:uiPriority w:val="9"/>
    <w:qFormat/>
    <w:rsid w:val="009450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50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50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50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507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507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507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4507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4507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50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450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4507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4507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4507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4507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450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4507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450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4507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450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450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4507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4507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4507C"/>
    <w:rPr>
      <w:b/>
      <w:bCs/>
    </w:rPr>
  </w:style>
  <w:style w:type="character" w:styleId="a9">
    <w:name w:val="Emphasis"/>
    <w:basedOn w:val="a0"/>
    <w:uiPriority w:val="20"/>
    <w:qFormat/>
    <w:rsid w:val="0094507C"/>
    <w:rPr>
      <w:i/>
      <w:iCs/>
    </w:rPr>
  </w:style>
  <w:style w:type="paragraph" w:styleId="aa">
    <w:name w:val="No Spacing"/>
    <w:uiPriority w:val="1"/>
    <w:qFormat/>
    <w:rsid w:val="0094507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4507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4507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4507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4507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4507C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4507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4507C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4507C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4507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4507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4507C"/>
    <w:pPr>
      <w:outlineLvl w:val="9"/>
    </w:pPr>
  </w:style>
  <w:style w:type="paragraph" w:customStyle="1" w:styleId="11">
    <w:name w:val="заг1"/>
    <w:basedOn w:val="a"/>
    <w:link w:val="12"/>
    <w:qFormat/>
    <w:rsid w:val="00887928"/>
    <w:pPr>
      <w:spacing w:after="120" w:line="240" w:lineRule="auto"/>
      <w:jc w:val="center"/>
      <w:outlineLvl w:val="0"/>
    </w:pPr>
    <w:rPr>
      <w:rFonts w:ascii="Times New Roman" w:hAnsi="Times New Roman" w:cs="Times New Roman"/>
      <w:b/>
      <w:sz w:val="28"/>
    </w:rPr>
  </w:style>
  <w:style w:type="paragraph" w:customStyle="1" w:styleId="23">
    <w:name w:val="заг2"/>
    <w:basedOn w:val="11"/>
    <w:link w:val="24"/>
    <w:qFormat/>
    <w:rsid w:val="007236BE"/>
    <w:pPr>
      <w:outlineLvl w:val="1"/>
    </w:pPr>
    <w:rPr>
      <w:sz w:val="24"/>
    </w:rPr>
  </w:style>
  <w:style w:type="character" w:customStyle="1" w:styleId="12">
    <w:name w:val="заг1 Знак"/>
    <w:basedOn w:val="a0"/>
    <w:link w:val="11"/>
    <w:rsid w:val="00887928"/>
    <w:rPr>
      <w:rFonts w:ascii="Times New Roman" w:hAnsi="Times New Roman" w:cs="Times New Roman"/>
      <w:b/>
      <w:sz w:val="28"/>
    </w:rPr>
  </w:style>
  <w:style w:type="paragraph" w:customStyle="1" w:styleId="af4">
    <w:name w:val="осн"/>
    <w:basedOn w:val="a"/>
    <w:link w:val="af5"/>
    <w:qFormat/>
    <w:rsid w:val="007236BE"/>
    <w:pPr>
      <w:spacing w:after="0" w:line="360" w:lineRule="auto"/>
      <w:ind w:firstLine="709"/>
      <w:jc w:val="both"/>
    </w:pPr>
    <w:rPr>
      <w:rFonts w:ascii="Times New Roman" w:hAnsi="Times New Roman" w:cs="Times New Roman"/>
      <w:sz w:val="24"/>
    </w:rPr>
  </w:style>
  <w:style w:type="character" w:customStyle="1" w:styleId="24">
    <w:name w:val="заг2 Знак"/>
    <w:basedOn w:val="12"/>
    <w:link w:val="23"/>
    <w:rsid w:val="007236BE"/>
    <w:rPr>
      <w:rFonts w:ascii="Times New Roman" w:hAnsi="Times New Roman" w:cs="Times New Roman"/>
      <w:b/>
      <w:sz w:val="24"/>
    </w:rPr>
  </w:style>
  <w:style w:type="paragraph" w:styleId="13">
    <w:name w:val="toc 1"/>
    <w:basedOn w:val="a"/>
    <w:next w:val="a"/>
    <w:autoRedefine/>
    <w:uiPriority w:val="39"/>
    <w:unhideWhenUsed/>
    <w:rsid w:val="007236BE"/>
    <w:pPr>
      <w:spacing w:after="100"/>
    </w:pPr>
  </w:style>
  <w:style w:type="character" w:customStyle="1" w:styleId="af5">
    <w:name w:val="осн Знак"/>
    <w:basedOn w:val="a0"/>
    <w:link w:val="af4"/>
    <w:rsid w:val="007236BE"/>
    <w:rPr>
      <w:rFonts w:ascii="Times New Roman" w:hAnsi="Times New Roman" w:cs="Times New Roman"/>
      <w:sz w:val="24"/>
    </w:rPr>
  </w:style>
  <w:style w:type="paragraph" w:styleId="25">
    <w:name w:val="toc 2"/>
    <w:basedOn w:val="a"/>
    <w:next w:val="a"/>
    <w:autoRedefine/>
    <w:uiPriority w:val="39"/>
    <w:unhideWhenUsed/>
    <w:rsid w:val="007236BE"/>
    <w:pPr>
      <w:spacing w:after="100"/>
      <w:ind w:left="220"/>
    </w:pPr>
  </w:style>
  <w:style w:type="character" w:styleId="af6">
    <w:name w:val="Hyperlink"/>
    <w:basedOn w:val="a0"/>
    <w:uiPriority w:val="99"/>
    <w:unhideWhenUsed/>
    <w:rsid w:val="007236BE"/>
    <w:rPr>
      <w:color w:val="0000FF" w:themeColor="hyperlink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723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7236BE"/>
    <w:rPr>
      <w:rFonts w:ascii="Tahoma" w:hAnsi="Tahoma" w:cs="Tahoma"/>
      <w:sz w:val="16"/>
      <w:szCs w:val="16"/>
    </w:rPr>
  </w:style>
  <w:style w:type="paragraph" w:styleId="af9">
    <w:name w:val="header"/>
    <w:basedOn w:val="a"/>
    <w:link w:val="afa"/>
    <w:uiPriority w:val="99"/>
    <w:unhideWhenUsed/>
    <w:rsid w:val="00280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28017E"/>
  </w:style>
  <w:style w:type="paragraph" w:styleId="afb">
    <w:name w:val="footer"/>
    <w:basedOn w:val="a"/>
    <w:link w:val="afc"/>
    <w:uiPriority w:val="99"/>
    <w:unhideWhenUsed/>
    <w:rsid w:val="00280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rsid w:val="002801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DABE1-F3E3-42C4-9C4F-0766EE5EF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11911</TotalTime>
  <Pages>1</Pages>
  <Words>1262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8446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vasya</dc:creator>
  <cp:lastModifiedBy>vasya</cp:lastModifiedBy>
  <cp:revision>18</cp:revision>
  <dcterms:created xsi:type="dcterms:W3CDTF">2020-04-25T09:13:00Z</dcterms:created>
  <dcterms:modified xsi:type="dcterms:W3CDTF">2020-05-06T21:59:00Z</dcterms:modified>
</cp:coreProperties>
</file>