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46" w:rsidRDefault="00A43D46" w:rsidP="00A43D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ение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3D46" w:rsidRDefault="00A43D46" w:rsidP="00A43D46">
      <w:pPr>
        <w:pStyle w:val="p1"/>
        <w:spacing w:before="288" w:beforeAutospacing="0" w:after="288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подведем итоги ко всему ранее сказанному.</w:t>
      </w:r>
    </w:p>
    <w:p w:rsidR="00A43D46" w:rsidRDefault="00A43D46" w:rsidP="00A43D46">
      <w:pPr>
        <w:pStyle w:val="p1"/>
        <w:spacing w:before="288" w:beforeAutospacing="0" w:after="288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Облик Марка Туллия Цицерона рисуется для нас намного ярче и живее, чем образы других исторических личностей. Обладая всей информацией о нем, как о человеке мы можем описать его личность во всех подробностях. Например, что Цицерон был умен и талантлив, трудолюбив, но слабоволен, обладал искусством слова и острым умом, временами был труслив, иногда лицемерен, его легко было вести за собой, тщеславен и нерешителен, иногда излишне хвастлив. Это набор тех качеств, которыми мы можем охарактеризовать Цицерона как личность, как «человека не исторического». </w:t>
      </w:r>
    </w:p>
    <w:p w:rsidR="00A43D46" w:rsidRDefault="00A43D46" w:rsidP="00A43D46">
      <w:pPr>
        <w:pStyle w:val="p1"/>
        <w:spacing w:before="288" w:beforeAutospacing="0" w:after="288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Благодаря всем сочинениям и письмам Цицерона мы знаем его жизнь достаточно подробно и можем привести множество примеров, подтверждающих ту или иную черту его характера. И благодаря все тем же письмам мы также можем увидеть не самые «привлекательные» его стороны: его колебания и сомнения, его корыстные намерения и проступки.</w:t>
      </w:r>
    </w:p>
    <w:p w:rsidR="00A43D46" w:rsidRDefault="00A43D46" w:rsidP="00A43D46">
      <w:pPr>
        <w:pStyle w:val="p1"/>
        <w:spacing w:before="288" w:beforeAutospacing="0" w:after="288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Однако, как историческая личность Цицерон был в разы важнее и «масштабнее»: его имя навсегда отпечатывается в мировой истории.</w:t>
      </w:r>
    </w:p>
    <w:p w:rsidR="00A43D46" w:rsidRDefault="00A43D46" w:rsidP="00A43D46">
      <w:pPr>
        <w:pStyle w:val="p1"/>
        <w:spacing w:before="288" w:beforeAutospacing="0" w:after="288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Марк Туллий, великая личность прошлого, широко известный оратор, политический деятель, философ и ученый.</w:t>
      </w:r>
    </w:p>
    <w:p w:rsidR="00A43D46" w:rsidRDefault="00A43D46" w:rsidP="00A43D46">
      <w:pPr>
        <w:pStyle w:val="p1"/>
        <w:spacing w:before="288" w:beforeAutospacing="0" w:after="288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Речи Цицерона являются не только уникальным историческим источником, но к тому же выдающимся памятником мировой литературы и образцом ораторского искусства.</w:t>
      </w:r>
    </w:p>
    <w:p w:rsidR="00A43D46" w:rsidRDefault="00A43D46" w:rsidP="00A43D46">
      <w:pPr>
        <w:pStyle w:val="p1"/>
        <w:spacing w:before="288" w:beforeAutospacing="0" w:after="288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 Цицерон, как оратор, обладал всеми качествами, необходимыми настоящему мастеру слова: красноречием, упорность и природным талантом. Сам Цицерон говорил: «Нет ни одной положительной черты или особенности в любом </w:t>
      </w:r>
      <w:r>
        <w:rPr>
          <w:sz w:val="28"/>
          <w:szCs w:val="28"/>
        </w:rPr>
        <w:lastRenderedPageBreak/>
        <w:t>роде ораторского искусства, выявить которую если не в совершенстве, то хотя бы приблизительно, мы не пытались бы в наших речах».</w:t>
      </w:r>
    </w:p>
    <w:p w:rsidR="00A43D46" w:rsidRDefault="00A43D46" w:rsidP="00A43D46">
      <w:pPr>
        <w:pStyle w:val="p1"/>
        <w:spacing w:before="288" w:beforeAutospacing="0" w:after="288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Цицерон-политик был весьма неоднозначной личностью. Несмотря на то, что его зачастую обвиняли в политической неустойчивости и лицемерии, но следует вспомнить, что на протяжении всей его жизни он вел вечную борьбу: сначала легкое достижение городской претуры, первые успехи в адвокатском деле и первые политические речи, нашумевший лозунг «согласие сословий» и борьба за консулат; далее достижение консульства, эффектная победа над Катилиной; позже поражение Клодию и изгнание; и в конце концов борьба с тиранией за достижение республики, полгода он был фактическим руководителем государственной политики.</w:t>
      </w:r>
    </w:p>
    <w:p w:rsidR="00A43D46" w:rsidRDefault="00A43D46" w:rsidP="00A43D46">
      <w:pPr>
        <w:pStyle w:val="p1"/>
        <w:spacing w:before="288" w:beforeAutospacing="0" w:after="288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время этого нелегкого пути он изменил свое отношение, как и к ранним успехам и собственным лозунгам, так и к его излишней горделивости во время его взлета. И в конце пути принял единственную сторону (борьбу за республику), не отвлекаясь на временные связи и «предложения».</w:t>
      </w:r>
    </w:p>
    <w:p w:rsidR="00A43D46" w:rsidRDefault="00A43D46" w:rsidP="00A43D46">
      <w:pPr>
        <w:pStyle w:val="p1"/>
        <w:spacing w:before="288" w:beforeAutospacing="0" w:after="288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 последнее заключение, которое необходимо сделать – рассмотреть значение Цицерона как философа. Несмотря на то, что образ Марка Туллия как философа не так известен и не так почитаем, но нельзя совсем вычеркивать данный фрагмент его жизни. Например, французский историк Г.Буасье считал, что Цицерон является первооткрывателем неординарной римской философии, упор в которой ставился на «практичность и сугубый рационализм», так как благодаря этим качествам можно было понять греческую философию. Также, основной заслугой Цицерона как философа является осознанный «фильтр» греческой философии.</w:t>
      </w:r>
    </w:p>
    <w:p w:rsidR="00A43D46" w:rsidRDefault="00A43D46" w:rsidP="00A43D46">
      <w:pPr>
        <w:pStyle w:val="p1"/>
        <w:spacing w:before="288" w:beforeAutospacing="0" w:after="288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Наконец, одно из главных достижений Цицерона, как мыслителя – то, что в своих работах он, лучше любого из его современников, смог передать самобытность римской жизни, передал собрание тех идей и мыслей, что несла в себе эта эпоха.</w:t>
      </w:r>
    </w:p>
    <w:p w:rsidR="00A43D46" w:rsidRDefault="00A43D46" w:rsidP="00A43D46">
      <w:pPr>
        <w:pStyle w:val="p1"/>
        <w:spacing w:before="288" w:beforeAutospacing="0" w:after="288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Такое мое представление о Цицероне, как о исторической деятельности. Он являлся «триумфом» для римской аристократии. Цицерон был первым кто, несмотря на незначительный статус и блеклое начало своей жизни, вступил в правящие класс, занимал высшие должности и добивался успеха в разных сферах жизни. Был первым, кто смог благодаря своему трудолюбию, объяснить запутанные идеи греческой философии и править республикой наравне со знатью.</w:t>
      </w:r>
    </w:p>
    <w:p w:rsidR="00A43D46" w:rsidRDefault="00A43D46" w:rsidP="00A43D46">
      <w:pPr>
        <w:pStyle w:val="p1"/>
        <w:spacing w:before="288" w:beforeAutospacing="0" w:after="288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я полностью согласна со словами Утченко Сергея Леонидовича, на чью книгу я опиралась во время написания своего реферата: «</w:t>
      </w:r>
      <w:r>
        <w:rPr>
          <w:sz w:val="28"/>
          <w:szCs w:val="28"/>
          <w:shd w:val="clear" w:color="auto" w:fill="FFFFFF"/>
        </w:rPr>
        <w:t>Именно как представитель ораторского искусства и римской литературы, как блестящий стилист он вошел в историю мировой культуры; как политический деятель он имеет отношение к такой эпохе и к таким событиям, которые ныне интересуют главным образом историков (да и то не всех!) и, наконец, как философ и ученый он не признается обычно крупным и самостоятельным мыслителем, сказавшим в этой области новое слово.</w:t>
      </w:r>
      <w:r>
        <w:rPr>
          <w:sz w:val="28"/>
          <w:szCs w:val="28"/>
        </w:rPr>
        <w:t>»</w:t>
      </w:r>
    </w:p>
    <w:p w:rsidR="00A43D46" w:rsidRDefault="00A43D46" w:rsidP="00A43D46">
      <w:pPr>
        <w:pStyle w:val="p1"/>
        <w:spacing w:before="288" w:beforeAutospacing="0" w:after="288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Цицерон – одна из первых исторических личностей, чье влияние на историю не закончилось в «его» эпохе. Он – гуманист-просветитель, обладатель дара популязатора, основатель специфичной римской философии, расшифровывающей греческую философию. </w:t>
      </w:r>
    </w:p>
    <w:p w:rsidR="00A43D46" w:rsidRDefault="00A43D46" w:rsidP="00A43D46">
      <w:pPr>
        <w:pStyle w:val="p1"/>
        <w:spacing w:before="288" w:beforeAutospacing="0" w:after="288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как говорил Г.Кнабе для Рима Марк Туллий Цицерон стал как </w:t>
      </w:r>
      <w:r>
        <w:rPr>
          <w:i/>
          <w:sz w:val="28"/>
          <w:szCs w:val="28"/>
        </w:rPr>
        <w:t>«Пушкин для России, Гёте для Германии, Данте для Италии»</w:t>
      </w:r>
      <w:r>
        <w:rPr>
          <w:sz w:val="28"/>
          <w:szCs w:val="28"/>
        </w:rPr>
        <w:t>.</w:t>
      </w:r>
    </w:p>
    <w:p w:rsidR="00D63CC0" w:rsidRDefault="00D63CC0" w:rsidP="00D63CC0">
      <w:pPr>
        <w:ind w:left="-851"/>
        <w:rPr>
          <w:rFonts w:ascii="Courier New" w:hAnsi="Courier New" w:cs="Courier New"/>
          <w:sz w:val="24"/>
          <w:szCs w:val="24"/>
        </w:rPr>
      </w:pPr>
    </w:p>
    <w:p w:rsidR="00D14213" w:rsidRDefault="00D14213" w:rsidP="00D63CC0">
      <w:pPr>
        <w:ind w:left="-851"/>
        <w:rPr>
          <w:rFonts w:ascii="Courier New" w:hAnsi="Courier New" w:cs="Courier New"/>
          <w:sz w:val="24"/>
          <w:szCs w:val="24"/>
        </w:rPr>
      </w:pPr>
    </w:p>
    <w:p w:rsidR="00D14213" w:rsidRDefault="00D14213" w:rsidP="00D63CC0">
      <w:pPr>
        <w:ind w:left="-851"/>
        <w:rPr>
          <w:rFonts w:ascii="Courier New" w:hAnsi="Courier New" w:cs="Courier New"/>
          <w:sz w:val="24"/>
          <w:szCs w:val="24"/>
        </w:rPr>
      </w:pPr>
    </w:p>
    <w:p w:rsidR="00D14213" w:rsidRDefault="00D14213" w:rsidP="00D63CC0">
      <w:pPr>
        <w:ind w:left="-851"/>
        <w:rPr>
          <w:rFonts w:ascii="Courier New" w:hAnsi="Courier New" w:cs="Courier New"/>
          <w:sz w:val="24"/>
          <w:szCs w:val="24"/>
        </w:rPr>
      </w:pPr>
    </w:p>
    <w:p w:rsidR="00D14213" w:rsidRDefault="00D14213" w:rsidP="00D63CC0">
      <w:pPr>
        <w:ind w:left="-851"/>
        <w:rPr>
          <w:rFonts w:ascii="Courier New" w:hAnsi="Courier New" w:cs="Courier New"/>
          <w:sz w:val="24"/>
          <w:szCs w:val="24"/>
        </w:rPr>
      </w:pPr>
    </w:p>
    <w:p w:rsidR="00D14213" w:rsidRPr="00D63CC0" w:rsidRDefault="00D14213" w:rsidP="00D63CC0">
      <w:pPr>
        <w:ind w:left="-851"/>
        <w:rPr>
          <w:rFonts w:ascii="Courier New" w:hAnsi="Courier New" w:cs="Courier New"/>
          <w:sz w:val="24"/>
          <w:szCs w:val="24"/>
        </w:rPr>
      </w:pPr>
    </w:p>
    <w:sectPr w:rsidR="00D14213" w:rsidRPr="00D63CC0" w:rsidSect="00A43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28" w:rsidRDefault="00F15928" w:rsidP="00A557C4">
      <w:pPr>
        <w:spacing w:after="0" w:line="240" w:lineRule="auto"/>
      </w:pPr>
      <w:r>
        <w:separator/>
      </w:r>
    </w:p>
  </w:endnote>
  <w:endnote w:type="continuationSeparator" w:id="0">
    <w:p w:rsidR="00F15928" w:rsidRDefault="00F15928" w:rsidP="00A5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C4" w:rsidRDefault="00A557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798213"/>
      <w:docPartObj>
        <w:docPartGallery w:val="Page Numbers (Bottom of Page)"/>
        <w:docPartUnique/>
      </w:docPartObj>
    </w:sdtPr>
    <w:sdtEndPr/>
    <w:sdtContent>
      <w:p w:rsidR="00A557C4" w:rsidRDefault="00A557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D46">
          <w:rPr>
            <w:noProof/>
          </w:rPr>
          <w:t>1</w:t>
        </w:r>
        <w:r>
          <w:fldChar w:fldCharType="end"/>
        </w:r>
      </w:p>
    </w:sdtContent>
  </w:sdt>
  <w:p w:rsidR="00A557C4" w:rsidRDefault="00A557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C4" w:rsidRDefault="00A557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28" w:rsidRDefault="00F15928" w:rsidP="00A557C4">
      <w:pPr>
        <w:spacing w:after="0" w:line="240" w:lineRule="auto"/>
      </w:pPr>
      <w:r>
        <w:separator/>
      </w:r>
    </w:p>
  </w:footnote>
  <w:footnote w:type="continuationSeparator" w:id="0">
    <w:p w:rsidR="00F15928" w:rsidRDefault="00F15928" w:rsidP="00A5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C4" w:rsidRDefault="00A557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C4" w:rsidRDefault="00A557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C4" w:rsidRDefault="00A557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C0"/>
    <w:rsid w:val="0000293A"/>
    <w:rsid w:val="000478D7"/>
    <w:rsid w:val="001059A1"/>
    <w:rsid w:val="00131B84"/>
    <w:rsid w:val="00262E96"/>
    <w:rsid w:val="00304021"/>
    <w:rsid w:val="00317065"/>
    <w:rsid w:val="007853D4"/>
    <w:rsid w:val="00A06571"/>
    <w:rsid w:val="00A43D46"/>
    <w:rsid w:val="00A557C4"/>
    <w:rsid w:val="00A74182"/>
    <w:rsid w:val="00BC49F0"/>
    <w:rsid w:val="00D14213"/>
    <w:rsid w:val="00D63CC0"/>
    <w:rsid w:val="00EB443F"/>
    <w:rsid w:val="00F1526C"/>
    <w:rsid w:val="00F15928"/>
    <w:rsid w:val="00F3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253A"/>
  <w15:chartTrackingRefBased/>
  <w15:docId w15:val="{D2283C46-0045-4105-9392-350F9DD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6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9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7C4"/>
  </w:style>
  <w:style w:type="paragraph" w:styleId="a6">
    <w:name w:val="footer"/>
    <w:basedOn w:val="a"/>
    <w:link w:val="a7"/>
    <w:uiPriority w:val="99"/>
    <w:unhideWhenUsed/>
    <w:rsid w:val="00A5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Веруш</dc:creator>
  <cp:keywords/>
  <dc:description/>
  <cp:lastModifiedBy>Мария Веруш</cp:lastModifiedBy>
  <cp:revision>7</cp:revision>
  <dcterms:created xsi:type="dcterms:W3CDTF">2020-02-02T19:37:00Z</dcterms:created>
  <dcterms:modified xsi:type="dcterms:W3CDTF">2020-04-15T12:36:00Z</dcterms:modified>
</cp:coreProperties>
</file>