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ЗАКЛЮЧЕНИЕ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Краткие выводы по результатам работы: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Вторая мировая война имела важнейшие последствия как в политическом смысле между государствами, так и с точки зрения структуры межгосудартвенных отношений в новом послевоенном мире, в аспекте согласованного регулирования международной системы. Политически значимым было то, что наиболее агрессивная группа тоталитарных государств, во главе с Германией и Японией, была полностью уничтожена, милитаризм как одна из форм проведения государственной политики был скомпрометирован, осужден и во многом вытеснен из сферы общения между государствами.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Для осуществления своих планов, Японии пришлось вести военную политику. Основная группировка правящих классов, имея прочную финансовую базу, стремилась сохранить старую структуру власти, приспосабливая ее к целям усиления репрессий против демократии и активизации внешней экспансии.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События на Дальнем Востоке накануне Второй мировой войны оказывали негативное воздействие на международную обстановку. В этот период Япония готовилась к захвату колониальных владений западных держав на Тихом океане и оккупации всей Восточной Азии. При подписании «Антикоминтерновского пакта» Япония приобрела союзников в лице Германии и Италии для создания мощных держав в завоевании других государств, заключение пактов с СССР для сохранения границ на японской территории.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 После капитуляции западноевропейских стран, японцы приступили к оккупации Индонезии и Индокитая, а затем Малайи, Бирмы, Таиланда и Филиппин. Поставив своей целью создать гигантскую подчиненную Японии колониальную империю. Японцы объявили о стремлении к «восточноазиатскому процветанию».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 В результате военных действий на территории Юго-восточной Азии все государства за исключением Таиланда, оказались оккупированными Японией. Японская оккупация и неспособность метрополии оказать серьезное сопротивление вызвали среди местного населения подъем освободительного движения. Окончательно рассеялись в регионе иллюзии относительно истинных мотивов Японии, а также помощи для достижения полной политической независимости. В этих условиях значительно возрос авторитет левых организаций, в частности коммунистов, предлагавших вооруженные методы борьбы за национальное освобождение. Содержание войск одновременно во многих странах, ведение непрекращающихся войн в Китае требовали не малых средств. Все это вело к ухудшению экономического баланса и к обострению внутреннего положения в самой Японии. Это с особой силой проявилось в начале 1944 года, когда в войне на Дальнем Востоке наметился определенный перелом.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6. Капитуляция Японии в августе 1945 года привела к краху замыслов японской военщины, крушению того агрессивного внешнеполитического курса Японии, который на протяжении нескольких десятилетий опирался на экономическое развитие и экспансию японского капитала, на самурайский дух прошлого. Подписав акт о капитуляции, Япония принимала условия Потсдамской декларации США, Англии, Китая и СССР. Япония заявила о безоговорочной капитуляции перед союзными державами всех японских вооруженных сил. Была осуществлена серия демократических реформ, включая возрождение партий, созыв парламента и принятие новой конституции, оставлявшей за императором весьма ограниченные права и отсекавшей возможность возрождения японского милитаризма в будущем. Разгром и капитуляция милитаристской Японии имели историческое значение. На земном шаре наступил долгожданный мир.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